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9AB4866" w14:textId="3CA5DF30" w:rsidR="000550D5" w:rsidRPr="00ED2403" w:rsidRDefault="002465E4" w:rsidP="00ED2403">
      <w:pPr>
        <w:pStyle w:val="Subtitle"/>
        <w:pBdr>
          <w:bottom w:val="single" w:sz="4" w:space="1" w:color="auto"/>
        </w:pBdr>
        <w:spacing w:after="0"/>
        <w:rPr>
          <w:sz w:val="32"/>
          <w:szCs w:val="32"/>
        </w:rPr>
      </w:pPr>
      <w:bookmarkStart w:id="0" w:name="_GoBack"/>
      <w:bookmarkEnd w:id="0"/>
      <w:r>
        <w:rPr>
          <w:noProof/>
          <w:lang w:val="en-AU" w:eastAsia="en-AU"/>
        </w:rPr>
        <w:drawing>
          <wp:anchor distT="0" distB="0" distL="114300" distR="114300" simplePos="0" relativeHeight="251659264" behindDoc="0" locked="0" layoutInCell="1" allowOverlap="1" wp14:anchorId="75C8FF24" wp14:editId="79FDA4F3">
            <wp:simplePos x="0" y="0"/>
            <wp:positionH relativeFrom="page">
              <wp:posOffset>3742899</wp:posOffset>
            </wp:positionH>
            <wp:positionV relativeFrom="page">
              <wp:posOffset>327309</wp:posOffset>
            </wp:positionV>
            <wp:extent cx="3095625" cy="782320"/>
            <wp:effectExtent l="0" t="0" r="9525" b="0"/>
            <wp:wrapSquare wrapText="bothSides"/>
            <wp:docPr id="8" name="Picture 8" title="MP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MPI.JPG"/>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095625" cy="782320"/>
                    </a:xfrm>
                    <a:prstGeom prst="rect">
                      <a:avLst/>
                    </a:prstGeom>
                  </pic:spPr>
                </pic:pic>
              </a:graphicData>
            </a:graphic>
            <wp14:sizeRelH relativeFrom="margin">
              <wp14:pctWidth>0</wp14:pctWidth>
            </wp14:sizeRelH>
            <wp14:sizeRelV relativeFrom="margin">
              <wp14:pctHeight>0</wp14:pctHeight>
            </wp14:sizeRelV>
          </wp:anchor>
        </w:drawing>
      </w:r>
    </w:p>
    <w:p w14:paraId="29AB4867" w14:textId="46C98952" w:rsidR="000550D5" w:rsidRPr="00ED2403" w:rsidRDefault="1F2DD399" w:rsidP="1F2DD399">
      <w:pPr>
        <w:pStyle w:val="Subtitle"/>
        <w:pBdr>
          <w:bottom w:val="single" w:sz="4" w:space="1" w:color="auto"/>
        </w:pBdr>
        <w:spacing w:after="0"/>
        <w:rPr>
          <w:sz w:val="32"/>
          <w:szCs w:val="32"/>
        </w:rPr>
      </w:pPr>
      <w:r w:rsidRPr="1F2DD399">
        <w:rPr>
          <w:sz w:val="32"/>
          <w:szCs w:val="32"/>
        </w:rPr>
        <w:t>Position Description</w:t>
      </w:r>
    </w:p>
    <w:p w14:paraId="29AB4868" w14:textId="77777777" w:rsidR="000550D5" w:rsidRPr="00ED2403" w:rsidRDefault="000550D5" w:rsidP="00ED2403">
      <w:pPr>
        <w:rPr>
          <w:sz w:val="22"/>
          <w:szCs w:val="22"/>
          <w:lang w:val="en-NZ"/>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12"/>
        <w:gridCol w:w="6010"/>
      </w:tblGrid>
      <w:tr w:rsidR="000550D5" w:rsidRPr="00ED2403" w14:paraId="29AB486B" w14:textId="77777777" w:rsidTr="1F2DD399">
        <w:trPr>
          <w:trHeight w:val="454"/>
        </w:trPr>
        <w:tc>
          <w:tcPr>
            <w:tcW w:w="2466" w:type="dxa"/>
            <w:shd w:val="clear" w:color="auto" w:fill="F3F3F3"/>
            <w:vAlign w:val="center"/>
          </w:tcPr>
          <w:p w14:paraId="29AB4869" w14:textId="77777777" w:rsidR="000550D5" w:rsidRPr="00ED2403" w:rsidRDefault="1F2DD399" w:rsidP="00ED2403">
            <w:pPr>
              <w:pStyle w:val="TableMainTitle"/>
              <w:widowControl w:val="0"/>
              <w:rPr>
                <w:szCs w:val="24"/>
              </w:rPr>
            </w:pPr>
            <w:r>
              <w:t xml:space="preserve">Title: </w:t>
            </w:r>
          </w:p>
        </w:tc>
        <w:tc>
          <w:tcPr>
            <w:tcW w:w="5830" w:type="dxa"/>
            <w:vAlign w:val="center"/>
          </w:tcPr>
          <w:p w14:paraId="29AB486A" w14:textId="13709A7A" w:rsidR="000550D5" w:rsidRPr="002475D4" w:rsidRDefault="1F2DD399" w:rsidP="1F2DD399">
            <w:pPr>
              <w:pStyle w:val="TablesText"/>
              <w:widowControl w:val="0"/>
              <w:rPr>
                <w:sz w:val="24"/>
                <w:szCs w:val="24"/>
              </w:rPr>
            </w:pPr>
            <w:r w:rsidRPr="1F2DD399">
              <w:rPr>
                <w:sz w:val="24"/>
                <w:szCs w:val="24"/>
              </w:rPr>
              <w:t>Adviser Compliance</w:t>
            </w:r>
          </w:p>
        </w:tc>
      </w:tr>
      <w:tr w:rsidR="002475D4" w:rsidRPr="00ED2403" w14:paraId="09B9A234" w14:textId="77777777" w:rsidTr="1F2DD399">
        <w:trPr>
          <w:trHeight w:val="454"/>
        </w:trPr>
        <w:tc>
          <w:tcPr>
            <w:tcW w:w="2512" w:type="dxa"/>
            <w:shd w:val="clear" w:color="auto" w:fill="F3F3F3"/>
            <w:vAlign w:val="center"/>
          </w:tcPr>
          <w:p w14:paraId="2B240EEB" w14:textId="42982DE1" w:rsidR="002475D4" w:rsidRPr="00ED2403" w:rsidRDefault="1F2DD399" w:rsidP="002475D4">
            <w:pPr>
              <w:pStyle w:val="TableMainTitle"/>
              <w:widowControl w:val="0"/>
              <w:rPr>
                <w:szCs w:val="24"/>
              </w:rPr>
            </w:pPr>
            <w:r>
              <w:t>Business Unit:</w:t>
            </w:r>
          </w:p>
        </w:tc>
        <w:tc>
          <w:tcPr>
            <w:tcW w:w="6010" w:type="dxa"/>
            <w:vAlign w:val="center"/>
          </w:tcPr>
          <w:p w14:paraId="215D0C9D" w14:textId="35FE42B2" w:rsidR="002475D4" w:rsidRPr="002475D4" w:rsidRDefault="1F2DD399" w:rsidP="1F2DD399">
            <w:pPr>
              <w:pStyle w:val="TablesText"/>
              <w:widowControl w:val="0"/>
              <w:rPr>
                <w:sz w:val="24"/>
                <w:szCs w:val="24"/>
              </w:rPr>
            </w:pPr>
            <w:r w:rsidRPr="1F2DD399">
              <w:rPr>
                <w:sz w:val="24"/>
                <w:szCs w:val="24"/>
              </w:rPr>
              <w:t>New Zealand Food Safety</w:t>
            </w:r>
          </w:p>
        </w:tc>
      </w:tr>
      <w:tr w:rsidR="002475D4" w:rsidRPr="00ED2403" w14:paraId="29AB486E" w14:textId="77777777" w:rsidTr="1F2DD399">
        <w:trPr>
          <w:trHeight w:val="454"/>
        </w:trPr>
        <w:tc>
          <w:tcPr>
            <w:tcW w:w="2468" w:type="dxa"/>
            <w:shd w:val="clear" w:color="auto" w:fill="F3F3F3"/>
            <w:vAlign w:val="center"/>
          </w:tcPr>
          <w:p w14:paraId="29AB486C" w14:textId="0E2BD440" w:rsidR="002475D4" w:rsidRPr="00ED2403" w:rsidRDefault="1F2DD399" w:rsidP="002475D4">
            <w:pPr>
              <w:pStyle w:val="TableMainTitle"/>
              <w:widowControl w:val="0"/>
              <w:rPr>
                <w:szCs w:val="24"/>
              </w:rPr>
            </w:pPr>
            <w:r>
              <w:t>Directorate:</w:t>
            </w:r>
          </w:p>
        </w:tc>
        <w:tc>
          <w:tcPr>
            <w:tcW w:w="5828" w:type="dxa"/>
            <w:vAlign w:val="center"/>
          </w:tcPr>
          <w:p w14:paraId="29AB486D" w14:textId="28E2B0D4" w:rsidR="002475D4" w:rsidRPr="002475D4" w:rsidRDefault="1F2DD399" w:rsidP="1F2DD399">
            <w:pPr>
              <w:pStyle w:val="TablesText"/>
              <w:widowControl w:val="0"/>
              <w:rPr>
                <w:sz w:val="24"/>
                <w:szCs w:val="24"/>
              </w:rPr>
            </w:pPr>
            <w:r w:rsidRPr="1F2DD399">
              <w:rPr>
                <w:sz w:val="24"/>
                <w:szCs w:val="24"/>
              </w:rPr>
              <w:t>Assurance</w:t>
            </w:r>
          </w:p>
        </w:tc>
      </w:tr>
      <w:tr w:rsidR="002475D4" w:rsidRPr="00ED2403" w14:paraId="29AB4871" w14:textId="77777777" w:rsidTr="1F2DD399">
        <w:trPr>
          <w:trHeight w:val="454"/>
        </w:trPr>
        <w:tc>
          <w:tcPr>
            <w:tcW w:w="2468" w:type="dxa"/>
            <w:shd w:val="clear" w:color="auto" w:fill="F3F3F3"/>
            <w:vAlign w:val="center"/>
          </w:tcPr>
          <w:p w14:paraId="29AB486F" w14:textId="77777777" w:rsidR="002475D4" w:rsidRPr="00ED2403" w:rsidRDefault="1F2DD399" w:rsidP="002475D4">
            <w:pPr>
              <w:pStyle w:val="TableMainTitle"/>
              <w:widowControl w:val="0"/>
              <w:rPr>
                <w:szCs w:val="24"/>
              </w:rPr>
            </w:pPr>
            <w:r>
              <w:t>Reports to:</w:t>
            </w:r>
          </w:p>
        </w:tc>
        <w:tc>
          <w:tcPr>
            <w:tcW w:w="5828" w:type="dxa"/>
            <w:vAlign w:val="center"/>
          </w:tcPr>
          <w:p w14:paraId="29AB4870" w14:textId="78051227" w:rsidR="002475D4" w:rsidRPr="002475D4" w:rsidRDefault="1F2DD399" w:rsidP="1F2DD399">
            <w:pPr>
              <w:pStyle w:val="TablesText"/>
              <w:widowControl w:val="0"/>
              <w:rPr>
                <w:sz w:val="24"/>
                <w:szCs w:val="24"/>
              </w:rPr>
            </w:pPr>
            <w:r w:rsidRPr="1F2DD399">
              <w:rPr>
                <w:sz w:val="24"/>
                <w:szCs w:val="24"/>
              </w:rPr>
              <w:t>Team Manager Regulatory Programmes</w:t>
            </w:r>
          </w:p>
        </w:tc>
      </w:tr>
      <w:tr w:rsidR="002475D4" w:rsidRPr="00ED2403" w14:paraId="29AB4874" w14:textId="77777777" w:rsidTr="1F2DD399">
        <w:trPr>
          <w:trHeight w:val="454"/>
        </w:trPr>
        <w:tc>
          <w:tcPr>
            <w:tcW w:w="2468" w:type="dxa"/>
            <w:shd w:val="clear" w:color="auto" w:fill="F3F3F3"/>
            <w:vAlign w:val="center"/>
          </w:tcPr>
          <w:p w14:paraId="29AB4872" w14:textId="77777777" w:rsidR="002475D4" w:rsidRPr="00ED2403" w:rsidRDefault="1F2DD399" w:rsidP="002475D4">
            <w:pPr>
              <w:pStyle w:val="TableMainTitle"/>
              <w:widowControl w:val="0"/>
              <w:rPr>
                <w:szCs w:val="24"/>
              </w:rPr>
            </w:pPr>
            <w:r>
              <w:t>Location:</w:t>
            </w:r>
          </w:p>
        </w:tc>
        <w:tc>
          <w:tcPr>
            <w:tcW w:w="5828" w:type="dxa"/>
            <w:vAlign w:val="center"/>
          </w:tcPr>
          <w:p w14:paraId="29AB4873" w14:textId="5DB25106" w:rsidR="002475D4" w:rsidRPr="002475D4" w:rsidRDefault="1F2DD399" w:rsidP="1F2DD399">
            <w:pPr>
              <w:pStyle w:val="TablesText"/>
              <w:widowControl w:val="0"/>
              <w:rPr>
                <w:sz w:val="24"/>
                <w:szCs w:val="24"/>
              </w:rPr>
            </w:pPr>
            <w:r w:rsidRPr="1F2DD399">
              <w:rPr>
                <w:sz w:val="24"/>
                <w:szCs w:val="24"/>
              </w:rPr>
              <w:t xml:space="preserve">Wellington </w:t>
            </w:r>
          </w:p>
        </w:tc>
      </w:tr>
      <w:tr w:rsidR="002475D4" w:rsidRPr="00ED2403" w14:paraId="29AB4877" w14:textId="77777777" w:rsidTr="1F2DD399">
        <w:trPr>
          <w:trHeight w:val="454"/>
        </w:trPr>
        <w:tc>
          <w:tcPr>
            <w:tcW w:w="2468" w:type="dxa"/>
            <w:shd w:val="clear" w:color="auto" w:fill="F3F3F3"/>
            <w:vAlign w:val="center"/>
          </w:tcPr>
          <w:p w14:paraId="29AB4875" w14:textId="3591D5BA" w:rsidR="002475D4" w:rsidRPr="00ED2403" w:rsidRDefault="1F2DD399" w:rsidP="002475D4">
            <w:pPr>
              <w:pStyle w:val="TableMainTitle"/>
              <w:widowControl w:val="0"/>
              <w:rPr>
                <w:szCs w:val="24"/>
              </w:rPr>
            </w:pPr>
            <w:r>
              <w:t xml:space="preserve">Approved by: </w:t>
            </w:r>
          </w:p>
        </w:tc>
        <w:tc>
          <w:tcPr>
            <w:tcW w:w="5828" w:type="dxa"/>
            <w:vAlign w:val="center"/>
          </w:tcPr>
          <w:p w14:paraId="29AB4876" w14:textId="39DEDB5A" w:rsidR="002475D4" w:rsidRPr="002475D4" w:rsidRDefault="1F2DD399" w:rsidP="1F2DD399">
            <w:pPr>
              <w:pStyle w:val="TablesText"/>
              <w:widowControl w:val="0"/>
              <w:rPr>
                <w:color w:val="FF0000"/>
                <w:sz w:val="24"/>
                <w:szCs w:val="24"/>
              </w:rPr>
            </w:pPr>
            <w:r w:rsidRPr="1F2DD399">
              <w:rPr>
                <w:sz w:val="24"/>
                <w:szCs w:val="24"/>
              </w:rPr>
              <w:t>Director Assurance</w:t>
            </w:r>
          </w:p>
        </w:tc>
      </w:tr>
      <w:tr w:rsidR="002475D4" w:rsidRPr="00ED2403" w14:paraId="29AB487A" w14:textId="77777777" w:rsidTr="1F2DD399">
        <w:trPr>
          <w:trHeight w:val="454"/>
        </w:trPr>
        <w:tc>
          <w:tcPr>
            <w:tcW w:w="2466" w:type="dxa"/>
            <w:shd w:val="clear" w:color="auto" w:fill="F3F3F3"/>
            <w:vAlign w:val="center"/>
          </w:tcPr>
          <w:p w14:paraId="29AB4878" w14:textId="696A9B90" w:rsidR="002475D4" w:rsidRPr="00ED2403" w:rsidRDefault="1F2DD399" w:rsidP="002475D4">
            <w:pPr>
              <w:pStyle w:val="TableMainTitle"/>
              <w:widowControl w:val="0"/>
              <w:rPr>
                <w:szCs w:val="24"/>
              </w:rPr>
            </w:pPr>
            <w:r>
              <w:t>Date:</w:t>
            </w:r>
          </w:p>
        </w:tc>
        <w:tc>
          <w:tcPr>
            <w:tcW w:w="5830" w:type="dxa"/>
            <w:vAlign w:val="center"/>
          </w:tcPr>
          <w:p w14:paraId="29AB4879" w14:textId="0271F903" w:rsidR="002475D4" w:rsidRPr="002475D4" w:rsidRDefault="1F2DD399" w:rsidP="1F2DD399">
            <w:pPr>
              <w:pStyle w:val="TablesText"/>
              <w:widowControl w:val="0"/>
              <w:rPr>
                <w:color w:val="FF0000"/>
                <w:sz w:val="24"/>
                <w:szCs w:val="24"/>
              </w:rPr>
            </w:pPr>
            <w:r w:rsidRPr="1F2DD399">
              <w:rPr>
                <w:sz w:val="24"/>
                <w:szCs w:val="24"/>
              </w:rPr>
              <w:t>July 2019</w:t>
            </w:r>
          </w:p>
        </w:tc>
      </w:tr>
    </w:tbl>
    <w:p w14:paraId="29AB4882" w14:textId="78BE56AC" w:rsidR="001E0CF4" w:rsidRPr="00D75641" w:rsidRDefault="1F2DD399" w:rsidP="1F2DD399">
      <w:pPr>
        <w:spacing w:before="360"/>
        <w:rPr>
          <w:b/>
          <w:bCs/>
          <w:sz w:val="28"/>
          <w:szCs w:val="28"/>
          <w:lang w:val="en-NZ"/>
        </w:rPr>
      </w:pPr>
      <w:r w:rsidRPr="1F2DD399">
        <w:rPr>
          <w:b/>
          <w:bCs/>
          <w:sz w:val="28"/>
          <w:szCs w:val="28"/>
          <w:lang w:val="en-NZ"/>
        </w:rPr>
        <w:t>Purpose of the position</w:t>
      </w:r>
    </w:p>
    <w:p w14:paraId="2625DE95" w14:textId="1E23F4BE" w:rsidR="009E5063" w:rsidRPr="00FE0F63" w:rsidRDefault="1F2DD399" w:rsidP="1F2DD399">
      <w:pPr>
        <w:rPr>
          <w:lang w:val="en-NZ"/>
        </w:rPr>
      </w:pPr>
      <w:r w:rsidRPr="1F2DD399">
        <w:rPr>
          <w:lang w:val="en-NZ"/>
        </w:rPr>
        <w:t xml:space="preserve">The Adviser Compliance is responsible for supporting the Team Manager </w:t>
      </w:r>
      <w:r w:rsidR="00E56970">
        <w:rPr>
          <w:lang w:val="en-NZ"/>
        </w:rPr>
        <w:t>Regulatory Programmes</w:t>
      </w:r>
      <w:r w:rsidRPr="1F2DD399">
        <w:rPr>
          <w:lang w:val="en-NZ"/>
        </w:rPr>
        <w:t xml:space="preserve"> and for the administrative and suppor</w:t>
      </w:r>
      <w:r w:rsidR="00E56970">
        <w:rPr>
          <w:lang w:val="en-NZ"/>
        </w:rPr>
        <w:t>t tasks for the compliance function</w:t>
      </w:r>
      <w:r w:rsidRPr="1F2DD399">
        <w:rPr>
          <w:lang w:val="en-NZ"/>
        </w:rPr>
        <w:t>.  They are responsible for handling non-compliance events from the receiving to management of such events, in accordance with the Agricultural Compounds and Veterinary Medicines (ACVM) Act.  They are the liaison point for ACVM and relevant stakeholders, i</w:t>
      </w:r>
      <w:r w:rsidR="00E56970">
        <w:rPr>
          <w:lang w:val="en-NZ"/>
        </w:rPr>
        <w:t>nput into audits and contribute</w:t>
      </w:r>
      <w:r w:rsidRPr="1F2DD399">
        <w:rPr>
          <w:lang w:val="en-NZ"/>
        </w:rPr>
        <w:t xml:space="preserve"> to standards. </w:t>
      </w:r>
    </w:p>
    <w:p w14:paraId="29AB488A" w14:textId="77777777" w:rsidR="001E0CF4" w:rsidRPr="00D75641" w:rsidRDefault="1F2DD399" w:rsidP="1F2DD399">
      <w:pPr>
        <w:spacing w:before="360" w:after="240"/>
        <w:rPr>
          <w:b/>
          <w:bCs/>
          <w:sz w:val="28"/>
          <w:szCs w:val="28"/>
          <w:lang w:val="en-NZ"/>
        </w:rPr>
      </w:pPr>
      <w:r w:rsidRPr="1F2DD399">
        <w:rPr>
          <w:b/>
          <w:bCs/>
          <w:sz w:val="28"/>
          <w:szCs w:val="28"/>
          <w:lang w:val="en-NZ"/>
        </w:rPr>
        <w:t>Principal responsibilities/key result areas</w:t>
      </w:r>
    </w:p>
    <w:p w14:paraId="6516E0D6" w14:textId="4A1ACC2D" w:rsidR="00204C07" w:rsidRDefault="1F2DD399" w:rsidP="00204C07">
      <w:r>
        <w:t>Receiving, prioritising, investigating and managing non-compliance events in accordance with the ACVM Act.</w:t>
      </w:r>
    </w:p>
    <w:p w14:paraId="39BC59F8" w14:textId="16BEE88B" w:rsidR="00204C07" w:rsidRDefault="1F2DD399" w:rsidP="00204C07">
      <w:r>
        <w:t>Providing input into the ACVM Annual Audit Programme undertaken by Systems Audit team, Assurance.</w:t>
      </w:r>
    </w:p>
    <w:p w14:paraId="09D44BF9" w14:textId="5F8BB764" w:rsidR="00204C07" w:rsidRDefault="1F2DD399" w:rsidP="00204C07">
      <w:r>
        <w:t>Providing input into standards setting.</w:t>
      </w:r>
    </w:p>
    <w:p w14:paraId="307350DF" w14:textId="3D60F8DF" w:rsidR="00204C07" w:rsidRDefault="1F2DD399" w:rsidP="00204C07">
      <w:r>
        <w:t xml:space="preserve">Contributing to the monitoring of the national and international environment for changes and trends and ensures alignment with international standards, methodologies and practices. </w:t>
      </w:r>
    </w:p>
    <w:p w14:paraId="52F24471" w14:textId="3399B8AB" w:rsidR="00204C07" w:rsidRDefault="1F2DD399" w:rsidP="00204C07">
      <w:r>
        <w:t>Inputting into and contributing to identifying additional/new scientific information and whether risk assessments are required, ensuring that the outcomes of this work is incorporated into standards.</w:t>
      </w:r>
    </w:p>
    <w:p w14:paraId="2CF00FB6" w14:textId="0A5A9C63" w:rsidR="00204C07" w:rsidRDefault="1F2DD399" w:rsidP="00204C07">
      <w:r>
        <w:t>Interfacing between ACVM and stakeholders on a day to day basis.</w:t>
      </w:r>
    </w:p>
    <w:p w14:paraId="29AB48A0" w14:textId="10977B22" w:rsidR="001E0CF4" w:rsidRDefault="1F2DD399" w:rsidP="1F2DD399">
      <w:pPr>
        <w:spacing w:before="240"/>
        <w:rPr>
          <w:b/>
          <w:bCs/>
          <w:lang w:val="en-NZ"/>
        </w:rPr>
      </w:pPr>
      <w:r w:rsidRPr="1F2DD399">
        <w:rPr>
          <w:b/>
          <w:bCs/>
          <w:lang w:val="en-NZ"/>
        </w:rPr>
        <w:t xml:space="preserve">General </w:t>
      </w:r>
    </w:p>
    <w:p w14:paraId="29AB48A2" w14:textId="77777777" w:rsidR="001E0CF4" w:rsidRDefault="1F2DD399" w:rsidP="1F2DD399">
      <w:pPr>
        <w:rPr>
          <w:lang w:val="en-NZ"/>
        </w:rPr>
      </w:pPr>
      <w:r w:rsidRPr="1F2DD399">
        <w:rPr>
          <w:lang w:val="en-NZ"/>
        </w:rPr>
        <w:t xml:space="preserve">Respond to the changing needs of the Ministry for Primary Industries (MPI), performing other tasks as reasonably required. </w:t>
      </w:r>
    </w:p>
    <w:p w14:paraId="29AB48A4" w14:textId="77777777" w:rsidR="001E0CF4" w:rsidRPr="00316FD5" w:rsidRDefault="1F2DD399" w:rsidP="1F2DD399">
      <w:pPr>
        <w:rPr>
          <w:lang w:val="en-NZ"/>
        </w:rPr>
      </w:pPr>
      <w:r w:rsidRPr="1F2DD399">
        <w:rPr>
          <w:lang w:val="en-NZ"/>
        </w:rPr>
        <w:lastRenderedPageBreak/>
        <w:t>Participate in responses (using the New Zealand Coordinated Incident Management System) if required and support others to participate in response as required.</w:t>
      </w:r>
    </w:p>
    <w:p w14:paraId="29AB48A6" w14:textId="77777777" w:rsidR="001E0CF4" w:rsidRDefault="1F2DD399" w:rsidP="1F2DD399">
      <w:pPr>
        <w:rPr>
          <w:lang w:val="en-NZ"/>
        </w:rPr>
      </w:pPr>
      <w:r w:rsidRPr="1F2DD399">
        <w:rPr>
          <w:lang w:val="en-NZ"/>
        </w:rPr>
        <w:t>Maintain a strict sense of professional ethics, maintain confidentiality and privacy, and abide by MPI’s Code of Conduct.</w:t>
      </w:r>
    </w:p>
    <w:p w14:paraId="29AB48A8" w14:textId="77777777" w:rsidR="001E0CF4" w:rsidRDefault="1F2DD399" w:rsidP="1F2DD399">
      <w:pPr>
        <w:rPr>
          <w:lang w:val="en-NZ"/>
        </w:rPr>
      </w:pPr>
      <w:r w:rsidRPr="1F2DD399">
        <w:rPr>
          <w:lang w:val="en-NZ"/>
        </w:rPr>
        <w:t>This position description is not intended to be an exhaustive list of tasks, but to act as guide as to the main duties and responsibilities of the position.  Its content will be subject to regular review in conjunction with the job holder.</w:t>
      </w:r>
    </w:p>
    <w:p w14:paraId="41D206E8" w14:textId="77777777" w:rsidR="00204C07" w:rsidRPr="00D75641" w:rsidRDefault="1F2DD399" w:rsidP="1F2DD399">
      <w:pPr>
        <w:spacing w:before="240" w:after="240"/>
        <w:rPr>
          <w:b/>
          <w:bCs/>
          <w:sz w:val="28"/>
          <w:szCs w:val="28"/>
          <w:lang w:val="en-NZ"/>
        </w:rPr>
      </w:pPr>
      <w:r w:rsidRPr="1F2DD399">
        <w:rPr>
          <w:b/>
          <w:bCs/>
          <w:sz w:val="28"/>
          <w:szCs w:val="28"/>
          <w:lang w:val="en-NZ"/>
        </w:rPr>
        <w:t>Key relationships and stakeholders</w:t>
      </w:r>
    </w:p>
    <w:tbl>
      <w:tblPr>
        <w:tblW w:w="89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33"/>
        <w:gridCol w:w="6365"/>
      </w:tblGrid>
      <w:tr w:rsidR="00204C07" w14:paraId="0CCAF692" w14:textId="77777777" w:rsidTr="1F2DD399">
        <w:tc>
          <w:tcPr>
            <w:tcW w:w="2633" w:type="dxa"/>
            <w:tcBorders>
              <w:top w:val="single" w:sz="4" w:space="0" w:color="auto"/>
              <w:left w:val="single" w:sz="4" w:space="0" w:color="auto"/>
              <w:bottom w:val="single" w:sz="4" w:space="0" w:color="auto"/>
              <w:right w:val="single" w:sz="4" w:space="0" w:color="auto"/>
            </w:tcBorders>
            <w:hideMark/>
          </w:tcPr>
          <w:p w14:paraId="315FC3A8" w14:textId="77777777" w:rsidR="00204C07" w:rsidRDefault="1F2DD399" w:rsidP="1F2DD399">
            <w:pPr>
              <w:widowControl w:val="0"/>
              <w:spacing w:line="276" w:lineRule="auto"/>
              <w:rPr>
                <w:rFonts w:cs="Lucida Sans Unicode"/>
                <w:b/>
                <w:bCs/>
                <w:lang w:val="en-NZ"/>
              </w:rPr>
            </w:pPr>
            <w:r w:rsidRPr="1F2DD399">
              <w:rPr>
                <w:rFonts w:cs="Lucida Sans Unicode"/>
                <w:b/>
                <w:bCs/>
                <w:lang w:val="en-NZ"/>
              </w:rPr>
              <w:t>Internal</w:t>
            </w:r>
          </w:p>
        </w:tc>
        <w:tc>
          <w:tcPr>
            <w:tcW w:w="6365" w:type="dxa"/>
            <w:tcBorders>
              <w:top w:val="single" w:sz="4" w:space="0" w:color="auto"/>
              <w:left w:val="single" w:sz="4" w:space="0" w:color="auto"/>
              <w:bottom w:val="single" w:sz="4" w:space="0" w:color="auto"/>
              <w:right w:val="single" w:sz="4" w:space="0" w:color="auto"/>
            </w:tcBorders>
            <w:hideMark/>
          </w:tcPr>
          <w:p w14:paraId="41E1C18C" w14:textId="77777777" w:rsidR="00204C07" w:rsidRDefault="1F2DD399" w:rsidP="1F2DD399">
            <w:pPr>
              <w:widowControl w:val="0"/>
              <w:spacing w:line="276" w:lineRule="auto"/>
              <w:rPr>
                <w:rFonts w:cs="Lucida Sans Unicode"/>
                <w:b/>
                <w:bCs/>
                <w:lang w:val="en-NZ"/>
              </w:rPr>
            </w:pPr>
            <w:r w:rsidRPr="1F2DD399">
              <w:rPr>
                <w:rFonts w:cs="Lucida Sans Unicode"/>
                <w:b/>
                <w:bCs/>
                <w:lang w:val="en-NZ"/>
              </w:rPr>
              <w:t>Nature of the relationship</w:t>
            </w:r>
          </w:p>
        </w:tc>
      </w:tr>
      <w:tr w:rsidR="00204C07" w:rsidRPr="00072E97" w14:paraId="4649DCC4" w14:textId="77777777" w:rsidTr="1F2DD399">
        <w:tc>
          <w:tcPr>
            <w:tcW w:w="2633" w:type="dxa"/>
            <w:tcBorders>
              <w:top w:val="single" w:sz="4" w:space="0" w:color="auto"/>
              <w:left w:val="single" w:sz="4" w:space="0" w:color="auto"/>
              <w:bottom w:val="single" w:sz="4" w:space="0" w:color="auto"/>
              <w:right w:val="single" w:sz="4" w:space="0" w:color="auto"/>
            </w:tcBorders>
          </w:tcPr>
          <w:p w14:paraId="3FF955D2" w14:textId="63A2B81F" w:rsidR="00204C07" w:rsidRPr="00A937E8" w:rsidRDefault="1F2DD399" w:rsidP="1F2DD399">
            <w:pPr>
              <w:widowControl w:val="0"/>
              <w:spacing w:line="276" w:lineRule="auto"/>
              <w:rPr>
                <w:rFonts w:cs="Lucida Sans Unicode"/>
                <w:b/>
                <w:bCs/>
                <w:sz w:val="22"/>
                <w:szCs w:val="22"/>
                <w:lang w:val="en-NZ"/>
              </w:rPr>
            </w:pPr>
            <w:r w:rsidRPr="1F2DD399">
              <w:rPr>
                <w:rFonts w:cs="Lucida Sans Unicode"/>
                <w:b/>
                <w:bCs/>
                <w:sz w:val="22"/>
                <w:szCs w:val="22"/>
                <w:lang w:val="en-NZ"/>
              </w:rPr>
              <w:t>Manager ACVM Programmes and Appraisals</w:t>
            </w:r>
          </w:p>
        </w:tc>
        <w:tc>
          <w:tcPr>
            <w:tcW w:w="6365" w:type="dxa"/>
            <w:tcBorders>
              <w:top w:val="single" w:sz="4" w:space="0" w:color="auto"/>
              <w:left w:val="single" w:sz="4" w:space="0" w:color="auto"/>
              <w:bottom w:val="single" w:sz="4" w:space="0" w:color="auto"/>
              <w:right w:val="single" w:sz="4" w:space="0" w:color="auto"/>
            </w:tcBorders>
          </w:tcPr>
          <w:p w14:paraId="5B5E28A3" w14:textId="77777777" w:rsidR="00204C07" w:rsidRPr="00A937E8" w:rsidRDefault="1F2DD399" w:rsidP="1F2DD399">
            <w:pPr>
              <w:pStyle w:val="ListParagraph"/>
              <w:numPr>
                <w:ilvl w:val="0"/>
                <w:numId w:val="7"/>
              </w:numPr>
              <w:spacing w:before="60" w:after="60"/>
              <w:ind w:left="357" w:hanging="357"/>
              <w:rPr>
                <w:rFonts w:cs="Lucida Sans Unicode"/>
                <w:b/>
                <w:bCs/>
                <w:sz w:val="22"/>
                <w:szCs w:val="22"/>
                <w:lang w:val="en-NZ"/>
              </w:rPr>
            </w:pPr>
            <w:r w:rsidRPr="1F2DD399">
              <w:rPr>
                <w:sz w:val="22"/>
                <w:szCs w:val="22"/>
              </w:rPr>
              <w:t>For guidance on process, intellectual leadership, strategies, work programmes, individual development and management support</w:t>
            </w:r>
          </w:p>
        </w:tc>
      </w:tr>
      <w:tr w:rsidR="00204C07" w:rsidRPr="00072E97" w14:paraId="0B788BFC" w14:textId="77777777" w:rsidTr="1F2DD399">
        <w:tc>
          <w:tcPr>
            <w:tcW w:w="2633" w:type="dxa"/>
            <w:tcBorders>
              <w:top w:val="single" w:sz="4" w:space="0" w:color="auto"/>
              <w:left w:val="single" w:sz="4" w:space="0" w:color="auto"/>
              <w:bottom w:val="single" w:sz="4" w:space="0" w:color="auto"/>
              <w:right w:val="single" w:sz="4" w:space="0" w:color="auto"/>
            </w:tcBorders>
          </w:tcPr>
          <w:p w14:paraId="1AA72618" w14:textId="3A49D3C1" w:rsidR="00204C07" w:rsidRPr="00A937E8" w:rsidRDefault="1F2DD399" w:rsidP="1F2DD399">
            <w:pPr>
              <w:widowControl w:val="0"/>
              <w:spacing w:line="276" w:lineRule="auto"/>
              <w:rPr>
                <w:rFonts w:cs="Lucida Sans Unicode"/>
                <w:b/>
                <w:bCs/>
                <w:sz w:val="22"/>
                <w:szCs w:val="22"/>
                <w:lang w:val="en-NZ"/>
              </w:rPr>
            </w:pPr>
            <w:r w:rsidRPr="1F2DD399">
              <w:rPr>
                <w:rFonts w:cs="Lucida Sans Unicode"/>
                <w:b/>
                <w:bCs/>
                <w:sz w:val="22"/>
                <w:szCs w:val="22"/>
                <w:lang w:val="en-NZ"/>
              </w:rPr>
              <w:t>Team Manager Compliance</w:t>
            </w:r>
          </w:p>
        </w:tc>
        <w:tc>
          <w:tcPr>
            <w:tcW w:w="6365" w:type="dxa"/>
            <w:tcBorders>
              <w:top w:val="single" w:sz="4" w:space="0" w:color="auto"/>
              <w:left w:val="single" w:sz="4" w:space="0" w:color="auto"/>
              <w:bottom w:val="single" w:sz="4" w:space="0" w:color="auto"/>
              <w:right w:val="single" w:sz="4" w:space="0" w:color="auto"/>
            </w:tcBorders>
          </w:tcPr>
          <w:p w14:paraId="196D26DC" w14:textId="77777777" w:rsidR="00204C07" w:rsidRPr="00A937E8" w:rsidRDefault="1F2DD399" w:rsidP="1F2DD399">
            <w:pPr>
              <w:pStyle w:val="ListParagraph"/>
              <w:numPr>
                <w:ilvl w:val="0"/>
                <w:numId w:val="7"/>
              </w:numPr>
              <w:spacing w:before="60" w:after="60"/>
              <w:ind w:left="357" w:hanging="357"/>
              <w:rPr>
                <w:sz w:val="22"/>
                <w:szCs w:val="22"/>
              </w:rPr>
            </w:pPr>
            <w:r w:rsidRPr="1F2DD399">
              <w:rPr>
                <w:sz w:val="22"/>
                <w:szCs w:val="22"/>
              </w:rPr>
              <w:t>For guidance on process, intellectual leadership, strategies, work programmes, individual development and management support</w:t>
            </w:r>
          </w:p>
        </w:tc>
      </w:tr>
      <w:tr w:rsidR="00204C07" w:rsidRPr="00316FD5" w14:paraId="375EFCE1" w14:textId="77777777" w:rsidTr="1F2DD399">
        <w:tc>
          <w:tcPr>
            <w:tcW w:w="2633" w:type="dxa"/>
            <w:tcBorders>
              <w:top w:val="single" w:sz="4" w:space="0" w:color="auto"/>
              <w:left w:val="single" w:sz="4" w:space="0" w:color="auto"/>
              <w:bottom w:val="single" w:sz="4" w:space="0" w:color="auto"/>
              <w:right w:val="single" w:sz="4" w:space="0" w:color="auto"/>
            </w:tcBorders>
          </w:tcPr>
          <w:p w14:paraId="2A9EEFA8" w14:textId="77777777" w:rsidR="00204C07" w:rsidRPr="00A937E8" w:rsidRDefault="1F2DD399" w:rsidP="1F2DD399">
            <w:pPr>
              <w:widowControl w:val="0"/>
              <w:spacing w:line="276" w:lineRule="auto"/>
              <w:rPr>
                <w:rFonts w:cs="Lucida Sans Unicode"/>
                <w:b/>
                <w:bCs/>
                <w:sz w:val="22"/>
                <w:szCs w:val="22"/>
                <w:lang w:val="en-NZ"/>
              </w:rPr>
            </w:pPr>
            <w:r w:rsidRPr="1F2DD399">
              <w:rPr>
                <w:rFonts w:cs="Lucida Sans Unicode"/>
                <w:b/>
                <w:bCs/>
                <w:sz w:val="22"/>
                <w:szCs w:val="22"/>
                <w:lang w:val="en-NZ"/>
              </w:rPr>
              <w:t>Other team members</w:t>
            </w:r>
          </w:p>
        </w:tc>
        <w:tc>
          <w:tcPr>
            <w:tcW w:w="6365" w:type="dxa"/>
            <w:tcBorders>
              <w:top w:val="single" w:sz="4" w:space="0" w:color="auto"/>
              <w:left w:val="single" w:sz="4" w:space="0" w:color="auto"/>
              <w:bottom w:val="single" w:sz="4" w:space="0" w:color="auto"/>
              <w:right w:val="single" w:sz="4" w:space="0" w:color="auto"/>
            </w:tcBorders>
          </w:tcPr>
          <w:p w14:paraId="2E5CC0D8" w14:textId="77777777" w:rsidR="00204C07" w:rsidRPr="00A937E8" w:rsidRDefault="1F2DD399" w:rsidP="1F2DD399">
            <w:pPr>
              <w:pStyle w:val="ListParagraph"/>
              <w:numPr>
                <w:ilvl w:val="0"/>
                <w:numId w:val="7"/>
              </w:numPr>
              <w:spacing w:before="60" w:after="60"/>
              <w:ind w:left="357" w:hanging="357"/>
              <w:rPr>
                <w:sz w:val="22"/>
                <w:szCs w:val="22"/>
              </w:rPr>
            </w:pPr>
            <w:r w:rsidRPr="1F2DD399">
              <w:rPr>
                <w:sz w:val="22"/>
                <w:szCs w:val="22"/>
              </w:rPr>
              <w:t>Share information, technical advice and discussions</w:t>
            </w:r>
          </w:p>
        </w:tc>
      </w:tr>
      <w:tr w:rsidR="00204C07" w:rsidRPr="00316FD5" w14:paraId="4351E983" w14:textId="77777777" w:rsidTr="1F2DD399">
        <w:trPr>
          <w:trHeight w:val="85"/>
        </w:trPr>
        <w:tc>
          <w:tcPr>
            <w:tcW w:w="2633" w:type="dxa"/>
            <w:tcBorders>
              <w:top w:val="single" w:sz="4" w:space="0" w:color="auto"/>
              <w:left w:val="single" w:sz="4" w:space="0" w:color="auto"/>
              <w:bottom w:val="single" w:sz="4" w:space="0" w:color="auto"/>
              <w:right w:val="single" w:sz="4" w:space="0" w:color="auto"/>
            </w:tcBorders>
          </w:tcPr>
          <w:p w14:paraId="5218187B" w14:textId="77777777" w:rsidR="00204C07" w:rsidRPr="00A937E8" w:rsidRDefault="1F2DD399" w:rsidP="1F2DD399">
            <w:pPr>
              <w:widowControl w:val="0"/>
              <w:spacing w:line="276" w:lineRule="auto"/>
              <w:rPr>
                <w:rFonts w:cs="Lucida Sans Unicode"/>
                <w:b/>
                <w:bCs/>
                <w:sz w:val="22"/>
                <w:szCs w:val="22"/>
                <w:lang w:val="en-NZ"/>
              </w:rPr>
            </w:pPr>
            <w:r w:rsidRPr="1F2DD399">
              <w:rPr>
                <w:rFonts w:cs="Lucida Sans Unicode"/>
                <w:b/>
                <w:bCs/>
                <w:sz w:val="22"/>
                <w:szCs w:val="22"/>
                <w:lang w:val="en-NZ"/>
              </w:rPr>
              <w:t xml:space="preserve">Internal stakeholders </w:t>
            </w:r>
          </w:p>
        </w:tc>
        <w:tc>
          <w:tcPr>
            <w:tcW w:w="6365" w:type="dxa"/>
            <w:tcBorders>
              <w:top w:val="single" w:sz="4" w:space="0" w:color="auto"/>
              <w:left w:val="single" w:sz="4" w:space="0" w:color="auto"/>
              <w:bottom w:val="single" w:sz="4" w:space="0" w:color="auto"/>
              <w:right w:val="single" w:sz="4" w:space="0" w:color="auto"/>
            </w:tcBorders>
          </w:tcPr>
          <w:p w14:paraId="0170113C" w14:textId="77777777" w:rsidR="00204C07" w:rsidRPr="00A937E8" w:rsidRDefault="1F2DD399" w:rsidP="1F2DD399">
            <w:pPr>
              <w:pStyle w:val="ListParagraph"/>
              <w:numPr>
                <w:ilvl w:val="0"/>
                <w:numId w:val="7"/>
              </w:numPr>
              <w:spacing w:before="60" w:after="60"/>
              <w:ind w:left="357" w:hanging="357"/>
              <w:rPr>
                <w:rFonts w:cs="Lucida Sans Unicode"/>
                <w:sz w:val="22"/>
                <w:szCs w:val="22"/>
                <w:lang w:val="en-NZ"/>
              </w:rPr>
            </w:pPr>
            <w:r w:rsidRPr="1F2DD399">
              <w:rPr>
                <w:sz w:val="22"/>
                <w:szCs w:val="22"/>
              </w:rPr>
              <w:t>Share information, technical advice and discussions</w:t>
            </w:r>
          </w:p>
        </w:tc>
      </w:tr>
      <w:tr w:rsidR="00204C07" w14:paraId="088E0D99" w14:textId="77777777" w:rsidTr="1F2DD399">
        <w:trPr>
          <w:trHeight w:val="85"/>
        </w:trPr>
        <w:tc>
          <w:tcPr>
            <w:tcW w:w="2633" w:type="dxa"/>
            <w:tcBorders>
              <w:top w:val="single" w:sz="4" w:space="0" w:color="auto"/>
              <w:left w:val="single" w:sz="4" w:space="0" w:color="auto"/>
              <w:bottom w:val="single" w:sz="4" w:space="0" w:color="auto"/>
              <w:right w:val="single" w:sz="4" w:space="0" w:color="auto"/>
            </w:tcBorders>
          </w:tcPr>
          <w:p w14:paraId="387821B4" w14:textId="77777777" w:rsidR="00204C07" w:rsidRPr="00A937E8" w:rsidRDefault="1F2DD399" w:rsidP="1F2DD399">
            <w:pPr>
              <w:widowControl w:val="0"/>
              <w:spacing w:line="276" w:lineRule="auto"/>
              <w:rPr>
                <w:rFonts w:cs="Lucida Sans Unicode"/>
                <w:b/>
                <w:bCs/>
                <w:sz w:val="22"/>
                <w:szCs w:val="22"/>
                <w:lang w:val="en-NZ"/>
              </w:rPr>
            </w:pPr>
            <w:r w:rsidRPr="1F2DD399">
              <w:rPr>
                <w:rFonts w:cs="Arial"/>
                <w:b/>
                <w:bCs/>
                <w:color w:val="000000" w:themeColor="text1"/>
                <w:sz w:val="22"/>
                <w:szCs w:val="22"/>
              </w:rPr>
              <w:t>Other managers, teams within MPI</w:t>
            </w:r>
          </w:p>
        </w:tc>
        <w:tc>
          <w:tcPr>
            <w:tcW w:w="6365" w:type="dxa"/>
            <w:tcBorders>
              <w:top w:val="single" w:sz="4" w:space="0" w:color="auto"/>
              <w:left w:val="single" w:sz="4" w:space="0" w:color="auto"/>
              <w:bottom w:val="single" w:sz="4" w:space="0" w:color="auto"/>
              <w:right w:val="single" w:sz="4" w:space="0" w:color="auto"/>
            </w:tcBorders>
          </w:tcPr>
          <w:p w14:paraId="73B1D6E5" w14:textId="77777777" w:rsidR="00204C07" w:rsidRPr="00A937E8" w:rsidRDefault="1F2DD399" w:rsidP="1F2DD399">
            <w:pPr>
              <w:widowControl w:val="0"/>
              <w:numPr>
                <w:ilvl w:val="0"/>
                <w:numId w:val="4"/>
              </w:numPr>
              <w:spacing w:line="276" w:lineRule="auto"/>
              <w:rPr>
                <w:rFonts w:cs="Lucida Sans Unicode"/>
                <w:sz w:val="22"/>
                <w:szCs w:val="22"/>
                <w:lang w:val="en-NZ"/>
              </w:rPr>
            </w:pPr>
            <w:r w:rsidRPr="1F2DD399">
              <w:rPr>
                <w:rFonts w:cs="Arial"/>
                <w:sz w:val="22"/>
                <w:szCs w:val="22"/>
              </w:rPr>
              <w:t>All MPI Business Groups, in particular Animal &amp; Animal Products, Science and Risk Assessment and those groups within the Verification &amp; Systems stream.  In addition  MPI Biosecurity &amp; Animal Welfare</w:t>
            </w:r>
          </w:p>
        </w:tc>
      </w:tr>
      <w:tr w:rsidR="00204C07" w14:paraId="3FD8A281" w14:textId="77777777" w:rsidTr="1F2DD399">
        <w:trPr>
          <w:trHeight w:val="85"/>
        </w:trPr>
        <w:tc>
          <w:tcPr>
            <w:tcW w:w="2633" w:type="dxa"/>
            <w:tcBorders>
              <w:top w:val="single" w:sz="4" w:space="0" w:color="auto"/>
              <w:left w:val="single" w:sz="4" w:space="0" w:color="auto"/>
              <w:bottom w:val="single" w:sz="4" w:space="0" w:color="auto"/>
              <w:right w:val="single" w:sz="4" w:space="0" w:color="auto"/>
            </w:tcBorders>
          </w:tcPr>
          <w:p w14:paraId="4CAC6A8B" w14:textId="77777777" w:rsidR="00204C07" w:rsidRPr="00FB0F3B" w:rsidRDefault="1F2DD399" w:rsidP="1F2DD399">
            <w:pPr>
              <w:widowControl w:val="0"/>
              <w:spacing w:line="276" w:lineRule="auto"/>
              <w:rPr>
                <w:rFonts w:cs="Arial"/>
                <w:b/>
                <w:bCs/>
                <w:sz w:val="22"/>
                <w:szCs w:val="22"/>
              </w:rPr>
            </w:pPr>
            <w:r w:rsidRPr="1F2DD399">
              <w:rPr>
                <w:rFonts w:cs="Arial"/>
                <w:b/>
                <w:bCs/>
                <w:sz w:val="22"/>
                <w:szCs w:val="22"/>
              </w:rPr>
              <w:t xml:space="preserve">Response leaders and managers </w:t>
            </w:r>
          </w:p>
        </w:tc>
        <w:tc>
          <w:tcPr>
            <w:tcW w:w="6365" w:type="dxa"/>
            <w:tcBorders>
              <w:top w:val="single" w:sz="4" w:space="0" w:color="auto"/>
              <w:left w:val="single" w:sz="4" w:space="0" w:color="auto"/>
              <w:bottom w:val="single" w:sz="4" w:space="0" w:color="auto"/>
              <w:right w:val="single" w:sz="4" w:space="0" w:color="auto"/>
            </w:tcBorders>
          </w:tcPr>
          <w:p w14:paraId="0D8026AC" w14:textId="77777777" w:rsidR="00204C07" w:rsidRPr="00396537" w:rsidRDefault="1F2DD399" w:rsidP="1F2DD399">
            <w:pPr>
              <w:widowControl w:val="0"/>
              <w:numPr>
                <w:ilvl w:val="0"/>
                <w:numId w:val="4"/>
              </w:numPr>
              <w:spacing w:line="276" w:lineRule="auto"/>
              <w:rPr>
                <w:rStyle w:val="Emphasis"/>
                <w:rFonts w:cs="Lucida Sans Unicode"/>
                <w:i w:val="0"/>
                <w:iCs w:val="0"/>
                <w:lang w:val="en-NZ"/>
              </w:rPr>
            </w:pPr>
            <w:r w:rsidRPr="1F2DD399">
              <w:rPr>
                <w:rStyle w:val="Emphasis"/>
                <w:i w:val="0"/>
                <w:iCs w:val="0"/>
              </w:rPr>
              <w:t>Participate in responses, reporting to response line manager as detailed in response role description</w:t>
            </w:r>
          </w:p>
          <w:p w14:paraId="0858559A" w14:textId="77777777" w:rsidR="00204C07" w:rsidRPr="008E3CF6" w:rsidRDefault="1F2DD399" w:rsidP="1F2DD399">
            <w:pPr>
              <w:widowControl w:val="0"/>
              <w:numPr>
                <w:ilvl w:val="0"/>
                <w:numId w:val="4"/>
              </w:numPr>
              <w:spacing w:line="276" w:lineRule="auto"/>
              <w:rPr>
                <w:rFonts w:cs="Lucida Sans Unicode"/>
                <w:lang w:val="en-NZ"/>
              </w:rPr>
            </w:pPr>
            <w:r w:rsidRPr="1F2DD399">
              <w:rPr>
                <w:rFonts w:cs="Lucida Sans Unicode"/>
                <w:lang w:val="en-NZ"/>
              </w:rPr>
              <w:t xml:space="preserve">Carry out all response activity based on MPI mandated processes and systems </w:t>
            </w:r>
          </w:p>
        </w:tc>
      </w:tr>
    </w:tbl>
    <w:p w14:paraId="74DEF31F" w14:textId="77777777" w:rsidR="00204C07" w:rsidRDefault="00204C07" w:rsidP="00204C07">
      <w:pPr>
        <w:tabs>
          <w:tab w:val="num" w:pos="563"/>
        </w:tabs>
        <w:rPr>
          <w:rFonts w:cs="Lucida Sans Unicode"/>
          <w:i/>
          <w:color w:val="FF0000"/>
          <w:sz w:val="22"/>
          <w:szCs w:val="22"/>
          <w:lang w:val="en-NZ"/>
        </w:rPr>
      </w:pPr>
    </w:p>
    <w:tbl>
      <w:tblPr>
        <w:tblW w:w="89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47"/>
        <w:gridCol w:w="6451"/>
      </w:tblGrid>
      <w:tr w:rsidR="00204C07" w14:paraId="43DC8C76" w14:textId="77777777" w:rsidTr="1F2DD399">
        <w:tc>
          <w:tcPr>
            <w:tcW w:w="2547" w:type="dxa"/>
            <w:tcBorders>
              <w:top w:val="single" w:sz="4" w:space="0" w:color="auto"/>
              <w:left w:val="single" w:sz="4" w:space="0" w:color="auto"/>
              <w:bottom w:val="single" w:sz="4" w:space="0" w:color="auto"/>
              <w:right w:val="single" w:sz="4" w:space="0" w:color="auto"/>
            </w:tcBorders>
            <w:hideMark/>
          </w:tcPr>
          <w:p w14:paraId="2821D84F" w14:textId="77777777" w:rsidR="00204C07" w:rsidRDefault="1F2DD399" w:rsidP="1F2DD399">
            <w:pPr>
              <w:widowControl w:val="0"/>
              <w:spacing w:line="276" w:lineRule="auto"/>
              <w:rPr>
                <w:rFonts w:cs="Lucida Sans Unicode"/>
                <w:b/>
                <w:bCs/>
                <w:lang w:val="en-NZ"/>
              </w:rPr>
            </w:pPr>
            <w:r w:rsidRPr="1F2DD399">
              <w:rPr>
                <w:rFonts w:cs="Lucida Sans Unicode"/>
                <w:b/>
                <w:bCs/>
                <w:lang w:val="en-NZ"/>
              </w:rPr>
              <w:t>External</w:t>
            </w:r>
          </w:p>
        </w:tc>
        <w:tc>
          <w:tcPr>
            <w:tcW w:w="6451" w:type="dxa"/>
            <w:tcBorders>
              <w:top w:val="single" w:sz="4" w:space="0" w:color="auto"/>
              <w:left w:val="single" w:sz="4" w:space="0" w:color="auto"/>
              <w:bottom w:val="single" w:sz="4" w:space="0" w:color="auto"/>
              <w:right w:val="single" w:sz="4" w:space="0" w:color="auto"/>
            </w:tcBorders>
            <w:hideMark/>
          </w:tcPr>
          <w:p w14:paraId="357425D7" w14:textId="77777777" w:rsidR="00204C07" w:rsidRDefault="1F2DD399" w:rsidP="1F2DD399">
            <w:pPr>
              <w:widowControl w:val="0"/>
              <w:spacing w:line="276" w:lineRule="auto"/>
              <w:rPr>
                <w:rFonts w:cs="Lucida Sans Unicode"/>
                <w:b/>
                <w:bCs/>
                <w:lang w:val="en-NZ"/>
              </w:rPr>
            </w:pPr>
            <w:r w:rsidRPr="1F2DD399">
              <w:rPr>
                <w:rFonts w:cs="Lucida Sans Unicode"/>
                <w:b/>
                <w:bCs/>
                <w:lang w:val="en-NZ"/>
              </w:rPr>
              <w:t>Nature of the relationship</w:t>
            </w:r>
          </w:p>
        </w:tc>
      </w:tr>
      <w:tr w:rsidR="00204C07" w:rsidRPr="00316FD5" w14:paraId="581AA414" w14:textId="77777777" w:rsidTr="1F2DD399">
        <w:tc>
          <w:tcPr>
            <w:tcW w:w="2547" w:type="dxa"/>
            <w:tcBorders>
              <w:top w:val="single" w:sz="4" w:space="0" w:color="auto"/>
              <w:left w:val="single" w:sz="4" w:space="0" w:color="auto"/>
              <w:bottom w:val="single" w:sz="4" w:space="0" w:color="auto"/>
              <w:right w:val="single" w:sz="4" w:space="0" w:color="auto"/>
            </w:tcBorders>
          </w:tcPr>
          <w:p w14:paraId="7F055F28" w14:textId="77777777" w:rsidR="00204C07" w:rsidRPr="005E48F8" w:rsidRDefault="1F2DD399" w:rsidP="1F2DD399">
            <w:pPr>
              <w:rPr>
                <w:lang w:eastAsia="en-US"/>
              </w:rPr>
            </w:pPr>
            <w:r w:rsidRPr="1F2DD399">
              <w:rPr>
                <w:b/>
                <w:bCs/>
                <w:lang w:eastAsia="en-US"/>
              </w:rPr>
              <w:t xml:space="preserve">Other Government agencies; </w:t>
            </w:r>
            <w:r w:rsidRPr="1F2DD399">
              <w:rPr>
                <w:rFonts w:eastAsia="Arial"/>
              </w:rPr>
              <w:t xml:space="preserve">not exclusively Ministry of Health, the Environmental Protection Authority (EPA) </w:t>
            </w:r>
          </w:p>
        </w:tc>
        <w:tc>
          <w:tcPr>
            <w:tcW w:w="6451" w:type="dxa"/>
            <w:tcBorders>
              <w:top w:val="single" w:sz="4" w:space="0" w:color="auto"/>
              <w:left w:val="single" w:sz="4" w:space="0" w:color="auto"/>
              <w:bottom w:val="single" w:sz="4" w:space="0" w:color="auto"/>
              <w:right w:val="single" w:sz="4" w:space="0" w:color="auto"/>
            </w:tcBorders>
          </w:tcPr>
          <w:p w14:paraId="0C208F00" w14:textId="77777777" w:rsidR="00204C07" w:rsidRPr="00852AE0" w:rsidRDefault="1F2DD399" w:rsidP="1F2DD399">
            <w:pPr>
              <w:pStyle w:val="ListParagraph"/>
              <w:widowControl w:val="0"/>
              <w:numPr>
                <w:ilvl w:val="0"/>
                <w:numId w:val="8"/>
              </w:numPr>
              <w:spacing w:line="276" w:lineRule="auto"/>
              <w:ind w:left="459"/>
              <w:rPr>
                <w:rFonts w:cs="Lucida Sans Unicode"/>
                <w:lang w:val="en-NZ"/>
              </w:rPr>
            </w:pPr>
            <w:r>
              <w:t>To facilitate active collaboration, build knowledge, and capture sector and trade knowledge as inputs to work e.g. industry groups; business leaders.</w:t>
            </w:r>
            <w:r w:rsidRPr="1F2DD399">
              <w:rPr>
                <w:rFonts w:ascii="Arial" w:eastAsia="Arial" w:hAnsi="Arial" w:cs="Arial"/>
                <w:i/>
                <w:iCs/>
              </w:rPr>
              <w:t xml:space="preserve"> </w:t>
            </w:r>
            <w:r w:rsidRPr="1F2DD399">
              <w:rPr>
                <w:rFonts w:eastAsia="Arial"/>
              </w:rPr>
              <w:t>Communicate with MOH &amp; EPA notifying applications and issues as appropriate.</w:t>
            </w:r>
          </w:p>
        </w:tc>
      </w:tr>
      <w:tr w:rsidR="00204C07" w:rsidRPr="00316FD5" w14:paraId="65C5C57E" w14:textId="77777777" w:rsidTr="1F2DD399">
        <w:tc>
          <w:tcPr>
            <w:tcW w:w="2547" w:type="dxa"/>
            <w:tcBorders>
              <w:top w:val="single" w:sz="4" w:space="0" w:color="auto"/>
              <w:left w:val="single" w:sz="4" w:space="0" w:color="auto"/>
              <w:bottom w:val="single" w:sz="4" w:space="0" w:color="auto"/>
              <w:right w:val="single" w:sz="4" w:space="0" w:color="auto"/>
            </w:tcBorders>
          </w:tcPr>
          <w:p w14:paraId="11156C22" w14:textId="77777777" w:rsidR="00204C07" w:rsidRPr="00852AE0" w:rsidRDefault="1F2DD399" w:rsidP="1F2DD399">
            <w:pPr>
              <w:pStyle w:val="TableColumnHeadings"/>
              <w:widowControl w:val="0"/>
              <w:spacing w:after="0"/>
              <w:rPr>
                <w:b w:val="0"/>
                <w:sz w:val="22"/>
                <w:szCs w:val="22"/>
                <w:lang w:val="en-GB"/>
              </w:rPr>
            </w:pPr>
            <w:r w:rsidRPr="1F2DD399">
              <w:rPr>
                <w:sz w:val="22"/>
                <w:szCs w:val="22"/>
                <w:lang w:val="en-GB"/>
              </w:rPr>
              <w:t xml:space="preserve">Sector or Industry contacts nationally and internationally; </w:t>
            </w:r>
            <w:r w:rsidRPr="1F2DD399">
              <w:rPr>
                <w:b w:val="0"/>
                <w:sz w:val="22"/>
                <w:szCs w:val="22"/>
                <w:lang w:val="en-GB"/>
              </w:rPr>
              <w:t xml:space="preserve">not exclusively </w:t>
            </w:r>
            <w:r>
              <w:rPr>
                <w:b w:val="0"/>
              </w:rPr>
              <w:t>New Zealand ACVM food and food related sector stakeholders &amp; Australian regulators</w:t>
            </w:r>
          </w:p>
        </w:tc>
        <w:tc>
          <w:tcPr>
            <w:tcW w:w="6451" w:type="dxa"/>
            <w:tcBorders>
              <w:top w:val="single" w:sz="4" w:space="0" w:color="auto"/>
              <w:left w:val="single" w:sz="4" w:space="0" w:color="auto"/>
              <w:bottom w:val="single" w:sz="4" w:space="0" w:color="auto"/>
              <w:right w:val="single" w:sz="4" w:space="0" w:color="auto"/>
            </w:tcBorders>
          </w:tcPr>
          <w:p w14:paraId="7DE21829" w14:textId="77777777" w:rsidR="00204C07" w:rsidRPr="00852AE0" w:rsidRDefault="1F2DD399" w:rsidP="1F2DD399">
            <w:pPr>
              <w:pStyle w:val="ListParagraph"/>
              <w:widowControl w:val="0"/>
              <w:numPr>
                <w:ilvl w:val="0"/>
                <w:numId w:val="8"/>
              </w:numPr>
              <w:spacing w:line="276" w:lineRule="auto"/>
              <w:ind w:left="459"/>
              <w:rPr>
                <w:rFonts w:cs="Lucida Sans Unicode"/>
                <w:lang w:val="en-NZ"/>
              </w:rPr>
            </w:pPr>
            <w:r>
              <w:t>To facilitate active collaboration, build knowledge, and capture sector and trade knowledge as inputs to work e.g. industry groups; business leaders.</w:t>
            </w:r>
          </w:p>
        </w:tc>
      </w:tr>
      <w:tr w:rsidR="00396537" w14:paraId="407A655E" w14:textId="77777777" w:rsidTr="1F2DD399">
        <w:tc>
          <w:tcPr>
            <w:tcW w:w="2547" w:type="dxa"/>
            <w:tcBorders>
              <w:top w:val="single" w:sz="4" w:space="0" w:color="auto"/>
              <w:left w:val="single" w:sz="4" w:space="0" w:color="auto"/>
              <w:bottom w:val="single" w:sz="4" w:space="0" w:color="auto"/>
              <w:right w:val="single" w:sz="4" w:space="0" w:color="auto"/>
            </w:tcBorders>
          </w:tcPr>
          <w:p w14:paraId="6F36627D" w14:textId="021B4862" w:rsidR="00396537" w:rsidRPr="00316FD5" w:rsidRDefault="1F2DD399" w:rsidP="1F2DD399">
            <w:pPr>
              <w:widowControl w:val="0"/>
              <w:spacing w:line="276" w:lineRule="auto"/>
              <w:rPr>
                <w:rFonts w:cs="Lucida Sans Unicode"/>
                <w:sz w:val="22"/>
                <w:szCs w:val="22"/>
                <w:lang w:val="en-NZ"/>
              </w:rPr>
            </w:pPr>
            <w:r w:rsidRPr="1F2DD399">
              <w:rPr>
                <w:rFonts w:cs="Arial"/>
                <w:b/>
                <w:bCs/>
              </w:rPr>
              <w:lastRenderedPageBreak/>
              <w:t>Sector or Trade contacts nationally and internationally</w:t>
            </w:r>
          </w:p>
        </w:tc>
        <w:tc>
          <w:tcPr>
            <w:tcW w:w="6451" w:type="dxa"/>
            <w:tcBorders>
              <w:top w:val="single" w:sz="4" w:space="0" w:color="auto"/>
              <w:left w:val="single" w:sz="4" w:space="0" w:color="auto"/>
              <w:bottom w:val="single" w:sz="4" w:space="0" w:color="auto"/>
              <w:right w:val="single" w:sz="4" w:space="0" w:color="auto"/>
            </w:tcBorders>
          </w:tcPr>
          <w:p w14:paraId="146D4EF2" w14:textId="6BB49471" w:rsidR="00396537" w:rsidRPr="00316FD5" w:rsidRDefault="1F2DD399" w:rsidP="1F2DD399">
            <w:pPr>
              <w:widowControl w:val="0"/>
              <w:spacing w:line="276" w:lineRule="auto"/>
              <w:rPr>
                <w:rFonts w:cs="Lucida Sans Unicode"/>
                <w:sz w:val="22"/>
                <w:szCs w:val="22"/>
                <w:lang w:val="en-NZ"/>
              </w:rPr>
            </w:pPr>
            <w:r w:rsidRPr="1F2DD399">
              <w:rPr>
                <w:rFonts w:cs="Arial"/>
              </w:rPr>
              <w:t>Facilitate active collaboration, build knowledge, and capture sector/trade knowledge/information as inputs to work.</w:t>
            </w:r>
          </w:p>
        </w:tc>
      </w:tr>
    </w:tbl>
    <w:p w14:paraId="2B436505" w14:textId="77777777" w:rsidR="00C730F0" w:rsidRDefault="00C730F0" w:rsidP="00204C07">
      <w:pPr>
        <w:spacing w:before="360" w:after="240"/>
        <w:rPr>
          <w:b/>
          <w:sz w:val="28"/>
          <w:szCs w:val="28"/>
          <w:lang w:val="en-NZ"/>
        </w:rPr>
      </w:pPr>
    </w:p>
    <w:p w14:paraId="328F9D9E" w14:textId="77777777" w:rsidR="00204C07" w:rsidRPr="00D75641" w:rsidRDefault="1F2DD399" w:rsidP="1F2DD399">
      <w:pPr>
        <w:spacing w:before="360" w:after="240"/>
        <w:rPr>
          <w:b/>
          <w:bCs/>
          <w:sz w:val="28"/>
          <w:szCs w:val="28"/>
          <w:lang w:val="en-NZ"/>
        </w:rPr>
      </w:pPr>
      <w:r w:rsidRPr="1F2DD399">
        <w:rPr>
          <w:b/>
          <w:bCs/>
          <w:sz w:val="28"/>
          <w:szCs w:val="28"/>
          <w:lang w:val="en-NZ"/>
        </w:rPr>
        <w:t>Dimensions of the position</w:t>
      </w:r>
    </w:p>
    <w:p w14:paraId="4A9E8167" w14:textId="77777777" w:rsidR="00204C07" w:rsidRDefault="1F2DD399" w:rsidP="1F2DD399">
      <w:pPr>
        <w:rPr>
          <w:b/>
          <w:bCs/>
          <w:lang w:val="en-NZ"/>
        </w:rPr>
      </w:pPr>
      <w:r w:rsidRPr="1F2DD399">
        <w:rPr>
          <w:b/>
          <w:bCs/>
          <w:lang w:val="en-NZ"/>
        </w:rPr>
        <w:t>Financial responsibility</w:t>
      </w:r>
    </w:p>
    <w:tbl>
      <w:tblPr>
        <w:tblW w:w="89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60"/>
        <w:gridCol w:w="6338"/>
      </w:tblGrid>
      <w:tr w:rsidR="00204C07" w14:paraId="5D36ACA4" w14:textId="77777777" w:rsidTr="1F2DD399">
        <w:tc>
          <w:tcPr>
            <w:tcW w:w="2660" w:type="dxa"/>
            <w:tcBorders>
              <w:top w:val="single" w:sz="4" w:space="0" w:color="auto"/>
              <w:left w:val="single" w:sz="4" w:space="0" w:color="auto"/>
              <w:bottom w:val="single" w:sz="4" w:space="0" w:color="auto"/>
              <w:right w:val="single" w:sz="4" w:space="0" w:color="auto"/>
            </w:tcBorders>
            <w:shd w:val="clear" w:color="auto" w:fill="F3F3F3"/>
            <w:hideMark/>
          </w:tcPr>
          <w:p w14:paraId="3DD71F70" w14:textId="77777777" w:rsidR="00204C07" w:rsidRPr="00FB0F3B" w:rsidRDefault="1F2DD399" w:rsidP="1F2DD399">
            <w:pPr>
              <w:widowControl w:val="0"/>
              <w:spacing w:line="276" w:lineRule="auto"/>
              <w:rPr>
                <w:b/>
                <w:bCs/>
                <w:lang w:val="en-NZ"/>
              </w:rPr>
            </w:pPr>
            <w:r w:rsidRPr="1F2DD399">
              <w:rPr>
                <w:b/>
                <w:bCs/>
                <w:lang w:val="en-NZ"/>
              </w:rPr>
              <w:t>MPI operating expenditure</w:t>
            </w:r>
          </w:p>
        </w:tc>
        <w:tc>
          <w:tcPr>
            <w:tcW w:w="6338" w:type="dxa"/>
            <w:tcBorders>
              <w:top w:val="single" w:sz="4" w:space="0" w:color="auto"/>
              <w:left w:val="single" w:sz="4" w:space="0" w:color="auto"/>
              <w:bottom w:val="single" w:sz="4" w:space="0" w:color="auto"/>
              <w:right w:val="single" w:sz="4" w:space="0" w:color="auto"/>
            </w:tcBorders>
            <w:hideMark/>
          </w:tcPr>
          <w:p w14:paraId="00DDEF6C" w14:textId="77777777" w:rsidR="00204C07" w:rsidRPr="00FB0F3B" w:rsidRDefault="1F2DD399" w:rsidP="1F2DD399">
            <w:pPr>
              <w:widowControl w:val="0"/>
              <w:spacing w:line="276" w:lineRule="auto"/>
              <w:rPr>
                <w:rFonts w:ascii="Calibri" w:hAnsi="Calibri"/>
                <w:i/>
                <w:iCs/>
                <w:sz w:val="22"/>
                <w:szCs w:val="22"/>
                <w:lang w:val="en-NZ" w:eastAsia="en-US"/>
              </w:rPr>
            </w:pPr>
            <w:r w:rsidRPr="1F2DD399">
              <w:rPr>
                <w:rStyle w:val="Emphasis"/>
                <w:i w:val="0"/>
                <w:iCs w:val="0"/>
                <w:sz w:val="22"/>
                <w:szCs w:val="22"/>
              </w:rPr>
              <w:t>By agreement with your manager and in accordance with the annual budget.</w:t>
            </w:r>
          </w:p>
        </w:tc>
      </w:tr>
      <w:tr w:rsidR="00204C07" w14:paraId="25DCDBD6" w14:textId="77777777" w:rsidTr="1F2DD399">
        <w:tc>
          <w:tcPr>
            <w:tcW w:w="2660" w:type="dxa"/>
            <w:tcBorders>
              <w:top w:val="single" w:sz="4" w:space="0" w:color="auto"/>
              <w:left w:val="single" w:sz="4" w:space="0" w:color="auto"/>
              <w:bottom w:val="single" w:sz="4" w:space="0" w:color="auto"/>
              <w:right w:val="single" w:sz="4" w:space="0" w:color="auto"/>
            </w:tcBorders>
            <w:shd w:val="clear" w:color="auto" w:fill="F3F3F3"/>
            <w:hideMark/>
          </w:tcPr>
          <w:p w14:paraId="158A0871" w14:textId="77777777" w:rsidR="00204C07" w:rsidRPr="00FB0F3B" w:rsidRDefault="1F2DD399" w:rsidP="1F2DD399">
            <w:pPr>
              <w:widowControl w:val="0"/>
              <w:spacing w:line="276" w:lineRule="auto"/>
              <w:rPr>
                <w:b/>
                <w:bCs/>
                <w:lang w:val="en-NZ"/>
              </w:rPr>
            </w:pPr>
            <w:r w:rsidRPr="1F2DD399">
              <w:rPr>
                <w:b/>
                <w:bCs/>
                <w:lang w:val="en-NZ"/>
              </w:rPr>
              <w:t>Non-departmental expenditure</w:t>
            </w:r>
          </w:p>
        </w:tc>
        <w:tc>
          <w:tcPr>
            <w:tcW w:w="6338" w:type="dxa"/>
            <w:tcBorders>
              <w:top w:val="single" w:sz="4" w:space="0" w:color="auto"/>
              <w:left w:val="single" w:sz="4" w:space="0" w:color="auto"/>
              <w:bottom w:val="single" w:sz="4" w:space="0" w:color="auto"/>
              <w:right w:val="single" w:sz="4" w:space="0" w:color="auto"/>
            </w:tcBorders>
            <w:hideMark/>
          </w:tcPr>
          <w:p w14:paraId="6B729577" w14:textId="77777777" w:rsidR="00204C07" w:rsidRPr="00FB0F3B" w:rsidRDefault="1F2DD399" w:rsidP="1F2DD399">
            <w:pPr>
              <w:widowControl w:val="0"/>
              <w:spacing w:line="276" w:lineRule="auto"/>
              <w:rPr>
                <w:rFonts w:ascii="Calibri" w:hAnsi="Calibri"/>
                <w:i/>
                <w:iCs/>
                <w:sz w:val="22"/>
                <w:szCs w:val="22"/>
                <w:lang w:val="en-NZ" w:eastAsia="en-US"/>
              </w:rPr>
            </w:pPr>
            <w:r w:rsidRPr="1F2DD399">
              <w:rPr>
                <w:rStyle w:val="Emphasis"/>
                <w:i w:val="0"/>
                <w:iCs w:val="0"/>
                <w:sz w:val="22"/>
                <w:szCs w:val="22"/>
              </w:rPr>
              <w:t>By agreement with your manager and in accordance with the annual budget.</w:t>
            </w:r>
          </w:p>
        </w:tc>
      </w:tr>
      <w:tr w:rsidR="00204C07" w14:paraId="2D358054" w14:textId="77777777" w:rsidTr="1F2DD399">
        <w:tc>
          <w:tcPr>
            <w:tcW w:w="2660" w:type="dxa"/>
            <w:tcBorders>
              <w:top w:val="single" w:sz="4" w:space="0" w:color="auto"/>
              <w:left w:val="single" w:sz="4" w:space="0" w:color="auto"/>
              <w:bottom w:val="single" w:sz="4" w:space="0" w:color="auto"/>
              <w:right w:val="single" w:sz="4" w:space="0" w:color="auto"/>
            </w:tcBorders>
            <w:shd w:val="clear" w:color="auto" w:fill="F3F3F3"/>
            <w:hideMark/>
          </w:tcPr>
          <w:p w14:paraId="24EA5FE9" w14:textId="77777777" w:rsidR="00204C07" w:rsidRPr="00FB0F3B" w:rsidRDefault="1F2DD399" w:rsidP="1F2DD399">
            <w:pPr>
              <w:widowControl w:val="0"/>
              <w:spacing w:line="276" w:lineRule="auto"/>
              <w:rPr>
                <w:b/>
                <w:bCs/>
                <w:lang w:val="en-NZ"/>
              </w:rPr>
            </w:pPr>
            <w:r w:rsidRPr="1F2DD399">
              <w:rPr>
                <w:b/>
                <w:bCs/>
                <w:lang w:val="en-NZ"/>
              </w:rPr>
              <w:t>Capital expenditure</w:t>
            </w:r>
          </w:p>
        </w:tc>
        <w:tc>
          <w:tcPr>
            <w:tcW w:w="6338" w:type="dxa"/>
            <w:tcBorders>
              <w:top w:val="single" w:sz="4" w:space="0" w:color="auto"/>
              <w:left w:val="single" w:sz="4" w:space="0" w:color="auto"/>
              <w:bottom w:val="single" w:sz="4" w:space="0" w:color="auto"/>
              <w:right w:val="single" w:sz="4" w:space="0" w:color="auto"/>
            </w:tcBorders>
            <w:hideMark/>
          </w:tcPr>
          <w:p w14:paraId="4E6E25D7" w14:textId="77777777" w:rsidR="00204C07" w:rsidRPr="00FB0F3B" w:rsidRDefault="1F2DD399" w:rsidP="1F2DD399">
            <w:pPr>
              <w:widowControl w:val="0"/>
              <w:spacing w:line="276" w:lineRule="auto"/>
              <w:rPr>
                <w:rFonts w:ascii="Calibri" w:hAnsi="Calibri"/>
                <w:sz w:val="22"/>
                <w:szCs w:val="22"/>
                <w:lang w:val="en-NZ" w:eastAsia="en-US"/>
              </w:rPr>
            </w:pPr>
            <w:r w:rsidRPr="1F2DD399">
              <w:rPr>
                <w:rStyle w:val="Emphasis"/>
                <w:i w:val="0"/>
                <w:iCs w:val="0"/>
                <w:sz w:val="22"/>
                <w:szCs w:val="22"/>
              </w:rPr>
              <w:t>By agreement with your manager and in accordance with the annual budget.</w:t>
            </w:r>
          </w:p>
          <w:p w14:paraId="72AE8BC9" w14:textId="77777777" w:rsidR="00204C07" w:rsidRPr="00FB0F3B" w:rsidRDefault="00204C07" w:rsidP="00DD0464">
            <w:pPr>
              <w:spacing w:line="276" w:lineRule="auto"/>
              <w:rPr>
                <w:rFonts w:ascii="Calibri" w:eastAsia="Calibri" w:hAnsi="Calibri"/>
                <w:sz w:val="22"/>
                <w:szCs w:val="22"/>
                <w:lang w:val="en-NZ" w:eastAsia="en-US"/>
              </w:rPr>
            </w:pPr>
          </w:p>
        </w:tc>
      </w:tr>
    </w:tbl>
    <w:p w14:paraId="7888D5FA" w14:textId="77777777" w:rsidR="00204C07" w:rsidRDefault="1F2DD399" w:rsidP="1F2DD399">
      <w:pPr>
        <w:rPr>
          <w:b/>
          <w:bCs/>
          <w:lang w:val="en-NZ"/>
        </w:rPr>
      </w:pPr>
      <w:r w:rsidRPr="1F2DD399">
        <w:rPr>
          <w:b/>
          <w:bCs/>
          <w:lang w:val="en-NZ"/>
        </w:rPr>
        <w:t>Freedom to act</w:t>
      </w:r>
    </w:p>
    <w:p w14:paraId="3485D241" w14:textId="77777777" w:rsidR="00204C07" w:rsidRPr="00D60326" w:rsidRDefault="1F2DD399" w:rsidP="1F2DD399">
      <w:pPr>
        <w:rPr>
          <w:lang w:val="en-NZ"/>
        </w:rPr>
      </w:pPr>
      <w:r w:rsidRPr="1F2DD399">
        <w:rPr>
          <w:lang w:val="en-NZ"/>
        </w:rPr>
        <w:t xml:space="preserve">The authority to exercise Human Resource Delegations of Authority for non-managerial positions as detailed in the Human Resource Delegations of Authority. </w:t>
      </w:r>
    </w:p>
    <w:p w14:paraId="0CDFD9F7" w14:textId="77777777" w:rsidR="00204C07" w:rsidRPr="00D60326" w:rsidRDefault="1F2DD399" w:rsidP="1F2DD399">
      <w:pPr>
        <w:rPr>
          <w:lang w:val="en-NZ"/>
        </w:rPr>
      </w:pPr>
      <w:r w:rsidRPr="1F2DD399">
        <w:rPr>
          <w:lang w:val="en-NZ"/>
        </w:rPr>
        <w:t xml:space="preserve">The ability to incur financial costs for non-managerial positions, as detailed in the Financial Delegations of Authority. </w:t>
      </w:r>
    </w:p>
    <w:p w14:paraId="02B97DC0" w14:textId="77777777" w:rsidR="00204C07" w:rsidRPr="00D60326" w:rsidRDefault="1F2DD399" w:rsidP="1F2DD399">
      <w:pPr>
        <w:rPr>
          <w:lang w:val="en-NZ"/>
        </w:rPr>
      </w:pPr>
      <w:r w:rsidRPr="1F2DD399">
        <w:rPr>
          <w:lang w:val="en-NZ"/>
        </w:rPr>
        <w:t>Non-Departmental Financial delegations (as approved by the Minister from time to time for specific programmes).</w:t>
      </w:r>
    </w:p>
    <w:p w14:paraId="2119D7E3" w14:textId="77777777" w:rsidR="00204C07" w:rsidRPr="00D60326" w:rsidRDefault="1F2DD399" w:rsidP="1F2DD399">
      <w:pPr>
        <w:rPr>
          <w:lang w:val="en-NZ"/>
        </w:rPr>
      </w:pPr>
      <w:r w:rsidRPr="1F2DD399">
        <w:rPr>
          <w:lang w:val="en-NZ"/>
        </w:rPr>
        <w:t>Expenditure within approved budget and delegated authority.</w:t>
      </w:r>
    </w:p>
    <w:p w14:paraId="777BEE97" w14:textId="77777777" w:rsidR="00204C07" w:rsidRPr="00D60326" w:rsidRDefault="1F2DD399" w:rsidP="1F2DD399">
      <w:pPr>
        <w:rPr>
          <w:lang w:val="en-NZ"/>
        </w:rPr>
      </w:pPr>
      <w:r w:rsidRPr="1F2DD399">
        <w:rPr>
          <w:lang w:val="en-NZ"/>
        </w:rPr>
        <w:t>Planning, prioritising and deploying all resources within the defined area of responsibility.</w:t>
      </w:r>
    </w:p>
    <w:p w14:paraId="687D0081" w14:textId="77777777" w:rsidR="00204C07" w:rsidRDefault="1F2DD399" w:rsidP="1F2DD399">
      <w:pPr>
        <w:rPr>
          <w:b/>
          <w:bCs/>
          <w:lang w:val="en-NZ"/>
        </w:rPr>
      </w:pPr>
      <w:r w:rsidRPr="1F2DD399">
        <w:rPr>
          <w:b/>
          <w:bCs/>
          <w:lang w:val="en-NZ"/>
        </w:rPr>
        <w:t>Security clearance</w:t>
      </w:r>
    </w:p>
    <w:tbl>
      <w:tblPr>
        <w:tblW w:w="89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301"/>
        <w:gridCol w:w="4697"/>
      </w:tblGrid>
      <w:tr w:rsidR="00204C07" w14:paraId="4F969148" w14:textId="77777777" w:rsidTr="1F2DD399">
        <w:tc>
          <w:tcPr>
            <w:tcW w:w="4720" w:type="dxa"/>
            <w:tcBorders>
              <w:top w:val="single" w:sz="4" w:space="0" w:color="auto"/>
              <w:left w:val="single" w:sz="4" w:space="0" w:color="auto"/>
              <w:bottom w:val="single" w:sz="4" w:space="0" w:color="auto"/>
              <w:right w:val="single" w:sz="4" w:space="0" w:color="auto"/>
            </w:tcBorders>
            <w:shd w:val="clear" w:color="auto" w:fill="F3F3F3"/>
            <w:hideMark/>
          </w:tcPr>
          <w:p w14:paraId="1E893333" w14:textId="77777777" w:rsidR="00204C07" w:rsidRDefault="1F2DD399" w:rsidP="1F2DD399">
            <w:pPr>
              <w:widowControl w:val="0"/>
              <w:spacing w:line="276" w:lineRule="auto"/>
              <w:rPr>
                <w:b/>
                <w:bCs/>
                <w:lang w:val="en-NZ"/>
              </w:rPr>
            </w:pPr>
            <w:r w:rsidRPr="1F2DD399">
              <w:rPr>
                <w:b/>
                <w:bCs/>
                <w:sz w:val="22"/>
                <w:szCs w:val="22"/>
                <w:lang w:val="en-NZ"/>
              </w:rPr>
              <w:t>To fulfil the requirement of this position a security clearance classification to the following level is required:</w:t>
            </w:r>
          </w:p>
        </w:tc>
        <w:tc>
          <w:tcPr>
            <w:tcW w:w="5203" w:type="dxa"/>
            <w:tcBorders>
              <w:top w:val="single" w:sz="4" w:space="0" w:color="auto"/>
              <w:left w:val="single" w:sz="4" w:space="0" w:color="auto"/>
              <w:bottom w:val="single" w:sz="4" w:space="0" w:color="auto"/>
              <w:right w:val="single" w:sz="4" w:space="0" w:color="auto"/>
            </w:tcBorders>
          </w:tcPr>
          <w:p w14:paraId="107DF94E" w14:textId="77777777" w:rsidR="00204C07" w:rsidRPr="00FB0F3B" w:rsidRDefault="1F2DD399" w:rsidP="1F2DD399">
            <w:pPr>
              <w:widowControl w:val="0"/>
              <w:spacing w:line="276" w:lineRule="auto"/>
              <w:rPr>
                <w:b/>
                <w:bCs/>
                <w:lang w:val="en-NZ"/>
              </w:rPr>
            </w:pPr>
            <w:r w:rsidRPr="1F2DD399">
              <w:rPr>
                <w:b/>
                <w:bCs/>
                <w:sz w:val="22"/>
                <w:szCs w:val="22"/>
                <w:lang w:val="en-NZ"/>
              </w:rPr>
              <w:t>Criminal Conviction Check.</w:t>
            </w:r>
          </w:p>
          <w:p w14:paraId="4BD1EDA4" w14:textId="77777777" w:rsidR="00204C07" w:rsidRPr="00FB0F3B" w:rsidRDefault="00204C07" w:rsidP="00DD0464">
            <w:pPr>
              <w:widowControl w:val="0"/>
              <w:spacing w:line="276" w:lineRule="auto"/>
              <w:rPr>
                <w:lang w:val="en-NZ"/>
              </w:rPr>
            </w:pPr>
            <w:r w:rsidRPr="00FB0F3B">
              <w:rPr>
                <w:sz w:val="22"/>
                <w:lang w:val="en-NZ"/>
              </w:rPr>
              <w:t xml:space="preserve"> </w:t>
            </w:r>
          </w:p>
        </w:tc>
      </w:tr>
    </w:tbl>
    <w:p w14:paraId="5E5055CA" w14:textId="77777777" w:rsidR="00204C07" w:rsidRPr="00D75641" w:rsidRDefault="1F2DD399" w:rsidP="1F2DD399">
      <w:pPr>
        <w:spacing w:before="360" w:after="240"/>
        <w:rPr>
          <w:b/>
          <w:bCs/>
          <w:sz w:val="28"/>
          <w:szCs w:val="28"/>
        </w:rPr>
      </w:pPr>
      <w:r w:rsidRPr="1F2DD399">
        <w:rPr>
          <w:b/>
          <w:bCs/>
          <w:sz w:val="28"/>
          <w:szCs w:val="28"/>
        </w:rPr>
        <w:t>Education, skills and experience</w:t>
      </w:r>
    </w:p>
    <w:tbl>
      <w:tblPr>
        <w:tblW w:w="89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37"/>
        <w:gridCol w:w="7461"/>
      </w:tblGrid>
      <w:tr w:rsidR="00204C07" w14:paraId="31280AE8" w14:textId="77777777" w:rsidTr="1F2DD399">
        <w:tc>
          <w:tcPr>
            <w:tcW w:w="1537" w:type="dxa"/>
            <w:tcBorders>
              <w:top w:val="single" w:sz="4" w:space="0" w:color="auto"/>
              <w:left w:val="single" w:sz="4" w:space="0" w:color="auto"/>
              <w:bottom w:val="single" w:sz="4" w:space="0" w:color="auto"/>
              <w:right w:val="single" w:sz="4" w:space="0" w:color="auto"/>
            </w:tcBorders>
            <w:hideMark/>
          </w:tcPr>
          <w:p w14:paraId="4AF81008" w14:textId="77777777" w:rsidR="00204C07" w:rsidRPr="0016720D" w:rsidRDefault="1F2DD399" w:rsidP="1F2DD399">
            <w:pPr>
              <w:widowControl w:val="0"/>
              <w:spacing w:line="276" w:lineRule="auto"/>
              <w:rPr>
                <w:rFonts w:cs="Lucida Sans Unicode"/>
                <w:b/>
                <w:bCs/>
                <w:sz w:val="22"/>
                <w:szCs w:val="22"/>
                <w:lang w:val="en-NZ"/>
              </w:rPr>
            </w:pPr>
            <w:r w:rsidRPr="1F2DD399">
              <w:rPr>
                <w:rFonts w:cs="Lucida Sans Unicode"/>
                <w:b/>
                <w:bCs/>
                <w:sz w:val="22"/>
                <w:szCs w:val="22"/>
                <w:lang w:val="en-NZ"/>
              </w:rPr>
              <w:t>Qualifications</w:t>
            </w:r>
          </w:p>
        </w:tc>
        <w:tc>
          <w:tcPr>
            <w:tcW w:w="7461" w:type="dxa"/>
            <w:tcBorders>
              <w:top w:val="single" w:sz="4" w:space="0" w:color="auto"/>
              <w:left w:val="single" w:sz="4" w:space="0" w:color="auto"/>
              <w:bottom w:val="single" w:sz="4" w:space="0" w:color="auto"/>
              <w:right w:val="single" w:sz="4" w:space="0" w:color="auto"/>
            </w:tcBorders>
          </w:tcPr>
          <w:p w14:paraId="298BE118" w14:textId="77777777" w:rsidR="00204C07" w:rsidRPr="0016720D" w:rsidRDefault="1F2DD399" w:rsidP="1F2DD399">
            <w:pPr>
              <w:widowControl w:val="0"/>
              <w:tabs>
                <w:tab w:val="num" w:pos="252"/>
              </w:tabs>
              <w:spacing w:before="40" w:after="40" w:line="276" w:lineRule="auto"/>
              <w:rPr>
                <w:rFonts w:cs="Lucida Sans Unicode"/>
                <w:b/>
                <w:bCs/>
                <w:lang w:val="en-NZ"/>
              </w:rPr>
            </w:pPr>
            <w:r w:rsidRPr="1F2DD399">
              <w:rPr>
                <w:rFonts w:cs="Lucida Sans Unicode"/>
                <w:b/>
                <w:bCs/>
                <w:sz w:val="22"/>
                <w:szCs w:val="22"/>
                <w:lang w:val="en-NZ"/>
              </w:rPr>
              <w:t xml:space="preserve">Essential </w:t>
            </w:r>
          </w:p>
          <w:p w14:paraId="7647158E" w14:textId="6D4523B4" w:rsidR="00204C07" w:rsidRPr="00996945" w:rsidRDefault="1F2DD399" w:rsidP="1F2DD399">
            <w:pPr>
              <w:widowControl w:val="0"/>
              <w:numPr>
                <w:ilvl w:val="0"/>
                <w:numId w:val="2"/>
              </w:numPr>
              <w:spacing w:before="40" w:after="40"/>
              <w:rPr>
                <w:rFonts w:cs="Lucida Sans Unicode"/>
                <w:lang w:val="en-NZ"/>
              </w:rPr>
            </w:pPr>
            <w:r w:rsidRPr="1F2DD399">
              <w:rPr>
                <w:rFonts w:cs="Lucida Sans Unicode"/>
                <w:lang w:val="en-NZ"/>
              </w:rPr>
              <w:t>A relevant tertiary qualification.</w:t>
            </w:r>
          </w:p>
          <w:p w14:paraId="0F14EF2B" w14:textId="2D4D2960" w:rsidR="00204C07" w:rsidRPr="00396537" w:rsidRDefault="00204C07" w:rsidP="00396537">
            <w:pPr>
              <w:widowControl w:val="0"/>
              <w:spacing w:before="40" w:after="40" w:line="276" w:lineRule="auto"/>
              <w:rPr>
                <w:rFonts w:cs="Lucida Sans Unicode"/>
                <w:b/>
                <w:lang w:val="en-NZ"/>
              </w:rPr>
            </w:pPr>
          </w:p>
        </w:tc>
      </w:tr>
      <w:tr w:rsidR="00204C07" w14:paraId="1A15C4CE" w14:textId="77777777" w:rsidTr="1F2DD399">
        <w:tc>
          <w:tcPr>
            <w:tcW w:w="1537" w:type="dxa"/>
            <w:tcBorders>
              <w:top w:val="single" w:sz="4" w:space="0" w:color="auto"/>
              <w:left w:val="single" w:sz="4" w:space="0" w:color="auto"/>
              <w:bottom w:val="single" w:sz="4" w:space="0" w:color="auto"/>
              <w:right w:val="single" w:sz="4" w:space="0" w:color="auto"/>
            </w:tcBorders>
            <w:hideMark/>
          </w:tcPr>
          <w:p w14:paraId="6837284A" w14:textId="77777777" w:rsidR="00204C07" w:rsidRPr="0016720D" w:rsidRDefault="1F2DD399" w:rsidP="1F2DD399">
            <w:pPr>
              <w:widowControl w:val="0"/>
              <w:spacing w:line="276" w:lineRule="auto"/>
              <w:rPr>
                <w:rFonts w:cs="Lucida Sans Unicode"/>
                <w:b/>
                <w:bCs/>
                <w:sz w:val="22"/>
                <w:szCs w:val="22"/>
                <w:lang w:val="en-NZ"/>
              </w:rPr>
            </w:pPr>
            <w:r w:rsidRPr="1F2DD399">
              <w:rPr>
                <w:rFonts w:cs="Lucida Sans Unicode"/>
                <w:b/>
                <w:bCs/>
                <w:sz w:val="22"/>
                <w:szCs w:val="22"/>
                <w:lang w:val="en-NZ"/>
              </w:rPr>
              <w:t>Experience and knowledge</w:t>
            </w:r>
          </w:p>
        </w:tc>
        <w:tc>
          <w:tcPr>
            <w:tcW w:w="7461" w:type="dxa"/>
            <w:tcBorders>
              <w:top w:val="single" w:sz="4" w:space="0" w:color="auto"/>
              <w:left w:val="single" w:sz="4" w:space="0" w:color="auto"/>
              <w:bottom w:val="single" w:sz="4" w:space="0" w:color="auto"/>
              <w:right w:val="single" w:sz="4" w:space="0" w:color="auto"/>
            </w:tcBorders>
          </w:tcPr>
          <w:p w14:paraId="2711A010" w14:textId="77777777" w:rsidR="00204C07" w:rsidRDefault="1F2DD399" w:rsidP="1F2DD399">
            <w:pPr>
              <w:widowControl w:val="0"/>
              <w:spacing w:before="40" w:after="40" w:line="276" w:lineRule="auto"/>
              <w:rPr>
                <w:rFonts w:cs="Lucida Sans Unicode"/>
                <w:b/>
                <w:bCs/>
                <w:lang w:val="en-NZ"/>
              </w:rPr>
            </w:pPr>
            <w:r w:rsidRPr="1F2DD399">
              <w:rPr>
                <w:rFonts w:cs="Lucida Sans Unicode"/>
                <w:b/>
                <w:bCs/>
                <w:sz w:val="22"/>
                <w:szCs w:val="22"/>
                <w:lang w:val="en-NZ"/>
              </w:rPr>
              <w:t>Essential</w:t>
            </w:r>
          </w:p>
          <w:p w14:paraId="6A363EFB" w14:textId="58DBAC52" w:rsidR="00204C07" w:rsidRPr="003E2868" w:rsidRDefault="1F2DD399" w:rsidP="1F2DD399">
            <w:pPr>
              <w:pStyle w:val="TablesText"/>
              <w:numPr>
                <w:ilvl w:val="0"/>
                <w:numId w:val="2"/>
              </w:numPr>
              <w:spacing w:before="40" w:after="40"/>
              <w:rPr>
                <w:rFonts w:cs="Arial"/>
                <w:sz w:val="24"/>
                <w:szCs w:val="24"/>
              </w:rPr>
            </w:pPr>
            <w:r w:rsidRPr="1F2DD399">
              <w:rPr>
                <w:rFonts w:cs="Arial"/>
                <w:sz w:val="24"/>
                <w:szCs w:val="24"/>
              </w:rPr>
              <w:t>Technical knowledge of human or veterinary medicines, agricultural compounds, food safety or pharmacology, national and international.</w:t>
            </w:r>
          </w:p>
          <w:p w14:paraId="3E1B13BA" w14:textId="77777777" w:rsidR="00204C07" w:rsidRDefault="1F2DD399" w:rsidP="1F2DD399">
            <w:pPr>
              <w:pStyle w:val="TablesText"/>
              <w:numPr>
                <w:ilvl w:val="0"/>
                <w:numId w:val="2"/>
              </w:numPr>
              <w:spacing w:before="40" w:after="40"/>
              <w:rPr>
                <w:rFonts w:cs="Arial"/>
                <w:sz w:val="24"/>
                <w:szCs w:val="24"/>
              </w:rPr>
            </w:pPr>
            <w:r w:rsidRPr="1F2DD399">
              <w:rPr>
                <w:rFonts w:cs="Arial"/>
                <w:sz w:val="24"/>
                <w:szCs w:val="24"/>
              </w:rPr>
              <w:t>Know and understand the concepts and practices for gathering, organising, and communicating information.  This includes being able to apply an analytical framework and quickly understand the nature of technical issues and problems, identify a range of possible solutions (including their implications), form conclusions and provide advice.</w:t>
            </w:r>
          </w:p>
          <w:p w14:paraId="2FD099AB" w14:textId="77777777" w:rsidR="00204C07" w:rsidRPr="00581E5F" w:rsidRDefault="1F2DD399" w:rsidP="1F2DD399">
            <w:pPr>
              <w:pStyle w:val="ListParagraph"/>
              <w:numPr>
                <w:ilvl w:val="0"/>
                <w:numId w:val="2"/>
              </w:numPr>
              <w:spacing w:before="40" w:after="40"/>
              <w:contextualSpacing/>
              <w:rPr>
                <w:rFonts w:cs="Arial"/>
              </w:rPr>
            </w:pPr>
            <w:r w:rsidRPr="1F2DD399">
              <w:rPr>
                <w:rFonts w:cs="Arial"/>
              </w:rPr>
              <w:t xml:space="preserve">Practical industry experience in a related field. </w:t>
            </w:r>
          </w:p>
          <w:p w14:paraId="3C49337A" w14:textId="77777777" w:rsidR="00204C07" w:rsidRPr="00852AE0" w:rsidRDefault="1F2DD399" w:rsidP="1F2DD399">
            <w:pPr>
              <w:pStyle w:val="TablesText"/>
              <w:widowControl w:val="0"/>
              <w:spacing w:before="40" w:after="40" w:line="276" w:lineRule="auto"/>
              <w:rPr>
                <w:rFonts w:cs="Lucida Sans Unicode"/>
                <w:b/>
                <w:bCs/>
              </w:rPr>
            </w:pPr>
            <w:r w:rsidRPr="1F2DD399">
              <w:rPr>
                <w:rFonts w:cs="Lucida Sans Unicode"/>
                <w:b/>
                <w:bCs/>
                <w:sz w:val="22"/>
                <w:szCs w:val="22"/>
              </w:rPr>
              <w:t>Desired</w:t>
            </w:r>
          </w:p>
          <w:p w14:paraId="5F48AC14" w14:textId="77777777" w:rsidR="00204C07" w:rsidRPr="004B287A" w:rsidRDefault="1F2DD399" w:rsidP="1F2DD399">
            <w:pPr>
              <w:pStyle w:val="TablesText"/>
              <w:numPr>
                <w:ilvl w:val="0"/>
                <w:numId w:val="2"/>
              </w:numPr>
              <w:spacing w:before="40" w:after="40"/>
              <w:rPr>
                <w:sz w:val="24"/>
                <w:szCs w:val="24"/>
              </w:rPr>
            </w:pPr>
            <w:r w:rsidRPr="1F2DD399">
              <w:rPr>
                <w:sz w:val="24"/>
                <w:szCs w:val="24"/>
              </w:rPr>
              <w:t>Knowledge of the principles of the ACVM Act 1997 and of the associated products, processes, manufacturers and marketing and that of the associated servicing sectors.</w:t>
            </w:r>
          </w:p>
          <w:p w14:paraId="14F048C0" w14:textId="77777777" w:rsidR="00204C07" w:rsidRDefault="1F2DD399" w:rsidP="1F2DD399">
            <w:pPr>
              <w:pStyle w:val="TablesText"/>
              <w:numPr>
                <w:ilvl w:val="0"/>
                <w:numId w:val="2"/>
              </w:numPr>
              <w:spacing w:before="40" w:after="40"/>
              <w:rPr>
                <w:sz w:val="24"/>
                <w:szCs w:val="24"/>
              </w:rPr>
            </w:pPr>
            <w:r w:rsidRPr="1F2DD399">
              <w:rPr>
                <w:sz w:val="24"/>
                <w:szCs w:val="24"/>
              </w:rPr>
              <w:t>Knowledge of risk management principles.</w:t>
            </w:r>
          </w:p>
          <w:p w14:paraId="01FE7687" w14:textId="721422E5" w:rsidR="00396537" w:rsidRPr="00396537" w:rsidRDefault="1F2DD399" w:rsidP="00396537">
            <w:pPr>
              <w:pStyle w:val="ListParagraph"/>
              <w:numPr>
                <w:ilvl w:val="0"/>
                <w:numId w:val="2"/>
              </w:numPr>
              <w:spacing w:before="40" w:after="40"/>
            </w:pPr>
            <w:r w:rsidRPr="1F2DD399">
              <w:rPr>
                <w:rFonts w:eastAsia="Arial"/>
              </w:rPr>
              <w:t xml:space="preserve">Knowledge and understanding of the contents of the Treaty of Waitangi, Maori values &amp; principles, and experience in their application to the development and implementation of standards. </w:t>
            </w:r>
          </w:p>
        </w:tc>
      </w:tr>
      <w:tr w:rsidR="00204C07" w14:paraId="5BF1AFD8" w14:textId="77777777" w:rsidTr="1F2DD399">
        <w:tc>
          <w:tcPr>
            <w:tcW w:w="1537" w:type="dxa"/>
            <w:tcBorders>
              <w:top w:val="single" w:sz="4" w:space="0" w:color="auto"/>
              <w:left w:val="single" w:sz="4" w:space="0" w:color="auto"/>
              <w:bottom w:val="single" w:sz="4" w:space="0" w:color="auto"/>
              <w:right w:val="single" w:sz="4" w:space="0" w:color="auto"/>
            </w:tcBorders>
            <w:hideMark/>
          </w:tcPr>
          <w:p w14:paraId="502BC94F" w14:textId="77777777" w:rsidR="00204C07" w:rsidRPr="0016720D" w:rsidRDefault="1F2DD399" w:rsidP="1F2DD399">
            <w:pPr>
              <w:widowControl w:val="0"/>
              <w:spacing w:line="276" w:lineRule="auto"/>
              <w:rPr>
                <w:rFonts w:cs="Lucida Sans Unicode"/>
                <w:b/>
                <w:bCs/>
                <w:sz w:val="22"/>
                <w:szCs w:val="22"/>
                <w:lang w:val="en-NZ"/>
              </w:rPr>
            </w:pPr>
            <w:r w:rsidRPr="1F2DD399">
              <w:rPr>
                <w:rFonts w:cs="Lucida Sans Unicode"/>
                <w:b/>
                <w:bCs/>
                <w:sz w:val="22"/>
                <w:szCs w:val="22"/>
                <w:lang w:val="en-NZ"/>
              </w:rPr>
              <w:t>Skills</w:t>
            </w:r>
          </w:p>
        </w:tc>
        <w:tc>
          <w:tcPr>
            <w:tcW w:w="7461" w:type="dxa"/>
            <w:tcBorders>
              <w:top w:val="single" w:sz="4" w:space="0" w:color="auto"/>
              <w:left w:val="single" w:sz="4" w:space="0" w:color="auto"/>
              <w:bottom w:val="single" w:sz="4" w:space="0" w:color="auto"/>
              <w:right w:val="single" w:sz="4" w:space="0" w:color="auto"/>
            </w:tcBorders>
          </w:tcPr>
          <w:p w14:paraId="3AD6CE91" w14:textId="77777777" w:rsidR="00204C07" w:rsidRPr="00072E97" w:rsidRDefault="1F2DD399" w:rsidP="1F2DD399">
            <w:pPr>
              <w:widowControl w:val="0"/>
              <w:spacing w:before="40" w:after="40" w:line="276" w:lineRule="auto"/>
              <w:rPr>
                <w:rFonts w:cs="Lucida Sans Unicode"/>
                <w:b/>
                <w:bCs/>
                <w:lang w:val="en-NZ"/>
              </w:rPr>
            </w:pPr>
            <w:r w:rsidRPr="1F2DD399">
              <w:rPr>
                <w:rFonts w:cs="Lucida Sans Unicode"/>
                <w:b/>
                <w:bCs/>
                <w:lang w:val="en-NZ"/>
              </w:rPr>
              <w:t>Essential</w:t>
            </w:r>
          </w:p>
          <w:p w14:paraId="5DBF559C" w14:textId="77777777" w:rsidR="00204C07" w:rsidRPr="00B82C49" w:rsidRDefault="1F2DD399" w:rsidP="1F2DD399">
            <w:pPr>
              <w:pStyle w:val="ListParagraph"/>
              <w:widowControl w:val="0"/>
              <w:numPr>
                <w:ilvl w:val="0"/>
                <w:numId w:val="3"/>
              </w:numPr>
              <w:spacing w:before="40" w:after="40"/>
              <w:contextualSpacing/>
              <w:rPr>
                <w:rFonts w:cs="Arial"/>
              </w:rPr>
            </w:pPr>
            <w:r w:rsidRPr="1F2DD399">
              <w:rPr>
                <w:rFonts w:cs="Arial"/>
              </w:rPr>
              <w:t xml:space="preserve">Proficient at preparing and writing technical documents and reports. </w:t>
            </w:r>
          </w:p>
          <w:p w14:paraId="10441FB6" w14:textId="77777777" w:rsidR="00204C07" w:rsidRDefault="1F2DD399" w:rsidP="1F2DD399">
            <w:pPr>
              <w:pStyle w:val="ListParagraph"/>
              <w:widowControl w:val="0"/>
              <w:numPr>
                <w:ilvl w:val="0"/>
                <w:numId w:val="3"/>
              </w:numPr>
              <w:spacing w:before="40" w:after="40"/>
              <w:contextualSpacing/>
              <w:rPr>
                <w:rFonts w:cs="Arial"/>
              </w:rPr>
            </w:pPr>
            <w:r w:rsidRPr="1F2DD399">
              <w:rPr>
                <w:rFonts w:cs="Arial"/>
              </w:rPr>
              <w:t>Know, understand and achieve the principles and standards for effective communication (oral and written) and presentation.</w:t>
            </w:r>
          </w:p>
          <w:p w14:paraId="18C2079C" w14:textId="08143308" w:rsidR="00204C07" w:rsidRPr="00072E97" w:rsidRDefault="1F2DD399" w:rsidP="1F2DD399">
            <w:pPr>
              <w:pStyle w:val="ListParagraph"/>
              <w:numPr>
                <w:ilvl w:val="0"/>
                <w:numId w:val="3"/>
              </w:numPr>
              <w:spacing w:before="40" w:after="40"/>
              <w:rPr>
                <w:lang w:val="en-NZ"/>
              </w:rPr>
            </w:pPr>
            <w:r w:rsidRPr="1F2DD399">
              <w:rPr>
                <w:rFonts w:cs="Arial"/>
              </w:rPr>
              <w:t>Ability to front and resolve issues and contribute to difficult negotiations.</w:t>
            </w:r>
          </w:p>
          <w:p w14:paraId="66AAA883" w14:textId="77777777" w:rsidR="00204C07" w:rsidRPr="00072E97" w:rsidRDefault="1F2DD399" w:rsidP="1F2DD399">
            <w:pPr>
              <w:spacing w:before="40" w:after="40"/>
              <w:rPr>
                <w:lang w:val="en-NZ"/>
              </w:rPr>
            </w:pPr>
            <w:r w:rsidRPr="1F2DD399">
              <w:rPr>
                <w:b/>
                <w:bCs/>
                <w:lang w:val="en-NZ"/>
              </w:rPr>
              <w:t>Desired</w:t>
            </w:r>
          </w:p>
          <w:p w14:paraId="3C0F9650" w14:textId="77777777" w:rsidR="00204C07" w:rsidRPr="00B82C49" w:rsidRDefault="1F2DD399" w:rsidP="1F2DD399">
            <w:pPr>
              <w:pStyle w:val="ListParagraph"/>
              <w:widowControl w:val="0"/>
              <w:numPr>
                <w:ilvl w:val="0"/>
                <w:numId w:val="3"/>
              </w:numPr>
              <w:spacing w:before="40" w:after="40"/>
              <w:contextualSpacing/>
              <w:rPr>
                <w:rFonts w:cs="Arial"/>
              </w:rPr>
            </w:pPr>
            <w:r w:rsidRPr="1F2DD399">
              <w:rPr>
                <w:rFonts w:cs="Arial"/>
              </w:rPr>
              <w:t>Know, understand and apply the concepts and practices of planning, organising and allocating resources to deliver objectives for a defined project.</w:t>
            </w:r>
          </w:p>
          <w:p w14:paraId="3D06440B" w14:textId="7ED3EC86" w:rsidR="00204C07" w:rsidRPr="00B82C49" w:rsidRDefault="1F2DD399" w:rsidP="1F2DD399">
            <w:pPr>
              <w:pStyle w:val="ListParagraph"/>
              <w:widowControl w:val="0"/>
              <w:numPr>
                <w:ilvl w:val="0"/>
                <w:numId w:val="3"/>
              </w:numPr>
              <w:spacing w:before="40" w:after="40"/>
              <w:contextualSpacing/>
              <w:rPr>
                <w:rFonts w:cs="Arial"/>
              </w:rPr>
            </w:pPr>
            <w:r w:rsidRPr="1F2DD399">
              <w:rPr>
                <w:rFonts w:cs="Arial"/>
              </w:rPr>
              <w:t>Be able to organise and prioritise to efficiently accomplish tasks and meet objectives.</w:t>
            </w:r>
          </w:p>
          <w:p w14:paraId="346D30B0" w14:textId="49BD765C" w:rsidR="00204C07" w:rsidRPr="004B287A" w:rsidRDefault="1F2DD399" w:rsidP="1F2DD399">
            <w:pPr>
              <w:pStyle w:val="ListParagraph"/>
              <w:widowControl w:val="0"/>
              <w:numPr>
                <w:ilvl w:val="0"/>
                <w:numId w:val="3"/>
              </w:numPr>
              <w:spacing w:before="40" w:after="40"/>
              <w:contextualSpacing/>
              <w:rPr>
                <w:rFonts w:cs="Arial"/>
              </w:rPr>
            </w:pPr>
            <w:r w:rsidRPr="1F2DD399">
              <w:rPr>
                <w:rFonts w:cs="Arial"/>
              </w:rPr>
              <w:t>Know, understand and apply the concepts and practices of project leadership.</w:t>
            </w:r>
          </w:p>
        </w:tc>
      </w:tr>
    </w:tbl>
    <w:p w14:paraId="61F3DE7D" w14:textId="77777777" w:rsidR="00204C07" w:rsidRDefault="1F2DD399" w:rsidP="1F2DD399">
      <w:pPr>
        <w:spacing w:before="360" w:after="240"/>
        <w:rPr>
          <w:b/>
          <w:bCs/>
          <w:sz w:val="28"/>
          <w:szCs w:val="28"/>
          <w:lang w:val="en-NZ"/>
        </w:rPr>
      </w:pPr>
      <w:r w:rsidRPr="1F2DD399">
        <w:rPr>
          <w:b/>
          <w:bCs/>
          <w:sz w:val="28"/>
          <w:szCs w:val="28"/>
          <w:lang w:val="en-NZ"/>
        </w:rPr>
        <w:t>Capabilities</w:t>
      </w:r>
    </w:p>
    <w:tbl>
      <w:tblPr>
        <w:tblStyle w:val="TableGrid1"/>
        <w:tblW w:w="8998" w:type="dxa"/>
        <w:tblInd w:w="1" w:type="dxa"/>
        <w:tblCellMar>
          <w:top w:w="40" w:type="dxa"/>
          <w:left w:w="104" w:type="dxa"/>
          <w:right w:w="115" w:type="dxa"/>
        </w:tblCellMar>
        <w:tblLook w:val="04A0" w:firstRow="1" w:lastRow="0" w:firstColumn="1" w:lastColumn="0" w:noHBand="0" w:noVBand="1"/>
      </w:tblPr>
      <w:tblGrid>
        <w:gridCol w:w="2838"/>
        <w:gridCol w:w="6160"/>
      </w:tblGrid>
      <w:tr w:rsidR="00204C07" w:rsidRPr="00354338" w14:paraId="3CB364E9" w14:textId="77777777" w:rsidTr="1F2DD399">
        <w:trPr>
          <w:cantSplit/>
          <w:trHeight w:val="259"/>
          <w:tblHeader/>
        </w:trPr>
        <w:tc>
          <w:tcPr>
            <w:tcW w:w="8998"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Pr>
          <w:p w14:paraId="63AB4643" w14:textId="77777777" w:rsidR="00204C07" w:rsidRPr="00354338" w:rsidRDefault="1F2DD399" w:rsidP="1F2DD399">
            <w:pPr>
              <w:rPr>
                <w:rFonts w:cs="Times New Roman"/>
              </w:rPr>
            </w:pPr>
            <w:r w:rsidRPr="1F2DD399">
              <w:rPr>
                <w:rFonts w:cs="Times New Roman"/>
                <w:b/>
                <w:bCs/>
                <w:sz w:val="22"/>
                <w:szCs w:val="22"/>
              </w:rPr>
              <w:t>COMMON CAPABILITIES – expected in all MPI roles</w:t>
            </w:r>
          </w:p>
        </w:tc>
      </w:tr>
      <w:tr w:rsidR="00204C07" w:rsidRPr="00354338" w14:paraId="6D50FC07" w14:textId="77777777" w:rsidTr="1F2DD399">
        <w:trPr>
          <w:cantSplit/>
          <w:trHeight w:val="768"/>
        </w:trPr>
        <w:tc>
          <w:tcPr>
            <w:tcW w:w="283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Pr>
          <w:p w14:paraId="4933200D" w14:textId="77777777" w:rsidR="00204C07" w:rsidRDefault="1F2DD399" w:rsidP="00DD0464">
            <w:pPr>
              <w:pStyle w:val="PDCapability"/>
              <w:spacing w:before="0"/>
            </w:pPr>
            <w:r>
              <w:t>Engaging</w:t>
            </w:r>
            <w:r w:rsidR="00204C07">
              <w:br/>
            </w:r>
            <w:r w:rsidRPr="1F2DD399">
              <w:rPr>
                <w:b w:val="0"/>
                <w:i/>
                <w:iCs/>
              </w:rPr>
              <w:t>Te Whai Wāhitanga</w:t>
            </w:r>
          </w:p>
        </w:tc>
        <w:tc>
          <w:tcPr>
            <w:tcW w:w="616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96171A8" w14:textId="77777777" w:rsidR="00204C07" w:rsidRPr="00302715" w:rsidRDefault="1F2DD399" w:rsidP="1F2DD399">
            <w:pPr>
              <w:numPr>
                <w:ilvl w:val="0"/>
                <w:numId w:val="6"/>
              </w:numPr>
              <w:ind w:left="357" w:right="11" w:hanging="357"/>
              <w:contextualSpacing/>
              <w:rPr>
                <w:rFonts w:cs="Times New Roman"/>
                <w:sz w:val="22"/>
                <w:szCs w:val="22"/>
              </w:rPr>
            </w:pPr>
            <w:r w:rsidRPr="1F2DD399">
              <w:rPr>
                <w:rFonts w:cs="Times New Roman"/>
                <w:sz w:val="22"/>
                <w:szCs w:val="22"/>
              </w:rPr>
              <w:t xml:space="preserve">Connects with others </w:t>
            </w:r>
          </w:p>
          <w:p w14:paraId="3A521931" w14:textId="77777777" w:rsidR="00204C07" w:rsidRPr="00302715" w:rsidRDefault="1F2DD399" w:rsidP="1F2DD399">
            <w:pPr>
              <w:numPr>
                <w:ilvl w:val="0"/>
                <w:numId w:val="6"/>
              </w:numPr>
              <w:ind w:right="11"/>
              <w:contextualSpacing/>
              <w:rPr>
                <w:rFonts w:cs="Times New Roman"/>
                <w:sz w:val="22"/>
                <w:szCs w:val="22"/>
              </w:rPr>
            </w:pPr>
            <w:r w:rsidRPr="1F2DD399">
              <w:rPr>
                <w:rFonts w:cs="Times New Roman"/>
                <w:sz w:val="22"/>
                <w:szCs w:val="22"/>
              </w:rPr>
              <w:t xml:space="preserve">Listens </w:t>
            </w:r>
          </w:p>
          <w:p w14:paraId="7A9D3A80" w14:textId="77777777" w:rsidR="00204C07" w:rsidRPr="00302715" w:rsidRDefault="1F2DD399" w:rsidP="1F2DD399">
            <w:pPr>
              <w:numPr>
                <w:ilvl w:val="0"/>
                <w:numId w:val="6"/>
              </w:numPr>
              <w:ind w:right="11"/>
              <w:contextualSpacing/>
              <w:rPr>
                <w:rFonts w:cs="Times New Roman"/>
                <w:sz w:val="22"/>
                <w:szCs w:val="22"/>
              </w:rPr>
            </w:pPr>
            <w:r w:rsidRPr="1F2DD399">
              <w:rPr>
                <w:rFonts w:cs="Times New Roman"/>
                <w:sz w:val="22"/>
                <w:szCs w:val="22"/>
              </w:rPr>
              <w:t xml:space="preserve">Reads people and situations </w:t>
            </w:r>
          </w:p>
          <w:p w14:paraId="7CDA2833" w14:textId="77777777" w:rsidR="00204C07" w:rsidRPr="00302715" w:rsidRDefault="1F2DD399" w:rsidP="1F2DD399">
            <w:pPr>
              <w:numPr>
                <w:ilvl w:val="0"/>
                <w:numId w:val="6"/>
              </w:numPr>
              <w:ind w:right="11"/>
              <w:contextualSpacing/>
              <w:rPr>
                <w:rFonts w:cs="Times New Roman"/>
                <w:sz w:val="22"/>
                <w:szCs w:val="22"/>
              </w:rPr>
            </w:pPr>
            <w:r w:rsidRPr="1F2DD399">
              <w:rPr>
                <w:rFonts w:cs="Times New Roman"/>
                <w:sz w:val="22"/>
                <w:szCs w:val="22"/>
              </w:rPr>
              <w:t>Interacts appropriately in different situational / social / cultural settings</w:t>
            </w:r>
          </w:p>
          <w:p w14:paraId="5845155A" w14:textId="77777777" w:rsidR="00204C07" w:rsidRPr="00302715" w:rsidRDefault="1F2DD399" w:rsidP="1F2DD399">
            <w:pPr>
              <w:numPr>
                <w:ilvl w:val="0"/>
                <w:numId w:val="6"/>
              </w:numPr>
              <w:ind w:right="11"/>
              <w:contextualSpacing/>
              <w:rPr>
                <w:rFonts w:cs="Times New Roman"/>
                <w:sz w:val="22"/>
                <w:szCs w:val="22"/>
              </w:rPr>
            </w:pPr>
            <w:r w:rsidRPr="1F2DD399">
              <w:rPr>
                <w:rFonts w:cs="Times New Roman"/>
                <w:sz w:val="22"/>
                <w:szCs w:val="22"/>
              </w:rPr>
              <w:t>Communicates tactfully</w:t>
            </w:r>
          </w:p>
        </w:tc>
      </w:tr>
      <w:tr w:rsidR="00204C07" w:rsidRPr="00354338" w14:paraId="0DC809B5" w14:textId="77777777" w:rsidTr="1F2DD399">
        <w:trPr>
          <w:cantSplit/>
          <w:trHeight w:val="768"/>
        </w:trPr>
        <w:tc>
          <w:tcPr>
            <w:tcW w:w="283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Pr>
          <w:p w14:paraId="56E18CAE" w14:textId="77777777" w:rsidR="00204C07" w:rsidRPr="004F239A" w:rsidRDefault="1F2DD399" w:rsidP="00DD0464">
            <w:pPr>
              <w:pStyle w:val="PDCapability"/>
              <w:spacing w:before="0"/>
              <w:rPr>
                <w:szCs w:val="16"/>
              </w:rPr>
            </w:pPr>
            <w:r>
              <w:t>Honest and Courageous</w:t>
            </w:r>
            <w:r w:rsidR="00204C07">
              <w:br/>
            </w:r>
            <w:r w:rsidRPr="1F2DD399">
              <w:rPr>
                <w:b w:val="0"/>
                <w:i/>
                <w:iCs/>
              </w:rPr>
              <w:t>He Pono, He Māia</w:t>
            </w:r>
          </w:p>
        </w:tc>
        <w:tc>
          <w:tcPr>
            <w:tcW w:w="616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5DEDE08" w14:textId="77777777" w:rsidR="00204C07" w:rsidRPr="00302715" w:rsidRDefault="1F2DD399" w:rsidP="1F2DD399">
            <w:pPr>
              <w:numPr>
                <w:ilvl w:val="0"/>
                <w:numId w:val="5"/>
              </w:numPr>
              <w:autoSpaceDE w:val="0"/>
              <w:autoSpaceDN w:val="0"/>
              <w:adjustRightInd w:val="0"/>
              <w:contextualSpacing/>
              <w:rPr>
                <w:rFonts w:cs="Times New Roman"/>
                <w:sz w:val="22"/>
                <w:szCs w:val="22"/>
              </w:rPr>
            </w:pPr>
            <w:r w:rsidRPr="1F2DD399">
              <w:rPr>
                <w:rFonts w:cs="Times New Roman"/>
                <w:sz w:val="22"/>
                <w:szCs w:val="22"/>
              </w:rPr>
              <w:t xml:space="preserve">Shows courage </w:t>
            </w:r>
          </w:p>
          <w:p w14:paraId="71F8A52E" w14:textId="77777777" w:rsidR="00204C07" w:rsidRPr="00302715" w:rsidRDefault="1F2DD399" w:rsidP="1F2DD399">
            <w:pPr>
              <w:numPr>
                <w:ilvl w:val="0"/>
                <w:numId w:val="5"/>
              </w:numPr>
              <w:autoSpaceDE w:val="0"/>
              <w:autoSpaceDN w:val="0"/>
              <w:adjustRightInd w:val="0"/>
              <w:contextualSpacing/>
              <w:rPr>
                <w:rFonts w:cs="Times New Roman"/>
                <w:sz w:val="22"/>
                <w:szCs w:val="22"/>
              </w:rPr>
            </w:pPr>
            <w:r w:rsidRPr="1F2DD399">
              <w:rPr>
                <w:rFonts w:cs="Times New Roman"/>
                <w:sz w:val="22"/>
                <w:szCs w:val="22"/>
              </w:rPr>
              <w:t xml:space="preserve">Shows decisiveness </w:t>
            </w:r>
          </w:p>
          <w:p w14:paraId="6AE5D277" w14:textId="77777777" w:rsidR="00204C07" w:rsidRPr="00302715" w:rsidRDefault="1F2DD399" w:rsidP="1F2DD399">
            <w:pPr>
              <w:numPr>
                <w:ilvl w:val="0"/>
                <w:numId w:val="5"/>
              </w:numPr>
              <w:ind w:right="11"/>
              <w:contextualSpacing/>
              <w:rPr>
                <w:rFonts w:cs="Times New Roman"/>
                <w:sz w:val="22"/>
                <w:szCs w:val="22"/>
              </w:rPr>
            </w:pPr>
            <w:r w:rsidRPr="1F2DD399">
              <w:rPr>
                <w:rFonts w:cs="Times New Roman"/>
                <w:sz w:val="22"/>
                <w:szCs w:val="22"/>
              </w:rPr>
              <w:t>Acts with integrity</w:t>
            </w:r>
          </w:p>
        </w:tc>
      </w:tr>
      <w:tr w:rsidR="00204C07" w:rsidRPr="00354338" w14:paraId="25F19F45" w14:textId="77777777" w:rsidTr="1F2DD399">
        <w:trPr>
          <w:cantSplit/>
          <w:trHeight w:val="768"/>
        </w:trPr>
        <w:tc>
          <w:tcPr>
            <w:tcW w:w="283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Pr>
          <w:p w14:paraId="4E291C93" w14:textId="77777777" w:rsidR="00204C07" w:rsidRPr="004F239A" w:rsidRDefault="1F2DD399" w:rsidP="00DD0464">
            <w:pPr>
              <w:pStyle w:val="PDCapability"/>
              <w:spacing w:before="0"/>
              <w:rPr>
                <w:szCs w:val="16"/>
              </w:rPr>
            </w:pPr>
            <w:r>
              <w:t>Resilient</w:t>
            </w:r>
            <w:r w:rsidR="00204C07">
              <w:br/>
            </w:r>
            <w:r w:rsidRPr="1F2DD399">
              <w:rPr>
                <w:b w:val="0"/>
                <w:i/>
                <w:iCs/>
              </w:rPr>
              <w:t>He Manawaroa</w:t>
            </w:r>
          </w:p>
        </w:tc>
        <w:tc>
          <w:tcPr>
            <w:tcW w:w="616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A3A199B" w14:textId="77777777" w:rsidR="00204C07" w:rsidRPr="00302715" w:rsidRDefault="1F2DD399" w:rsidP="1F2DD399">
            <w:pPr>
              <w:numPr>
                <w:ilvl w:val="0"/>
                <w:numId w:val="5"/>
              </w:numPr>
              <w:autoSpaceDE w:val="0"/>
              <w:autoSpaceDN w:val="0"/>
              <w:adjustRightInd w:val="0"/>
              <w:contextualSpacing/>
              <w:rPr>
                <w:rFonts w:cs="Times New Roman"/>
                <w:sz w:val="22"/>
                <w:szCs w:val="22"/>
              </w:rPr>
            </w:pPr>
            <w:r w:rsidRPr="1F2DD399">
              <w:rPr>
                <w:rFonts w:cs="Times New Roman"/>
                <w:sz w:val="22"/>
                <w:szCs w:val="22"/>
              </w:rPr>
              <w:t xml:space="preserve">Is adaptable </w:t>
            </w:r>
          </w:p>
          <w:p w14:paraId="41F51FDB" w14:textId="77777777" w:rsidR="00204C07" w:rsidRPr="00302715" w:rsidRDefault="1F2DD399" w:rsidP="1F2DD399">
            <w:pPr>
              <w:numPr>
                <w:ilvl w:val="0"/>
                <w:numId w:val="5"/>
              </w:numPr>
              <w:autoSpaceDE w:val="0"/>
              <w:autoSpaceDN w:val="0"/>
              <w:adjustRightInd w:val="0"/>
              <w:contextualSpacing/>
              <w:rPr>
                <w:rFonts w:cs="Times New Roman"/>
                <w:sz w:val="22"/>
                <w:szCs w:val="22"/>
              </w:rPr>
            </w:pPr>
            <w:r w:rsidRPr="1F2DD399">
              <w:rPr>
                <w:rFonts w:cs="Times New Roman"/>
                <w:sz w:val="22"/>
                <w:szCs w:val="22"/>
              </w:rPr>
              <w:t>Remains effective under pressure</w:t>
            </w:r>
          </w:p>
          <w:p w14:paraId="73D3F883" w14:textId="77777777" w:rsidR="00204C07" w:rsidRPr="00302715" w:rsidRDefault="1F2DD399" w:rsidP="1F2DD399">
            <w:pPr>
              <w:numPr>
                <w:ilvl w:val="0"/>
                <w:numId w:val="5"/>
              </w:numPr>
              <w:ind w:right="11"/>
              <w:contextualSpacing/>
              <w:rPr>
                <w:rFonts w:cs="Times New Roman"/>
                <w:sz w:val="22"/>
                <w:szCs w:val="22"/>
              </w:rPr>
            </w:pPr>
            <w:r w:rsidRPr="1F2DD399">
              <w:rPr>
                <w:rFonts w:cs="Times New Roman"/>
                <w:sz w:val="22"/>
                <w:szCs w:val="22"/>
              </w:rPr>
              <w:t>Demonstrates composure</w:t>
            </w:r>
          </w:p>
        </w:tc>
      </w:tr>
      <w:tr w:rsidR="00204C07" w:rsidRPr="00354338" w14:paraId="5C302A01" w14:textId="77777777" w:rsidTr="1F2DD399">
        <w:trPr>
          <w:cantSplit/>
        </w:trPr>
        <w:tc>
          <w:tcPr>
            <w:tcW w:w="283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Pr>
          <w:p w14:paraId="4177E046" w14:textId="77777777" w:rsidR="00204C07" w:rsidRPr="00354338" w:rsidRDefault="1F2DD399" w:rsidP="00DD0464">
            <w:pPr>
              <w:pStyle w:val="PDCapability"/>
              <w:spacing w:before="0"/>
            </w:pPr>
            <w:r>
              <w:t>Results Focus</w:t>
            </w:r>
            <w:r w:rsidR="00204C07">
              <w:br/>
            </w:r>
            <w:r w:rsidRPr="1F2DD399">
              <w:rPr>
                <w:b w:val="0"/>
                <w:i/>
                <w:iCs/>
              </w:rPr>
              <w:t>He Aro ki ngā Hua</w:t>
            </w:r>
          </w:p>
        </w:tc>
        <w:tc>
          <w:tcPr>
            <w:tcW w:w="616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EE3BED6" w14:textId="77777777" w:rsidR="00204C07" w:rsidRPr="00302715" w:rsidRDefault="1F2DD399" w:rsidP="1F2DD399">
            <w:pPr>
              <w:numPr>
                <w:ilvl w:val="0"/>
                <w:numId w:val="5"/>
              </w:numPr>
              <w:ind w:right="11"/>
              <w:contextualSpacing/>
              <w:rPr>
                <w:rFonts w:cs="Times New Roman"/>
                <w:sz w:val="22"/>
                <w:szCs w:val="22"/>
              </w:rPr>
            </w:pPr>
            <w:r w:rsidRPr="1F2DD399">
              <w:rPr>
                <w:rFonts w:cs="Times New Roman"/>
                <w:sz w:val="22"/>
                <w:szCs w:val="22"/>
              </w:rPr>
              <w:t xml:space="preserve">Committed and tenacious </w:t>
            </w:r>
          </w:p>
          <w:p w14:paraId="721CF6AC" w14:textId="77777777" w:rsidR="00204C07" w:rsidRPr="00302715" w:rsidRDefault="1F2DD399" w:rsidP="1F2DD399">
            <w:pPr>
              <w:numPr>
                <w:ilvl w:val="0"/>
                <w:numId w:val="6"/>
              </w:numPr>
              <w:ind w:right="11"/>
              <w:contextualSpacing/>
              <w:rPr>
                <w:rFonts w:cs="Times New Roman"/>
                <w:sz w:val="22"/>
                <w:szCs w:val="22"/>
              </w:rPr>
            </w:pPr>
            <w:r w:rsidRPr="1F2DD399">
              <w:rPr>
                <w:rFonts w:cs="Times New Roman"/>
                <w:sz w:val="22"/>
                <w:szCs w:val="22"/>
              </w:rPr>
              <w:t>Focused on achieving</w:t>
            </w:r>
          </w:p>
        </w:tc>
      </w:tr>
      <w:tr w:rsidR="00204C07" w:rsidRPr="00354338" w14:paraId="4D536E36" w14:textId="77777777" w:rsidTr="1F2DD399">
        <w:trPr>
          <w:cantSplit/>
          <w:trHeight w:val="766"/>
        </w:trPr>
        <w:tc>
          <w:tcPr>
            <w:tcW w:w="283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Pr>
          <w:p w14:paraId="3EC85C94" w14:textId="77777777" w:rsidR="00204C07" w:rsidRPr="004F239A" w:rsidRDefault="1F2DD399" w:rsidP="00DD0464">
            <w:pPr>
              <w:pStyle w:val="PDCapability"/>
              <w:spacing w:before="0"/>
              <w:rPr>
                <w:szCs w:val="16"/>
              </w:rPr>
            </w:pPr>
            <w:r>
              <w:t>Self-Aware Learner</w:t>
            </w:r>
            <w:r w:rsidR="00204C07">
              <w:br/>
            </w:r>
            <w:r w:rsidRPr="1F2DD399">
              <w:rPr>
                <w:b w:val="0"/>
                <w:i/>
                <w:iCs/>
              </w:rPr>
              <w:t>He Ākonga Kiri Mōhio</w:t>
            </w:r>
          </w:p>
        </w:tc>
        <w:tc>
          <w:tcPr>
            <w:tcW w:w="616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794690B" w14:textId="77777777" w:rsidR="00204C07" w:rsidRPr="00302715" w:rsidRDefault="1F2DD399" w:rsidP="1F2DD399">
            <w:pPr>
              <w:numPr>
                <w:ilvl w:val="0"/>
                <w:numId w:val="5"/>
              </w:numPr>
              <w:autoSpaceDE w:val="0"/>
              <w:autoSpaceDN w:val="0"/>
              <w:adjustRightInd w:val="0"/>
              <w:contextualSpacing/>
              <w:rPr>
                <w:rFonts w:cs="Times New Roman"/>
                <w:sz w:val="22"/>
                <w:szCs w:val="22"/>
              </w:rPr>
            </w:pPr>
            <w:r w:rsidRPr="1F2DD399">
              <w:rPr>
                <w:rFonts w:cs="Times New Roman"/>
                <w:sz w:val="22"/>
                <w:szCs w:val="22"/>
              </w:rPr>
              <w:t xml:space="preserve">Seeks feedback on own performance </w:t>
            </w:r>
          </w:p>
          <w:p w14:paraId="038E8538" w14:textId="77777777" w:rsidR="00204C07" w:rsidRPr="00302715" w:rsidRDefault="1F2DD399" w:rsidP="1F2DD399">
            <w:pPr>
              <w:numPr>
                <w:ilvl w:val="0"/>
                <w:numId w:val="5"/>
              </w:numPr>
              <w:autoSpaceDE w:val="0"/>
              <w:autoSpaceDN w:val="0"/>
              <w:adjustRightInd w:val="0"/>
              <w:contextualSpacing/>
              <w:rPr>
                <w:rFonts w:cs="Times New Roman"/>
                <w:sz w:val="22"/>
                <w:szCs w:val="22"/>
              </w:rPr>
            </w:pPr>
            <w:r w:rsidRPr="1F2DD399">
              <w:rPr>
                <w:rFonts w:cs="Times New Roman"/>
                <w:sz w:val="22"/>
                <w:szCs w:val="22"/>
              </w:rPr>
              <w:t xml:space="preserve">Self-assesses </w:t>
            </w:r>
          </w:p>
          <w:p w14:paraId="0D996DFE" w14:textId="77777777" w:rsidR="00204C07" w:rsidRPr="00302715" w:rsidRDefault="1F2DD399" w:rsidP="1F2DD399">
            <w:pPr>
              <w:numPr>
                <w:ilvl w:val="0"/>
                <w:numId w:val="5"/>
              </w:numPr>
              <w:autoSpaceDE w:val="0"/>
              <w:autoSpaceDN w:val="0"/>
              <w:adjustRightInd w:val="0"/>
              <w:contextualSpacing/>
              <w:rPr>
                <w:rFonts w:cs="Times New Roman"/>
                <w:sz w:val="22"/>
                <w:szCs w:val="22"/>
              </w:rPr>
            </w:pPr>
            <w:r w:rsidRPr="1F2DD399">
              <w:rPr>
                <w:rFonts w:cs="Times New Roman"/>
                <w:sz w:val="22"/>
                <w:szCs w:val="22"/>
              </w:rPr>
              <w:t xml:space="preserve">Adapts approach </w:t>
            </w:r>
          </w:p>
          <w:p w14:paraId="521D6909" w14:textId="77777777" w:rsidR="00204C07" w:rsidRPr="00302715" w:rsidRDefault="1F2DD399" w:rsidP="1F2DD399">
            <w:pPr>
              <w:numPr>
                <w:ilvl w:val="0"/>
                <w:numId w:val="5"/>
              </w:numPr>
              <w:contextualSpacing/>
              <w:rPr>
                <w:rFonts w:cs="Times New Roman"/>
                <w:sz w:val="22"/>
                <w:szCs w:val="22"/>
              </w:rPr>
            </w:pPr>
            <w:r w:rsidRPr="1F2DD399">
              <w:rPr>
                <w:rFonts w:cs="Times New Roman"/>
                <w:sz w:val="22"/>
                <w:szCs w:val="22"/>
              </w:rPr>
              <w:t>Shows commitment to development</w:t>
            </w:r>
          </w:p>
        </w:tc>
      </w:tr>
      <w:tr w:rsidR="00204C07" w:rsidRPr="00354338" w14:paraId="013673C4" w14:textId="77777777" w:rsidTr="1F2DD399">
        <w:trPr>
          <w:cantSplit/>
          <w:trHeight w:val="1019"/>
        </w:trPr>
        <w:tc>
          <w:tcPr>
            <w:tcW w:w="283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Pr>
          <w:p w14:paraId="14B7F5B2" w14:textId="77777777" w:rsidR="00204C07" w:rsidRDefault="1F2DD399" w:rsidP="00DD0464">
            <w:pPr>
              <w:pStyle w:val="PDCapability"/>
              <w:spacing w:before="0"/>
              <w:rPr>
                <w:szCs w:val="16"/>
              </w:rPr>
            </w:pPr>
            <w:r>
              <w:t>Tikanga Māori</w:t>
            </w:r>
          </w:p>
          <w:p w14:paraId="70596C9A" w14:textId="77777777" w:rsidR="00204C07" w:rsidRPr="00177DBF" w:rsidRDefault="1F2DD399" w:rsidP="1F2DD399">
            <w:pPr>
              <w:rPr>
                <w:rFonts w:cs="Times New Roman"/>
                <w:i/>
                <w:iCs/>
                <w:sz w:val="16"/>
                <w:szCs w:val="16"/>
              </w:rPr>
            </w:pPr>
            <w:r w:rsidRPr="1F2DD399">
              <w:rPr>
                <w:rFonts w:cs="Times New Roman"/>
                <w:i/>
                <w:iCs/>
                <w:sz w:val="16"/>
                <w:szCs w:val="16"/>
              </w:rPr>
              <w:t>Tikanga: the dynamics of doing what is culturally appropriate so as to respect, and not transgress, the mana, integrity and honour of anyone in a given context;  Māori: the indigenous people of the land</w:t>
            </w:r>
          </w:p>
        </w:tc>
        <w:tc>
          <w:tcPr>
            <w:tcW w:w="616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1A83FF7" w14:textId="77777777" w:rsidR="00204C07" w:rsidRPr="00302715" w:rsidRDefault="1F2DD399" w:rsidP="1F2DD399">
            <w:pPr>
              <w:numPr>
                <w:ilvl w:val="0"/>
                <w:numId w:val="5"/>
              </w:numPr>
              <w:autoSpaceDE w:val="0"/>
              <w:autoSpaceDN w:val="0"/>
              <w:adjustRightInd w:val="0"/>
              <w:ind w:left="357" w:hanging="357"/>
              <w:rPr>
                <w:rFonts w:cs="Times New Roman"/>
                <w:sz w:val="22"/>
                <w:szCs w:val="22"/>
              </w:rPr>
            </w:pPr>
            <w:r w:rsidRPr="1F2DD399">
              <w:rPr>
                <w:rFonts w:cs="Times New Roman"/>
                <w:sz w:val="22"/>
                <w:szCs w:val="22"/>
              </w:rPr>
              <w:t>Applies Māori culture and language to work</w:t>
            </w:r>
          </w:p>
          <w:p w14:paraId="1EAAAF7D" w14:textId="77777777" w:rsidR="00204C07" w:rsidRPr="00302715" w:rsidRDefault="1F2DD399" w:rsidP="1F2DD399">
            <w:pPr>
              <w:numPr>
                <w:ilvl w:val="0"/>
                <w:numId w:val="5"/>
              </w:numPr>
              <w:autoSpaceDE w:val="0"/>
              <w:autoSpaceDN w:val="0"/>
              <w:adjustRightInd w:val="0"/>
              <w:ind w:left="357" w:hanging="357"/>
              <w:rPr>
                <w:rFonts w:cs="Times New Roman"/>
                <w:sz w:val="22"/>
                <w:szCs w:val="22"/>
              </w:rPr>
            </w:pPr>
            <w:r w:rsidRPr="1F2DD399">
              <w:rPr>
                <w:rFonts w:cs="Times New Roman"/>
                <w:sz w:val="22"/>
                <w:szCs w:val="22"/>
              </w:rPr>
              <w:t>Draws on Māori culture to enrich one’s work</w:t>
            </w:r>
          </w:p>
          <w:p w14:paraId="151B1033" w14:textId="77777777" w:rsidR="00204C07" w:rsidRPr="00302715" w:rsidRDefault="1F2DD399" w:rsidP="1F2DD399">
            <w:pPr>
              <w:numPr>
                <w:ilvl w:val="0"/>
                <w:numId w:val="5"/>
              </w:numPr>
              <w:autoSpaceDE w:val="0"/>
              <w:autoSpaceDN w:val="0"/>
              <w:adjustRightInd w:val="0"/>
              <w:ind w:left="357" w:hanging="357"/>
              <w:rPr>
                <w:rFonts w:cs="Times New Roman"/>
                <w:sz w:val="22"/>
                <w:szCs w:val="22"/>
              </w:rPr>
            </w:pPr>
            <w:r w:rsidRPr="1F2DD399">
              <w:rPr>
                <w:rFonts w:cs="Times New Roman"/>
                <w:sz w:val="22"/>
                <w:szCs w:val="22"/>
              </w:rPr>
              <w:t>Applies Māori knowledge and values within a government and Crown context</w:t>
            </w:r>
          </w:p>
          <w:p w14:paraId="4A493A6F" w14:textId="77777777" w:rsidR="00204C07" w:rsidRDefault="00204C07" w:rsidP="00DD0464">
            <w:pPr>
              <w:contextualSpacing/>
              <w:rPr>
                <w:rFonts w:cs="Times New Roman"/>
                <w:bCs/>
                <w:i/>
                <w:sz w:val="16"/>
              </w:rPr>
            </w:pPr>
          </w:p>
          <w:p w14:paraId="7653A038" w14:textId="77777777" w:rsidR="00204C07" w:rsidRPr="00E67598" w:rsidRDefault="1F2DD399" w:rsidP="1F2DD399">
            <w:pPr>
              <w:contextualSpacing/>
              <w:rPr>
                <w:rFonts w:cs="Times New Roman"/>
                <w:i/>
                <w:iCs/>
              </w:rPr>
            </w:pPr>
            <w:r w:rsidRPr="1F2DD399">
              <w:rPr>
                <w:rFonts w:cs="Times New Roman"/>
                <w:i/>
                <w:iCs/>
                <w:sz w:val="16"/>
                <w:szCs w:val="16"/>
              </w:rPr>
              <w:t>Refer to relevant Career Pathway Māori Cultural Competency for role-specific expectations.</w:t>
            </w:r>
          </w:p>
        </w:tc>
      </w:tr>
    </w:tbl>
    <w:p w14:paraId="2103DD94" w14:textId="77777777" w:rsidR="00204C07" w:rsidRPr="00302715" w:rsidRDefault="00204C07" w:rsidP="00204C07">
      <w:pPr>
        <w:spacing w:before="0" w:line="259" w:lineRule="auto"/>
        <w:rPr>
          <w:rFonts w:ascii="Calibri" w:eastAsia="Calibri" w:hAnsi="Calibri"/>
          <w:sz w:val="22"/>
          <w:szCs w:val="22"/>
          <w:lang w:val="en-NZ" w:eastAsia="en-US"/>
        </w:rPr>
      </w:pPr>
    </w:p>
    <w:tbl>
      <w:tblPr>
        <w:tblStyle w:val="TableGrid11"/>
        <w:tblW w:w="9001" w:type="dxa"/>
        <w:tblInd w:w="1" w:type="dxa"/>
        <w:tblCellMar>
          <w:top w:w="40" w:type="dxa"/>
          <w:left w:w="104" w:type="dxa"/>
          <w:right w:w="115" w:type="dxa"/>
        </w:tblCellMar>
        <w:tblLook w:val="04A0" w:firstRow="1" w:lastRow="0" w:firstColumn="1" w:lastColumn="0" w:noHBand="0" w:noVBand="1"/>
      </w:tblPr>
      <w:tblGrid>
        <w:gridCol w:w="9001"/>
      </w:tblGrid>
      <w:tr w:rsidR="00204C07" w:rsidRPr="00302715" w14:paraId="4EAF7A4E" w14:textId="77777777" w:rsidTr="1F2DD399">
        <w:trPr>
          <w:cantSplit/>
          <w:trHeight w:val="259"/>
          <w:tblHeader/>
        </w:trPr>
        <w:tc>
          <w:tcPr>
            <w:tcW w:w="900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Pr>
          <w:p w14:paraId="2C583329" w14:textId="77777777" w:rsidR="00204C07" w:rsidRPr="00302715" w:rsidRDefault="1F2DD399" w:rsidP="1F2DD399">
            <w:pPr>
              <w:rPr>
                <w:sz w:val="22"/>
                <w:szCs w:val="22"/>
                <w:lang w:val="en-NZ" w:eastAsia="en-NZ"/>
              </w:rPr>
            </w:pPr>
            <w:r w:rsidRPr="1F2DD399">
              <w:rPr>
                <w:b/>
                <w:bCs/>
                <w:sz w:val="22"/>
                <w:szCs w:val="22"/>
                <w:lang w:val="en-NZ" w:eastAsia="en-NZ"/>
              </w:rPr>
              <w:t>CAPABILITIES – specifically relevant to this role</w:t>
            </w:r>
          </w:p>
        </w:tc>
      </w:tr>
    </w:tbl>
    <w:tbl>
      <w:tblPr>
        <w:tblStyle w:val="TableGrid121"/>
        <w:tblW w:w="8830" w:type="dxa"/>
        <w:tblInd w:w="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40" w:type="dxa"/>
          <w:left w:w="104" w:type="dxa"/>
          <w:right w:w="115" w:type="dxa"/>
        </w:tblCellMar>
        <w:tblLook w:val="04A0" w:firstRow="1" w:lastRow="0" w:firstColumn="1" w:lastColumn="0" w:noHBand="0" w:noVBand="1"/>
      </w:tblPr>
      <w:tblGrid>
        <w:gridCol w:w="2791"/>
        <w:gridCol w:w="6039"/>
      </w:tblGrid>
      <w:tr w:rsidR="00204C07" w:rsidRPr="008F1580" w14:paraId="0B6012C9" w14:textId="77777777" w:rsidTr="1F2DD399">
        <w:trPr>
          <w:cantSplit/>
        </w:trPr>
        <w:tc>
          <w:tcPr>
            <w:tcW w:w="2791" w:type="dxa"/>
            <w:shd w:val="clear" w:color="auto" w:fill="F2F2F2" w:themeFill="background1" w:themeFillShade="F2"/>
          </w:tcPr>
          <w:p w14:paraId="3CF3F2B1" w14:textId="77777777" w:rsidR="00204C07" w:rsidRPr="00DC0ED0" w:rsidRDefault="00204C07" w:rsidP="00DD0464">
            <w:pPr>
              <w:rPr>
                <w:rFonts w:cs="Times New Roman"/>
                <w:i/>
                <w:sz w:val="18"/>
              </w:rPr>
            </w:pPr>
            <w:r w:rsidRPr="00DC0ED0">
              <w:rPr>
                <w:rFonts w:cs="Times New Roman"/>
                <w:b/>
                <w:noProof/>
              </w:rPr>
              <w:t>Works Collaboratively</w:t>
            </w:r>
          </w:p>
        </w:tc>
        <w:tc>
          <w:tcPr>
            <w:tcW w:w="6039" w:type="dxa"/>
          </w:tcPr>
          <w:p w14:paraId="75B2451E" w14:textId="77777777" w:rsidR="00204C07" w:rsidRPr="00D76EED" w:rsidRDefault="1F2DD399" w:rsidP="1F2DD399">
            <w:pPr>
              <w:numPr>
                <w:ilvl w:val="0"/>
                <w:numId w:val="5"/>
              </w:numPr>
              <w:autoSpaceDE w:val="0"/>
              <w:autoSpaceDN w:val="0"/>
              <w:adjustRightInd w:val="0"/>
              <w:spacing w:before="0" w:after="0"/>
              <w:contextualSpacing/>
              <w:rPr>
                <w:rFonts w:cs="Times New Roman"/>
              </w:rPr>
            </w:pPr>
            <w:r w:rsidRPr="1F2DD399">
              <w:rPr>
                <w:rFonts w:cs="Times New Roman"/>
              </w:rPr>
              <w:t>Understands the context</w:t>
            </w:r>
          </w:p>
          <w:p w14:paraId="5312816A" w14:textId="77777777" w:rsidR="00204C07" w:rsidRPr="00D76EED" w:rsidRDefault="1F2DD399" w:rsidP="1F2DD399">
            <w:pPr>
              <w:numPr>
                <w:ilvl w:val="0"/>
                <w:numId w:val="5"/>
              </w:numPr>
              <w:autoSpaceDE w:val="0"/>
              <w:autoSpaceDN w:val="0"/>
              <w:adjustRightInd w:val="0"/>
              <w:spacing w:before="0" w:after="0"/>
              <w:contextualSpacing/>
              <w:rPr>
                <w:rFonts w:cs="Times New Roman"/>
              </w:rPr>
            </w:pPr>
            <w:r w:rsidRPr="1F2DD399">
              <w:rPr>
                <w:rFonts w:cs="Times New Roman"/>
              </w:rPr>
              <w:t>Focuses on priority work</w:t>
            </w:r>
          </w:p>
          <w:p w14:paraId="07FBA08B" w14:textId="77777777" w:rsidR="00204C07" w:rsidRPr="00D76EED" w:rsidRDefault="1F2DD399" w:rsidP="1F2DD399">
            <w:pPr>
              <w:numPr>
                <w:ilvl w:val="0"/>
                <w:numId w:val="5"/>
              </w:numPr>
              <w:autoSpaceDE w:val="0"/>
              <w:autoSpaceDN w:val="0"/>
              <w:adjustRightInd w:val="0"/>
              <w:spacing w:before="0" w:after="0"/>
              <w:contextualSpacing/>
              <w:rPr>
                <w:rFonts w:cs="Times New Roman"/>
              </w:rPr>
            </w:pPr>
            <w:r w:rsidRPr="1F2DD399">
              <w:rPr>
                <w:rFonts w:cs="Times New Roman"/>
              </w:rPr>
              <w:t>Shares information</w:t>
            </w:r>
          </w:p>
          <w:p w14:paraId="5B4AB096" w14:textId="77777777" w:rsidR="00204C07" w:rsidRPr="00D76EED" w:rsidRDefault="1F2DD399" w:rsidP="1F2DD399">
            <w:pPr>
              <w:numPr>
                <w:ilvl w:val="0"/>
                <w:numId w:val="5"/>
              </w:numPr>
              <w:autoSpaceDE w:val="0"/>
              <w:autoSpaceDN w:val="0"/>
              <w:adjustRightInd w:val="0"/>
              <w:spacing w:before="0" w:after="0"/>
              <w:contextualSpacing/>
              <w:rPr>
                <w:rFonts w:cs="Times New Roman"/>
              </w:rPr>
            </w:pPr>
            <w:r w:rsidRPr="1F2DD399">
              <w:rPr>
                <w:rFonts w:cs="Times New Roman"/>
              </w:rPr>
              <w:t>Builds trust with other teams/groups</w:t>
            </w:r>
          </w:p>
          <w:p w14:paraId="5B655E41" w14:textId="77777777" w:rsidR="00204C07" w:rsidRPr="00D76EED" w:rsidRDefault="1F2DD399" w:rsidP="1F2DD399">
            <w:pPr>
              <w:numPr>
                <w:ilvl w:val="0"/>
                <w:numId w:val="5"/>
              </w:numPr>
              <w:autoSpaceDE w:val="0"/>
              <w:autoSpaceDN w:val="0"/>
              <w:adjustRightInd w:val="0"/>
              <w:spacing w:before="0" w:after="0"/>
              <w:contextualSpacing/>
              <w:rPr>
                <w:rFonts w:cs="Times New Roman"/>
              </w:rPr>
            </w:pPr>
            <w:r w:rsidRPr="1F2DD399">
              <w:rPr>
                <w:rFonts w:cs="Times New Roman"/>
              </w:rPr>
              <w:t>Works across boundaries</w:t>
            </w:r>
          </w:p>
          <w:p w14:paraId="5ADDD5CD" w14:textId="77777777" w:rsidR="00204C07" w:rsidRPr="008F1580" w:rsidRDefault="1F2DD399" w:rsidP="1F2DD399">
            <w:pPr>
              <w:numPr>
                <w:ilvl w:val="0"/>
                <w:numId w:val="5"/>
              </w:numPr>
              <w:autoSpaceDE w:val="0"/>
              <w:autoSpaceDN w:val="0"/>
              <w:adjustRightInd w:val="0"/>
              <w:spacing w:before="0" w:after="0"/>
              <w:contextualSpacing/>
            </w:pPr>
            <w:r w:rsidRPr="1F2DD399">
              <w:rPr>
                <w:rFonts w:cs="Times New Roman"/>
              </w:rPr>
              <w:t>Supports others to succeed</w:t>
            </w:r>
          </w:p>
        </w:tc>
      </w:tr>
      <w:tr w:rsidR="00D3238C" w:rsidRPr="008F1580" w14:paraId="6EE59104" w14:textId="77777777" w:rsidTr="1F2DD399">
        <w:trPr>
          <w:cantSplit/>
        </w:trPr>
        <w:tc>
          <w:tcPr>
            <w:tcW w:w="2791" w:type="dxa"/>
            <w:shd w:val="clear" w:color="auto" w:fill="F2F2F2" w:themeFill="background1" w:themeFillShade="F2"/>
          </w:tcPr>
          <w:p w14:paraId="5D1EB886" w14:textId="2530B5AD" w:rsidR="00D3238C" w:rsidRPr="00DC0ED0" w:rsidRDefault="1F2DD399" w:rsidP="1F2DD399">
            <w:pPr>
              <w:rPr>
                <w:b/>
                <w:bCs/>
                <w:noProof/>
              </w:rPr>
            </w:pPr>
            <w:r w:rsidRPr="1F2DD399">
              <w:rPr>
                <w:rFonts w:cs="Arial"/>
                <w:b/>
                <w:bCs/>
                <w:lang w:val="en-NZ"/>
              </w:rPr>
              <w:t>Plans and organises</w:t>
            </w:r>
          </w:p>
        </w:tc>
        <w:tc>
          <w:tcPr>
            <w:tcW w:w="6039" w:type="dxa"/>
          </w:tcPr>
          <w:p w14:paraId="04C538FC" w14:textId="77777777" w:rsidR="00D11717" w:rsidRPr="00193CD3" w:rsidRDefault="1F2DD399" w:rsidP="1F2DD399">
            <w:pPr>
              <w:numPr>
                <w:ilvl w:val="0"/>
                <w:numId w:val="5"/>
              </w:numPr>
              <w:autoSpaceDE w:val="0"/>
              <w:autoSpaceDN w:val="0"/>
              <w:adjustRightInd w:val="0"/>
              <w:spacing w:before="0" w:after="0"/>
              <w:contextualSpacing/>
              <w:rPr>
                <w:rFonts w:cs="Times New Roman"/>
                <w:sz w:val="22"/>
                <w:szCs w:val="22"/>
              </w:rPr>
            </w:pPr>
            <w:r w:rsidRPr="1F2DD399">
              <w:rPr>
                <w:rFonts w:cs="Times New Roman"/>
                <w:sz w:val="22"/>
                <w:szCs w:val="22"/>
              </w:rPr>
              <w:t>Manages and delivers on work priorities - breaks work into chunks; creates realistic timeframes for each stage of work; anticipates and addresses roadblocks and problems; communicates and coordinates with others as required; evaluates and reviews outcomes against plan.</w:t>
            </w:r>
          </w:p>
          <w:p w14:paraId="7E99D74D" w14:textId="1D27BE17" w:rsidR="00D3238C" w:rsidRPr="00D76EED" w:rsidRDefault="1F2DD399" w:rsidP="1F2DD399">
            <w:pPr>
              <w:numPr>
                <w:ilvl w:val="0"/>
                <w:numId w:val="5"/>
              </w:numPr>
              <w:autoSpaceDE w:val="0"/>
              <w:autoSpaceDN w:val="0"/>
              <w:adjustRightInd w:val="0"/>
              <w:spacing w:before="0" w:after="0"/>
              <w:contextualSpacing/>
            </w:pPr>
            <w:r w:rsidRPr="1F2DD399">
              <w:rPr>
                <w:rFonts w:cs="Times New Roman"/>
                <w:sz w:val="22"/>
                <w:szCs w:val="22"/>
              </w:rPr>
              <w:t>Purposeful about use of time - prioritises what is important; strikes an effective balance between proactive and responsive work activities.</w:t>
            </w:r>
          </w:p>
        </w:tc>
      </w:tr>
      <w:tr w:rsidR="00204C07" w:rsidRPr="008F1580" w14:paraId="424B24AA" w14:textId="77777777" w:rsidTr="1F2DD399">
        <w:trPr>
          <w:cantSplit/>
        </w:trPr>
        <w:tc>
          <w:tcPr>
            <w:tcW w:w="2791" w:type="dxa"/>
            <w:shd w:val="clear" w:color="auto" w:fill="F2F2F2" w:themeFill="background1" w:themeFillShade="F2"/>
          </w:tcPr>
          <w:p w14:paraId="7FBD5F6A" w14:textId="77777777" w:rsidR="00204C07" w:rsidRPr="00DC0ED0" w:rsidRDefault="00204C07" w:rsidP="00DD0464">
            <w:pPr>
              <w:rPr>
                <w:rFonts w:cs="Times New Roman"/>
                <w:i/>
                <w:sz w:val="18"/>
              </w:rPr>
            </w:pPr>
            <w:r w:rsidRPr="00DC0ED0">
              <w:rPr>
                <w:rFonts w:cs="Times New Roman"/>
                <w:b/>
                <w:noProof/>
              </w:rPr>
              <w:t xml:space="preserve">Communicates with </w:t>
            </w:r>
            <w:r>
              <w:rPr>
                <w:rFonts w:cs="Times New Roman"/>
                <w:b/>
                <w:noProof/>
              </w:rPr>
              <w:t>Impact</w:t>
            </w:r>
          </w:p>
        </w:tc>
        <w:tc>
          <w:tcPr>
            <w:tcW w:w="6039" w:type="dxa"/>
          </w:tcPr>
          <w:p w14:paraId="1F0260C4" w14:textId="77777777" w:rsidR="00204C07" w:rsidRPr="00D76EED" w:rsidRDefault="1F2DD399" w:rsidP="1F2DD399">
            <w:pPr>
              <w:numPr>
                <w:ilvl w:val="0"/>
                <w:numId w:val="5"/>
              </w:numPr>
              <w:autoSpaceDE w:val="0"/>
              <w:autoSpaceDN w:val="0"/>
              <w:adjustRightInd w:val="0"/>
              <w:spacing w:before="0" w:after="0"/>
              <w:contextualSpacing/>
              <w:rPr>
                <w:rFonts w:cs="Times New Roman"/>
              </w:rPr>
            </w:pPr>
            <w:r w:rsidRPr="1F2DD399">
              <w:rPr>
                <w:rFonts w:cs="Times New Roman"/>
              </w:rPr>
              <w:t>Communicates clearly</w:t>
            </w:r>
          </w:p>
          <w:p w14:paraId="39471166" w14:textId="77777777" w:rsidR="00204C07" w:rsidRPr="00D76EED" w:rsidRDefault="1F2DD399" w:rsidP="1F2DD399">
            <w:pPr>
              <w:numPr>
                <w:ilvl w:val="0"/>
                <w:numId w:val="5"/>
              </w:numPr>
              <w:autoSpaceDE w:val="0"/>
              <w:autoSpaceDN w:val="0"/>
              <w:adjustRightInd w:val="0"/>
              <w:spacing w:before="0" w:after="0"/>
              <w:contextualSpacing/>
              <w:rPr>
                <w:rFonts w:cs="Times New Roman"/>
              </w:rPr>
            </w:pPr>
            <w:r w:rsidRPr="1F2DD399">
              <w:rPr>
                <w:rFonts w:cs="Times New Roman"/>
              </w:rPr>
              <w:t>Influences others</w:t>
            </w:r>
          </w:p>
          <w:p w14:paraId="767359DB" w14:textId="77777777" w:rsidR="00204C07" w:rsidRPr="008F1580" w:rsidRDefault="1F2DD399" w:rsidP="1F2DD399">
            <w:pPr>
              <w:numPr>
                <w:ilvl w:val="0"/>
                <w:numId w:val="5"/>
              </w:numPr>
              <w:autoSpaceDE w:val="0"/>
              <w:autoSpaceDN w:val="0"/>
              <w:adjustRightInd w:val="0"/>
              <w:spacing w:before="0" w:after="0"/>
              <w:contextualSpacing/>
            </w:pPr>
            <w:r w:rsidRPr="1F2DD399">
              <w:rPr>
                <w:rFonts w:cs="Times New Roman"/>
              </w:rPr>
              <w:t>Communication achieves intended purpose</w:t>
            </w:r>
            <w:r>
              <w:t xml:space="preserve"> </w:t>
            </w:r>
          </w:p>
        </w:tc>
      </w:tr>
    </w:tbl>
    <w:tbl>
      <w:tblPr>
        <w:tblStyle w:val="TableGrid122"/>
        <w:tblW w:w="8830" w:type="dxa"/>
        <w:tblInd w:w="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40" w:type="dxa"/>
          <w:left w:w="104" w:type="dxa"/>
          <w:right w:w="115" w:type="dxa"/>
        </w:tblCellMar>
        <w:tblLook w:val="04A0" w:firstRow="1" w:lastRow="0" w:firstColumn="1" w:lastColumn="0" w:noHBand="0" w:noVBand="1"/>
      </w:tblPr>
      <w:tblGrid>
        <w:gridCol w:w="2791"/>
        <w:gridCol w:w="6039"/>
      </w:tblGrid>
      <w:tr w:rsidR="00204C07" w:rsidRPr="00D76EED" w14:paraId="5EA62AEC" w14:textId="77777777" w:rsidTr="1F2DD399">
        <w:trPr>
          <w:cantSplit/>
        </w:trPr>
        <w:tc>
          <w:tcPr>
            <w:tcW w:w="2791" w:type="dxa"/>
            <w:shd w:val="clear" w:color="auto" w:fill="F2F2F2" w:themeFill="background1" w:themeFillShade="F2"/>
          </w:tcPr>
          <w:p w14:paraId="57CA5C35" w14:textId="77777777" w:rsidR="00204C07" w:rsidRPr="00DC0ED0" w:rsidRDefault="00204C07" w:rsidP="00DD0464">
            <w:pPr>
              <w:rPr>
                <w:rFonts w:cs="Times New Roman"/>
                <w:i/>
                <w:sz w:val="18"/>
              </w:rPr>
            </w:pPr>
            <w:r w:rsidRPr="00DC0ED0">
              <w:rPr>
                <w:rFonts w:cs="Times New Roman"/>
                <w:b/>
                <w:noProof/>
              </w:rPr>
              <w:t>Written Communication</w:t>
            </w:r>
          </w:p>
        </w:tc>
        <w:tc>
          <w:tcPr>
            <w:tcW w:w="6039" w:type="dxa"/>
          </w:tcPr>
          <w:p w14:paraId="09403DEA" w14:textId="77777777" w:rsidR="00204C07" w:rsidRPr="00D76EED" w:rsidRDefault="1F2DD399" w:rsidP="1F2DD399">
            <w:pPr>
              <w:numPr>
                <w:ilvl w:val="0"/>
                <w:numId w:val="5"/>
              </w:numPr>
              <w:autoSpaceDE w:val="0"/>
              <w:autoSpaceDN w:val="0"/>
              <w:adjustRightInd w:val="0"/>
              <w:spacing w:before="0" w:after="0"/>
              <w:contextualSpacing/>
              <w:rPr>
                <w:rFonts w:cs="Times New Roman"/>
              </w:rPr>
            </w:pPr>
            <w:r w:rsidRPr="1F2DD399">
              <w:rPr>
                <w:rFonts w:cs="Times New Roman"/>
              </w:rPr>
              <w:t>Writes clearly and succinctly</w:t>
            </w:r>
          </w:p>
          <w:p w14:paraId="0093F9A0" w14:textId="77777777" w:rsidR="00204C07" w:rsidRPr="00D76EED" w:rsidRDefault="1F2DD399" w:rsidP="1F2DD399">
            <w:pPr>
              <w:numPr>
                <w:ilvl w:val="0"/>
                <w:numId w:val="5"/>
              </w:numPr>
              <w:autoSpaceDE w:val="0"/>
              <w:autoSpaceDN w:val="0"/>
              <w:adjustRightInd w:val="0"/>
              <w:spacing w:before="0" w:after="0"/>
              <w:contextualSpacing/>
              <w:rPr>
                <w:rFonts w:cs="Times New Roman"/>
              </w:rPr>
            </w:pPr>
            <w:r w:rsidRPr="1F2DD399">
              <w:rPr>
                <w:rFonts w:cs="Times New Roman"/>
              </w:rPr>
              <w:t>Uses correct grammar and spelling</w:t>
            </w:r>
          </w:p>
          <w:p w14:paraId="47DC2AC5" w14:textId="77777777" w:rsidR="00204C07" w:rsidRPr="00D76EED" w:rsidRDefault="1F2DD399" w:rsidP="1F2DD399">
            <w:pPr>
              <w:numPr>
                <w:ilvl w:val="0"/>
                <w:numId w:val="5"/>
              </w:numPr>
              <w:autoSpaceDE w:val="0"/>
              <w:autoSpaceDN w:val="0"/>
              <w:adjustRightInd w:val="0"/>
              <w:spacing w:before="0" w:after="0"/>
              <w:contextualSpacing/>
              <w:rPr>
                <w:rFonts w:cs="Times New Roman"/>
              </w:rPr>
            </w:pPr>
            <w:r w:rsidRPr="1F2DD399">
              <w:rPr>
                <w:rFonts w:cs="Times New Roman"/>
              </w:rPr>
              <w:t>Uses a writing style appropriate to a document's purpose</w:t>
            </w:r>
          </w:p>
          <w:p w14:paraId="64619185" w14:textId="77777777" w:rsidR="00204C07" w:rsidRPr="00D76EED" w:rsidRDefault="1F2DD399" w:rsidP="1F2DD399">
            <w:pPr>
              <w:numPr>
                <w:ilvl w:val="0"/>
                <w:numId w:val="5"/>
              </w:numPr>
              <w:autoSpaceDE w:val="0"/>
              <w:autoSpaceDN w:val="0"/>
              <w:adjustRightInd w:val="0"/>
              <w:spacing w:before="0" w:after="0"/>
              <w:contextualSpacing/>
              <w:rPr>
                <w:rFonts w:cs="Times New Roman"/>
              </w:rPr>
            </w:pPr>
            <w:r w:rsidRPr="1F2DD399">
              <w:rPr>
                <w:rFonts w:cs="Times New Roman"/>
              </w:rPr>
              <w:t>Meets professional formatting expectations</w:t>
            </w:r>
          </w:p>
          <w:p w14:paraId="0E188B56" w14:textId="77777777" w:rsidR="00204C07" w:rsidRPr="00D76EED" w:rsidRDefault="1F2DD399" w:rsidP="1F2DD399">
            <w:pPr>
              <w:numPr>
                <w:ilvl w:val="0"/>
                <w:numId w:val="5"/>
              </w:numPr>
              <w:autoSpaceDE w:val="0"/>
              <w:autoSpaceDN w:val="0"/>
              <w:adjustRightInd w:val="0"/>
              <w:spacing w:before="0" w:after="0"/>
              <w:contextualSpacing/>
              <w:rPr>
                <w:rFonts w:cs="Times New Roman"/>
              </w:rPr>
            </w:pPr>
            <w:r w:rsidRPr="1F2DD399">
              <w:rPr>
                <w:rFonts w:cs="Times New Roman"/>
              </w:rPr>
              <w:t>Uses exemplars and peer review</w:t>
            </w:r>
          </w:p>
        </w:tc>
      </w:tr>
    </w:tbl>
    <w:tbl>
      <w:tblPr>
        <w:tblStyle w:val="TableGrid121"/>
        <w:tblW w:w="8830" w:type="dxa"/>
        <w:tblInd w:w="1" w:type="dxa"/>
        <w:tblCellMar>
          <w:top w:w="40" w:type="dxa"/>
          <w:left w:w="104" w:type="dxa"/>
          <w:right w:w="115" w:type="dxa"/>
        </w:tblCellMar>
        <w:tblLook w:val="04A0" w:firstRow="1" w:lastRow="0" w:firstColumn="1" w:lastColumn="0" w:noHBand="0" w:noVBand="1"/>
      </w:tblPr>
      <w:tblGrid>
        <w:gridCol w:w="2791"/>
        <w:gridCol w:w="6039"/>
      </w:tblGrid>
      <w:tr w:rsidR="00204C07" w:rsidRPr="008F1580" w14:paraId="793006BD" w14:textId="77777777" w:rsidTr="1F2DD399">
        <w:trPr>
          <w:cantSplit/>
        </w:trPr>
        <w:tc>
          <w:tcPr>
            <w:tcW w:w="279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Pr>
          <w:p w14:paraId="27C980EB" w14:textId="77777777" w:rsidR="00204C07" w:rsidRPr="008C21B7" w:rsidRDefault="00204C07" w:rsidP="00DD0464">
            <w:pPr>
              <w:rPr>
                <w:rFonts w:cs="Times New Roman"/>
                <w:b/>
                <w:noProof/>
              </w:rPr>
            </w:pPr>
            <w:r w:rsidRPr="00FD1650">
              <w:rPr>
                <w:rFonts w:cs="Times New Roman"/>
                <w:b/>
                <w:noProof/>
              </w:rPr>
              <w:t>Customer and Stakeholder Connection</w:t>
            </w:r>
          </w:p>
        </w:tc>
        <w:tc>
          <w:tcPr>
            <w:tcW w:w="603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8638166" w14:textId="77777777" w:rsidR="00204C07" w:rsidRPr="00D76EED" w:rsidRDefault="1F2DD399" w:rsidP="1F2DD399">
            <w:pPr>
              <w:numPr>
                <w:ilvl w:val="0"/>
                <w:numId w:val="5"/>
              </w:numPr>
              <w:autoSpaceDE w:val="0"/>
              <w:autoSpaceDN w:val="0"/>
              <w:adjustRightInd w:val="0"/>
              <w:spacing w:before="0" w:after="0"/>
              <w:contextualSpacing/>
              <w:rPr>
                <w:rFonts w:cs="Times New Roman"/>
              </w:rPr>
            </w:pPr>
            <w:r w:rsidRPr="1F2DD399">
              <w:rPr>
                <w:rFonts w:cs="Times New Roman"/>
              </w:rPr>
              <w:t xml:space="preserve">Thinks about broader context </w:t>
            </w:r>
          </w:p>
          <w:p w14:paraId="1C681194" w14:textId="77777777" w:rsidR="00204C07" w:rsidRPr="00D76EED" w:rsidRDefault="1F2DD399" w:rsidP="1F2DD399">
            <w:pPr>
              <w:numPr>
                <w:ilvl w:val="0"/>
                <w:numId w:val="5"/>
              </w:numPr>
              <w:autoSpaceDE w:val="0"/>
              <w:autoSpaceDN w:val="0"/>
              <w:adjustRightInd w:val="0"/>
              <w:spacing w:before="0" w:after="0"/>
              <w:contextualSpacing/>
              <w:rPr>
                <w:rFonts w:cs="Times New Roman"/>
              </w:rPr>
            </w:pPr>
            <w:r w:rsidRPr="1F2DD399">
              <w:rPr>
                <w:rFonts w:cs="Times New Roman"/>
              </w:rPr>
              <w:t>Knows stakeholders / customers</w:t>
            </w:r>
          </w:p>
          <w:p w14:paraId="5F77276A" w14:textId="77777777" w:rsidR="00204C07" w:rsidRPr="008F1580" w:rsidRDefault="1F2DD399" w:rsidP="1F2DD399">
            <w:pPr>
              <w:numPr>
                <w:ilvl w:val="0"/>
                <w:numId w:val="5"/>
              </w:numPr>
              <w:autoSpaceDE w:val="0"/>
              <w:autoSpaceDN w:val="0"/>
              <w:adjustRightInd w:val="0"/>
              <w:spacing w:before="0" w:after="0"/>
              <w:contextualSpacing/>
            </w:pPr>
            <w:r w:rsidRPr="1F2DD399">
              <w:rPr>
                <w:rFonts w:cs="Times New Roman"/>
              </w:rPr>
              <w:t>Consults widely</w:t>
            </w:r>
            <w:r>
              <w:t xml:space="preserve"> </w:t>
            </w:r>
          </w:p>
        </w:tc>
      </w:tr>
      <w:tr w:rsidR="00204C07" w:rsidRPr="008F1580" w14:paraId="0DABE6DC" w14:textId="77777777" w:rsidTr="1F2DD399">
        <w:trPr>
          <w:cantSplit/>
        </w:trPr>
        <w:tc>
          <w:tcPr>
            <w:tcW w:w="279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Pr>
          <w:p w14:paraId="427F7CD1" w14:textId="77777777" w:rsidR="00204C07" w:rsidRPr="00DC0ED0" w:rsidRDefault="00204C07" w:rsidP="00DD0464">
            <w:pPr>
              <w:rPr>
                <w:rFonts w:cs="Times New Roman"/>
                <w:i/>
                <w:sz w:val="18"/>
              </w:rPr>
            </w:pPr>
            <w:r w:rsidRPr="00DC0ED0">
              <w:rPr>
                <w:rFonts w:cs="Times New Roman"/>
                <w:b/>
                <w:noProof/>
              </w:rPr>
              <w:t>Industry Awareness</w:t>
            </w:r>
          </w:p>
        </w:tc>
        <w:tc>
          <w:tcPr>
            <w:tcW w:w="603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FE43704" w14:textId="77777777" w:rsidR="00204C07" w:rsidRPr="00D76EED" w:rsidRDefault="1F2DD399" w:rsidP="1F2DD399">
            <w:pPr>
              <w:numPr>
                <w:ilvl w:val="0"/>
                <w:numId w:val="5"/>
              </w:numPr>
              <w:autoSpaceDE w:val="0"/>
              <w:autoSpaceDN w:val="0"/>
              <w:adjustRightInd w:val="0"/>
              <w:spacing w:before="0" w:after="0"/>
              <w:contextualSpacing/>
              <w:rPr>
                <w:rFonts w:cs="Times New Roman"/>
              </w:rPr>
            </w:pPr>
            <w:r w:rsidRPr="1F2DD399">
              <w:rPr>
                <w:rFonts w:cs="Times New Roman"/>
              </w:rPr>
              <w:t>Relates to industry</w:t>
            </w:r>
          </w:p>
          <w:p w14:paraId="611F6D2B" w14:textId="77777777" w:rsidR="00204C07" w:rsidRPr="008F1580" w:rsidRDefault="1F2DD399" w:rsidP="1F2DD399">
            <w:pPr>
              <w:numPr>
                <w:ilvl w:val="0"/>
                <w:numId w:val="5"/>
              </w:numPr>
              <w:autoSpaceDE w:val="0"/>
              <w:autoSpaceDN w:val="0"/>
              <w:adjustRightInd w:val="0"/>
              <w:spacing w:before="0" w:after="0"/>
              <w:contextualSpacing/>
            </w:pPr>
            <w:r w:rsidRPr="1F2DD399">
              <w:rPr>
                <w:rFonts w:cs="Times New Roman"/>
              </w:rPr>
              <w:t>Shows commercial nous</w:t>
            </w:r>
            <w:r>
              <w:t xml:space="preserve"> </w:t>
            </w:r>
          </w:p>
        </w:tc>
      </w:tr>
      <w:tr w:rsidR="00204C07" w:rsidRPr="00D76EED" w14:paraId="04DA9F6B" w14:textId="77777777" w:rsidTr="1F2DD399">
        <w:trPr>
          <w:cantSplit/>
        </w:trPr>
        <w:tc>
          <w:tcPr>
            <w:tcW w:w="279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Pr>
          <w:p w14:paraId="506BD434" w14:textId="77777777" w:rsidR="00204C07" w:rsidRPr="00DC0ED0" w:rsidRDefault="00204C07" w:rsidP="00DD0464">
            <w:pPr>
              <w:rPr>
                <w:rFonts w:cs="Times New Roman"/>
                <w:i/>
                <w:sz w:val="18"/>
              </w:rPr>
            </w:pPr>
            <w:r w:rsidRPr="00DC0ED0">
              <w:rPr>
                <w:rFonts w:cs="Times New Roman"/>
                <w:b/>
                <w:noProof/>
              </w:rPr>
              <w:t>Judgement and Decision-Making</w:t>
            </w:r>
          </w:p>
        </w:tc>
        <w:tc>
          <w:tcPr>
            <w:tcW w:w="603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3B8BC49" w14:textId="77777777" w:rsidR="00204C07" w:rsidRPr="00D76EED" w:rsidRDefault="1F2DD399" w:rsidP="1F2DD399">
            <w:pPr>
              <w:numPr>
                <w:ilvl w:val="0"/>
                <w:numId w:val="5"/>
              </w:numPr>
              <w:autoSpaceDE w:val="0"/>
              <w:autoSpaceDN w:val="0"/>
              <w:adjustRightInd w:val="0"/>
              <w:spacing w:before="0" w:after="0"/>
              <w:contextualSpacing/>
              <w:rPr>
                <w:rFonts w:cs="Times New Roman"/>
              </w:rPr>
            </w:pPr>
            <w:r w:rsidRPr="1F2DD399">
              <w:rPr>
                <w:rFonts w:cs="Times New Roman"/>
              </w:rPr>
              <w:t>Considers options and likely consequences</w:t>
            </w:r>
          </w:p>
          <w:p w14:paraId="711C1DD9" w14:textId="77777777" w:rsidR="00204C07" w:rsidRPr="00D76EED" w:rsidRDefault="1F2DD399" w:rsidP="1F2DD399">
            <w:pPr>
              <w:numPr>
                <w:ilvl w:val="0"/>
                <w:numId w:val="5"/>
              </w:numPr>
              <w:autoSpaceDE w:val="0"/>
              <w:autoSpaceDN w:val="0"/>
              <w:adjustRightInd w:val="0"/>
              <w:spacing w:before="0" w:after="0"/>
              <w:contextualSpacing/>
              <w:rPr>
                <w:rFonts w:cs="Times New Roman"/>
              </w:rPr>
            </w:pPr>
            <w:r w:rsidRPr="1F2DD399">
              <w:rPr>
                <w:rFonts w:cs="Times New Roman"/>
              </w:rPr>
              <w:t>Able to give rationale for decisions</w:t>
            </w:r>
          </w:p>
          <w:p w14:paraId="5EB20C29" w14:textId="77777777" w:rsidR="00204C07" w:rsidRPr="00D76EED" w:rsidRDefault="1F2DD399" w:rsidP="1F2DD399">
            <w:pPr>
              <w:numPr>
                <w:ilvl w:val="0"/>
                <w:numId w:val="5"/>
              </w:numPr>
              <w:autoSpaceDE w:val="0"/>
              <w:autoSpaceDN w:val="0"/>
              <w:adjustRightInd w:val="0"/>
              <w:spacing w:before="0" w:after="0"/>
              <w:contextualSpacing/>
              <w:rPr>
                <w:rFonts w:cs="Times New Roman"/>
              </w:rPr>
            </w:pPr>
            <w:r w:rsidRPr="1F2DD399">
              <w:rPr>
                <w:rFonts w:cs="Times New Roman"/>
              </w:rPr>
              <w:t>Is able to make decisions in uncertain situations</w:t>
            </w:r>
          </w:p>
          <w:p w14:paraId="6F896452" w14:textId="77777777" w:rsidR="00204C07" w:rsidRPr="00D76EED" w:rsidRDefault="1F2DD399" w:rsidP="1F2DD399">
            <w:pPr>
              <w:numPr>
                <w:ilvl w:val="0"/>
                <w:numId w:val="5"/>
              </w:numPr>
              <w:autoSpaceDE w:val="0"/>
              <w:autoSpaceDN w:val="0"/>
              <w:adjustRightInd w:val="0"/>
              <w:spacing w:before="0" w:after="0"/>
              <w:contextualSpacing/>
              <w:rPr>
                <w:rFonts w:cs="Times New Roman"/>
              </w:rPr>
            </w:pPr>
            <w:r w:rsidRPr="1F2DD399">
              <w:rPr>
                <w:rFonts w:cs="Times New Roman"/>
              </w:rPr>
              <w:t>Makes timely decisions, balancing the desire for complete information with the need to progress important or urgent matters</w:t>
            </w:r>
          </w:p>
        </w:tc>
      </w:tr>
    </w:tbl>
    <w:p w14:paraId="522288A3" w14:textId="77777777" w:rsidR="00204C07" w:rsidRPr="00302715" w:rsidRDefault="00204C07" w:rsidP="00204C07">
      <w:pPr>
        <w:tabs>
          <w:tab w:val="num" w:pos="563"/>
        </w:tabs>
        <w:spacing w:after="160" w:line="259" w:lineRule="auto"/>
        <w:rPr>
          <w:rFonts w:eastAsia="Calibri" w:cs="Lucida Sans Unicode"/>
          <w:sz w:val="22"/>
          <w:szCs w:val="22"/>
          <w:lang w:val="en-NZ" w:eastAsia="en-US"/>
        </w:rPr>
      </w:pPr>
    </w:p>
    <w:tbl>
      <w:tblPr>
        <w:tblStyle w:val="TableGrid11"/>
        <w:tblW w:w="9001" w:type="dxa"/>
        <w:tblInd w:w="1" w:type="dxa"/>
        <w:tblCellMar>
          <w:top w:w="40" w:type="dxa"/>
          <w:left w:w="104" w:type="dxa"/>
          <w:right w:w="115" w:type="dxa"/>
        </w:tblCellMar>
        <w:tblLook w:val="04A0" w:firstRow="1" w:lastRow="0" w:firstColumn="1" w:lastColumn="0" w:noHBand="0" w:noVBand="1"/>
      </w:tblPr>
      <w:tblGrid>
        <w:gridCol w:w="1979"/>
        <w:gridCol w:w="7022"/>
      </w:tblGrid>
      <w:tr w:rsidR="00204C07" w:rsidRPr="00302715" w14:paraId="75718931" w14:textId="77777777" w:rsidTr="1F2DD399">
        <w:trPr>
          <w:cantSplit/>
          <w:trHeight w:val="259"/>
          <w:tblHeader/>
        </w:trPr>
        <w:tc>
          <w:tcPr>
            <w:tcW w:w="9001"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Pr>
          <w:p w14:paraId="11E0BAF8" w14:textId="77777777" w:rsidR="00204C07" w:rsidRPr="00302715" w:rsidRDefault="1F2DD399" w:rsidP="1F2DD399">
            <w:pPr>
              <w:rPr>
                <w:sz w:val="22"/>
                <w:szCs w:val="22"/>
                <w:lang w:val="en-NZ" w:eastAsia="en-NZ"/>
              </w:rPr>
            </w:pPr>
            <w:r w:rsidRPr="1F2DD399">
              <w:rPr>
                <w:b/>
                <w:bCs/>
                <w:sz w:val="22"/>
                <w:szCs w:val="22"/>
                <w:lang w:val="en-NZ" w:eastAsia="en-NZ"/>
              </w:rPr>
              <w:t>GROUP-SPECIFIC / TECHNICAL CAPABILITIES FROM CAREER PATHWAYS</w:t>
            </w:r>
          </w:p>
        </w:tc>
      </w:tr>
      <w:tr w:rsidR="00D3238C" w:rsidRPr="00302715" w14:paraId="75D79ECB" w14:textId="77777777" w:rsidTr="1F2DD399">
        <w:trPr>
          <w:cantSplit/>
        </w:trPr>
        <w:tc>
          <w:tcPr>
            <w:tcW w:w="197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3F3F3"/>
          </w:tcPr>
          <w:p w14:paraId="1FA9197C" w14:textId="4919E074" w:rsidR="00D3238C" w:rsidRPr="00FB0F3B" w:rsidRDefault="1F2DD399" w:rsidP="1F2DD399">
            <w:pPr>
              <w:rPr>
                <w:i/>
                <w:iCs/>
                <w:sz w:val="22"/>
                <w:szCs w:val="22"/>
                <w:lang w:val="en-NZ" w:eastAsia="en-NZ"/>
              </w:rPr>
            </w:pPr>
            <w:r w:rsidRPr="1F2DD399">
              <w:rPr>
                <w:rFonts w:cs="Arial"/>
                <w:b/>
                <w:bCs/>
                <w:sz w:val="22"/>
                <w:szCs w:val="22"/>
                <w:lang w:val="en-NZ"/>
              </w:rPr>
              <w:t>Quality focus</w:t>
            </w:r>
          </w:p>
        </w:tc>
        <w:tc>
          <w:tcPr>
            <w:tcW w:w="702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0C49DA2" w14:textId="77777777" w:rsidR="00D3238C" w:rsidRPr="00C10C26" w:rsidRDefault="1F2DD399" w:rsidP="1F2DD399">
            <w:pPr>
              <w:numPr>
                <w:ilvl w:val="0"/>
                <w:numId w:val="5"/>
              </w:numPr>
              <w:autoSpaceDE w:val="0"/>
              <w:autoSpaceDN w:val="0"/>
              <w:adjustRightInd w:val="0"/>
              <w:spacing w:before="0" w:after="0"/>
              <w:contextualSpacing/>
              <w:rPr>
                <w:sz w:val="22"/>
                <w:szCs w:val="22"/>
              </w:rPr>
            </w:pPr>
            <w:r w:rsidRPr="1F2DD399">
              <w:rPr>
                <w:sz w:val="22"/>
                <w:szCs w:val="22"/>
              </w:rPr>
              <w:t>Follows set processes</w:t>
            </w:r>
          </w:p>
          <w:p w14:paraId="11DFFB03" w14:textId="77777777" w:rsidR="00D3238C" w:rsidRDefault="1F2DD399" w:rsidP="1F2DD399">
            <w:pPr>
              <w:numPr>
                <w:ilvl w:val="0"/>
                <w:numId w:val="5"/>
              </w:numPr>
              <w:autoSpaceDE w:val="0"/>
              <w:autoSpaceDN w:val="0"/>
              <w:adjustRightInd w:val="0"/>
              <w:spacing w:before="0" w:after="0"/>
              <w:contextualSpacing/>
              <w:rPr>
                <w:sz w:val="22"/>
                <w:szCs w:val="22"/>
              </w:rPr>
            </w:pPr>
            <w:r w:rsidRPr="1F2DD399">
              <w:rPr>
                <w:sz w:val="22"/>
                <w:szCs w:val="22"/>
              </w:rPr>
              <w:t>Ensures details are correct</w:t>
            </w:r>
          </w:p>
          <w:p w14:paraId="3543671D" w14:textId="58AD6D8B" w:rsidR="00D3238C" w:rsidRPr="00302715" w:rsidRDefault="1F2DD399" w:rsidP="1F2DD399">
            <w:pPr>
              <w:numPr>
                <w:ilvl w:val="0"/>
                <w:numId w:val="5"/>
              </w:numPr>
              <w:rPr>
                <w:b/>
                <w:bCs/>
                <w:sz w:val="22"/>
                <w:szCs w:val="22"/>
                <w:lang w:val="en-NZ" w:eastAsia="en-NZ"/>
              </w:rPr>
            </w:pPr>
            <w:r w:rsidRPr="1F2DD399">
              <w:rPr>
                <w:sz w:val="22"/>
                <w:szCs w:val="22"/>
              </w:rPr>
              <w:t>Checks that work meets all required standards</w:t>
            </w:r>
          </w:p>
        </w:tc>
      </w:tr>
      <w:tr w:rsidR="00D3238C" w:rsidRPr="00302715" w14:paraId="1600D79D" w14:textId="77777777" w:rsidTr="1F2DD399">
        <w:trPr>
          <w:cantSplit/>
        </w:trPr>
        <w:tc>
          <w:tcPr>
            <w:tcW w:w="197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3F3F3"/>
          </w:tcPr>
          <w:p w14:paraId="3624C853" w14:textId="0ADE8500" w:rsidR="00D3238C" w:rsidRPr="00FB0F3B" w:rsidRDefault="00D3238C" w:rsidP="00D3238C">
            <w:pPr>
              <w:rPr>
                <w:i/>
                <w:sz w:val="22"/>
                <w:szCs w:val="22"/>
                <w:lang w:val="en-NZ" w:eastAsia="en-NZ"/>
              </w:rPr>
            </w:pPr>
            <w:r w:rsidRPr="000D2140">
              <w:rPr>
                <w:b/>
                <w:noProof/>
                <w:sz w:val="22"/>
                <w:szCs w:val="22"/>
              </w:rPr>
              <w:t>Solves Problems</w:t>
            </w:r>
          </w:p>
        </w:tc>
        <w:tc>
          <w:tcPr>
            <w:tcW w:w="702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2109969" w14:textId="77777777" w:rsidR="00D3238C" w:rsidRPr="000D2140" w:rsidRDefault="1F2DD399" w:rsidP="1F2DD399">
            <w:pPr>
              <w:numPr>
                <w:ilvl w:val="0"/>
                <w:numId w:val="5"/>
              </w:numPr>
              <w:autoSpaceDE w:val="0"/>
              <w:autoSpaceDN w:val="0"/>
              <w:adjustRightInd w:val="0"/>
              <w:spacing w:before="0" w:after="0"/>
              <w:contextualSpacing/>
              <w:rPr>
                <w:sz w:val="22"/>
                <w:szCs w:val="22"/>
              </w:rPr>
            </w:pPr>
            <w:r w:rsidRPr="1F2DD399">
              <w:rPr>
                <w:sz w:val="22"/>
                <w:szCs w:val="22"/>
              </w:rPr>
              <w:t>Takes steps to fully understand the problem and contributing factors</w:t>
            </w:r>
          </w:p>
          <w:p w14:paraId="71DA2536" w14:textId="77777777" w:rsidR="00D3238C" w:rsidRPr="000D2140" w:rsidRDefault="1F2DD399" w:rsidP="1F2DD399">
            <w:pPr>
              <w:numPr>
                <w:ilvl w:val="0"/>
                <w:numId w:val="5"/>
              </w:numPr>
              <w:autoSpaceDE w:val="0"/>
              <w:autoSpaceDN w:val="0"/>
              <w:adjustRightInd w:val="0"/>
              <w:spacing w:before="0" w:after="0"/>
              <w:contextualSpacing/>
              <w:rPr>
                <w:sz w:val="22"/>
                <w:szCs w:val="22"/>
              </w:rPr>
            </w:pPr>
            <w:r w:rsidRPr="1F2DD399">
              <w:rPr>
                <w:sz w:val="22"/>
                <w:szCs w:val="22"/>
              </w:rPr>
              <w:t>Explores different solution options and possible side effects</w:t>
            </w:r>
          </w:p>
          <w:p w14:paraId="58D2812D" w14:textId="77777777" w:rsidR="00D3238C" w:rsidRPr="000D2140" w:rsidRDefault="1F2DD399" w:rsidP="1F2DD399">
            <w:pPr>
              <w:numPr>
                <w:ilvl w:val="0"/>
                <w:numId w:val="5"/>
              </w:numPr>
              <w:autoSpaceDE w:val="0"/>
              <w:autoSpaceDN w:val="0"/>
              <w:adjustRightInd w:val="0"/>
              <w:spacing w:before="0" w:after="0"/>
              <w:contextualSpacing/>
              <w:rPr>
                <w:sz w:val="22"/>
                <w:szCs w:val="22"/>
              </w:rPr>
            </w:pPr>
            <w:r w:rsidRPr="1F2DD399">
              <w:rPr>
                <w:sz w:val="22"/>
                <w:szCs w:val="22"/>
              </w:rPr>
              <w:t>Selects and implements solutions that are effective</w:t>
            </w:r>
          </w:p>
          <w:p w14:paraId="3C25ECF9" w14:textId="0993EC57" w:rsidR="00D3238C" w:rsidRPr="00302715" w:rsidRDefault="1F2DD399" w:rsidP="1F2DD399">
            <w:pPr>
              <w:numPr>
                <w:ilvl w:val="0"/>
                <w:numId w:val="5"/>
              </w:numPr>
              <w:rPr>
                <w:b/>
                <w:bCs/>
                <w:sz w:val="22"/>
                <w:szCs w:val="22"/>
                <w:lang w:val="en-NZ" w:eastAsia="en-NZ"/>
              </w:rPr>
            </w:pPr>
            <w:r w:rsidRPr="1F2DD399">
              <w:rPr>
                <w:sz w:val="22"/>
                <w:szCs w:val="22"/>
              </w:rPr>
              <w:t>Involves stakeholders and ensures that solutions meet their needs</w:t>
            </w:r>
          </w:p>
        </w:tc>
      </w:tr>
    </w:tbl>
    <w:p w14:paraId="6BF3DB16" w14:textId="77777777" w:rsidR="00204C07" w:rsidRPr="00FB0F3B" w:rsidRDefault="00204C07" w:rsidP="00204C07">
      <w:pPr>
        <w:tabs>
          <w:tab w:val="num" w:pos="563"/>
        </w:tabs>
        <w:spacing w:after="160" w:line="259" w:lineRule="auto"/>
        <w:rPr>
          <w:rFonts w:eastAsia="Calibri" w:cs="Lucida Sans Unicode"/>
          <w:sz w:val="22"/>
          <w:szCs w:val="22"/>
          <w:lang w:val="en-NZ" w:eastAsia="en-US"/>
        </w:rPr>
      </w:pPr>
    </w:p>
    <w:tbl>
      <w:tblPr>
        <w:tblStyle w:val="TableGrid12"/>
        <w:tblW w:w="8998" w:type="dxa"/>
        <w:tblInd w:w="1" w:type="dxa"/>
        <w:tblLayout w:type="fixed"/>
        <w:tblCellMar>
          <w:top w:w="40" w:type="dxa"/>
          <w:left w:w="104" w:type="dxa"/>
          <w:right w:w="115" w:type="dxa"/>
        </w:tblCellMar>
        <w:tblLook w:val="04A0" w:firstRow="1" w:lastRow="0" w:firstColumn="1" w:lastColumn="0" w:noHBand="0" w:noVBand="1"/>
      </w:tblPr>
      <w:tblGrid>
        <w:gridCol w:w="1979"/>
        <w:gridCol w:w="7019"/>
      </w:tblGrid>
      <w:tr w:rsidR="00204C07" w:rsidRPr="00302715" w14:paraId="0B232247" w14:textId="77777777" w:rsidTr="1F2DD399">
        <w:trPr>
          <w:cantSplit/>
          <w:trHeight w:val="259"/>
          <w:tblHeader/>
        </w:trPr>
        <w:tc>
          <w:tcPr>
            <w:tcW w:w="8998"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Pr>
          <w:p w14:paraId="0528D940" w14:textId="77777777" w:rsidR="00204C07" w:rsidRPr="00302715" w:rsidRDefault="1F2DD399" w:rsidP="1F2DD399">
            <w:pPr>
              <w:rPr>
                <w:sz w:val="22"/>
                <w:szCs w:val="22"/>
                <w:lang w:val="en-NZ" w:eastAsia="en-NZ"/>
              </w:rPr>
            </w:pPr>
            <w:r w:rsidRPr="1F2DD399">
              <w:rPr>
                <w:b/>
                <w:bCs/>
                <w:sz w:val="22"/>
                <w:szCs w:val="22"/>
                <w:lang w:val="en-NZ" w:eastAsia="en-NZ"/>
              </w:rPr>
              <w:t>RESPONSE CAPABILITIES – for all staff  who may be involved in a response</w:t>
            </w:r>
          </w:p>
        </w:tc>
      </w:tr>
      <w:tr w:rsidR="00204C07" w:rsidRPr="00302715" w14:paraId="4D16D120" w14:textId="77777777" w:rsidTr="1F2DD399">
        <w:trPr>
          <w:cantSplit/>
        </w:trPr>
        <w:tc>
          <w:tcPr>
            <w:tcW w:w="197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Pr>
          <w:p w14:paraId="5DE6AFD8" w14:textId="77777777" w:rsidR="00204C07" w:rsidRPr="00FB0F3B" w:rsidRDefault="1F2DD399" w:rsidP="1F2DD399">
            <w:pPr>
              <w:rPr>
                <w:b/>
                <w:bCs/>
                <w:sz w:val="22"/>
                <w:szCs w:val="22"/>
                <w:lang w:val="en-NZ" w:eastAsia="en-NZ"/>
              </w:rPr>
            </w:pPr>
            <w:r w:rsidRPr="1F2DD399">
              <w:rPr>
                <w:rFonts w:cs="Arial"/>
                <w:b/>
                <w:bCs/>
                <w:sz w:val="22"/>
                <w:szCs w:val="22"/>
                <w:lang w:val="en-NZ" w:eastAsia="en-NZ"/>
              </w:rPr>
              <w:t>Dealing with ambiguity</w:t>
            </w:r>
          </w:p>
        </w:tc>
        <w:tc>
          <w:tcPr>
            <w:tcW w:w="701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5F4D831" w14:textId="77777777" w:rsidR="00204C07" w:rsidRPr="00FB0F3B" w:rsidRDefault="1F2DD399" w:rsidP="1F2DD399">
            <w:pPr>
              <w:rPr>
                <w:b/>
                <w:bCs/>
                <w:sz w:val="22"/>
                <w:szCs w:val="22"/>
                <w:lang w:val="en-NZ" w:eastAsia="en-NZ"/>
              </w:rPr>
            </w:pPr>
            <w:r w:rsidRPr="1F2DD399">
              <w:rPr>
                <w:rFonts w:cs="Arial"/>
                <w:sz w:val="22"/>
                <w:szCs w:val="22"/>
                <w:lang w:val="en-NZ" w:eastAsia="en-US"/>
              </w:rPr>
              <w:t>Comfortably handles unclear or unpredictable situations</w:t>
            </w:r>
          </w:p>
        </w:tc>
      </w:tr>
      <w:tr w:rsidR="00204C07" w:rsidRPr="00302715" w14:paraId="34F89A98" w14:textId="77777777" w:rsidTr="1F2DD399">
        <w:trPr>
          <w:cantSplit/>
        </w:trPr>
        <w:tc>
          <w:tcPr>
            <w:tcW w:w="197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Pr>
          <w:p w14:paraId="7F61A63E" w14:textId="77777777" w:rsidR="00204C07" w:rsidRPr="00FB0F3B" w:rsidRDefault="1F2DD399" w:rsidP="1F2DD399">
            <w:pPr>
              <w:rPr>
                <w:i/>
                <w:iCs/>
                <w:sz w:val="22"/>
                <w:szCs w:val="22"/>
                <w:lang w:val="en-NZ" w:eastAsia="en-NZ"/>
              </w:rPr>
            </w:pPr>
            <w:r w:rsidRPr="1F2DD399">
              <w:rPr>
                <w:rFonts w:cs="Arial"/>
                <w:b/>
                <w:bCs/>
                <w:sz w:val="22"/>
                <w:szCs w:val="22"/>
                <w:lang w:val="en-NZ" w:eastAsia="en-NZ"/>
              </w:rPr>
              <w:t>Accountability</w:t>
            </w:r>
          </w:p>
        </w:tc>
        <w:tc>
          <w:tcPr>
            <w:tcW w:w="701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0338EC2" w14:textId="77777777" w:rsidR="00204C07" w:rsidRPr="00FB0F3B" w:rsidRDefault="1F2DD399" w:rsidP="1F2DD399">
            <w:pPr>
              <w:rPr>
                <w:b/>
                <w:bCs/>
                <w:sz w:val="22"/>
                <w:szCs w:val="22"/>
                <w:lang w:val="en-NZ" w:eastAsia="en-NZ"/>
              </w:rPr>
            </w:pPr>
            <w:r w:rsidRPr="1F2DD399">
              <w:rPr>
                <w:rFonts w:cs="Arial"/>
                <w:sz w:val="22"/>
                <w:szCs w:val="22"/>
                <w:lang w:val="en-NZ" w:eastAsia="en-US"/>
              </w:rPr>
              <w:t>Accepts responsibility for one’s actions regardless of outcomes</w:t>
            </w:r>
          </w:p>
        </w:tc>
      </w:tr>
      <w:tr w:rsidR="00204C07" w:rsidRPr="00302715" w14:paraId="662F90E0" w14:textId="77777777" w:rsidTr="1F2DD399">
        <w:trPr>
          <w:cantSplit/>
        </w:trPr>
        <w:tc>
          <w:tcPr>
            <w:tcW w:w="197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Pr>
          <w:p w14:paraId="404F8532" w14:textId="77777777" w:rsidR="00204C07" w:rsidRPr="00FB0F3B" w:rsidRDefault="1F2DD399" w:rsidP="1F2DD399">
            <w:pPr>
              <w:rPr>
                <w:i/>
                <w:iCs/>
                <w:sz w:val="22"/>
                <w:szCs w:val="22"/>
                <w:lang w:val="en-NZ" w:eastAsia="en-NZ"/>
              </w:rPr>
            </w:pPr>
            <w:r w:rsidRPr="1F2DD399">
              <w:rPr>
                <w:rFonts w:cs="Arial"/>
                <w:b/>
                <w:bCs/>
                <w:sz w:val="22"/>
                <w:szCs w:val="22"/>
                <w:lang w:val="en-NZ" w:eastAsia="en-NZ"/>
              </w:rPr>
              <w:t>Professionalism</w:t>
            </w:r>
          </w:p>
        </w:tc>
        <w:tc>
          <w:tcPr>
            <w:tcW w:w="701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5B5B00C" w14:textId="77777777" w:rsidR="00204C07" w:rsidRPr="00FB0F3B" w:rsidRDefault="1F2DD399" w:rsidP="1F2DD399">
            <w:pPr>
              <w:rPr>
                <w:b/>
                <w:bCs/>
                <w:sz w:val="22"/>
                <w:szCs w:val="22"/>
                <w:lang w:val="en-NZ" w:eastAsia="en-NZ"/>
              </w:rPr>
            </w:pPr>
            <w:r w:rsidRPr="1F2DD399">
              <w:rPr>
                <w:rFonts w:cs="Arial"/>
                <w:sz w:val="22"/>
                <w:szCs w:val="22"/>
                <w:lang w:val="en-NZ" w:eastAsia="en-NZ"/>
              </w:rPr>
              <w:t>Acts in accordance with job-related values, principles and standards</w:t>
            </w:r>
          </w:p>
        </w:tc>
      </w:tr>
      <w:tr w:rsidR="00204C07" w:rsidRPr="00302715" w14:paraId="4851C433" w14:textId="77777777" w:rsidTr="1F2DD399">
        <w:trPr>
          <w:cantSplit/>
        </w:trPr>
        <w:tc>
          <w:tcPr>
            <w:tcW w:w="197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Pr>
          <w:p w14:paraId="49D5DD62" w14:textId="77777777" w:rsidR="00204C07" w:rsidRPr="00FB0F3B" w:rsidRDefault="1F2DD399" w:rsidP="1F2DD399">
            <w:pPr>
              <w:rPr>
                <w:i/>
                <w:iCs/>
                <w:sz w:val="22"/>
                <w:szCs w:val="22"/>
                <w:lang w:val="en-NZ" w:eastAsia="en-NZ"/>
              </w:rPr>
            </w:pPr>
            <w:r w:rsidRPr="1F2DD399">
              <w:rPr>
                <w:rFonts w:cs="Arial"/>
                <w:b/>
                <w:bCs/>
                <w:sz w:val="22"/>
                <w:szCs w:val="22"/>
                <w:lang w:val="en-NZ" w:eastAsia="en-NZ"/>
              </w:rPr>
              <w:t>Handling stress</w:t>
            </w:r>
          </w:p>
        </w:tc>
        <w:tc>
          <w:tcPr>
            <w:tcW w:w="701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C9AC3AE" w14:textId="77777777" w:rsidR="00204C07" w:rsidRPr="00FB0F3B" w:rsidRDefault="1F2DD399" w:rsidP="1F2DD399">
            <w:pPr>
              <w:rPr>
                <w:b/>
                <w:bCs/>
                <w:sz w:val="22"/>
                <w:szCs w:val="22"/>
                <w:lang w:val="en-NZ" w:eastAsia="en-NZ"/>
              </w:rPr>
            </w:pPr>
            <w:r w:rsidRPr="1F2DD399">
              <w:rPr>
                <w:rFonts w:cs="Arial"/>
                <w:sz w:val="22"/>
                <w:szCs w:val="22"/>
                <w:lang w:val="en-NZ" w:eastAsia="en-US"/>
              </w:rPr>
              <w:t>Manages pressure without getting upset, moody or anxious</w:t>
            </w:r>
          </w:p>
        </w:tc>
      </w:tr>
      <w:tr w:rsidR="00204C07" w:rsidRPr="00302715" w14:paraId="5A3FD842" w14:textId="77777777" w:rsidTr="1F2DD399">
        <w:trPr>
          <w:cantSplit/>
        </w:trPr>
        <w:tc>
          <w:tcPr>
            <w:tcW w:w="197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Pr>
          <w:p w14:paraId="03E0B824" w14:textId="77777777" w:rsidR="00204C07" w:rsidRPr="00FB0F3B" w:rsidRDefault="1F2DD399" w:rsidP="1F2DD399">
            <w:pPr>
              <w:rPr>
                <w:i/>
                <w:iCs/>
                <w:sz w:val="22"/>
                <w:szCs w:val="22"/>
                <w:lang w:val="en-NZ" w:eastAsia="en-NZ"/>
              </w:rPr>
            </w:pPr>
            <w:r w:rsidRPr="1F2DD399">
              <w:rPr>
                <w:rFonts w:cs="Arial"/>
                <w:b/>
                <w:bCs/>
                <w:sz w:val="22"/>
                <w:szCs w:val="22"/>
                <w:lang w:val="en-NZ" w:eastAsia="en-NZ"/>
              </w:rPr>
              <w:t>Integrity</w:t>
            </w:r>
          </w:p>
        </w:tc>
        <w:tc>
          <w:tcPr>
            <w:tcW w:w="701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F04E7DC" w14:textId="77777777" w:rsidR="00204C07" w:rsidRPr="00FB0F3B" w:rsidRDefault="1F2DD399" w:rsidP="1F2DD399">
            <w:pPr>
              <w:rPr>
                <w:b/>
                <w:bCs/>
                <w:sz w:val="22"/>
                <w:szCs w:val="22"/>
                <w:lang w:val="en-NZ" w:eastAsia="en-NZ"/>
              </w:rPr>
            </w:pPr>
            <w:r w:rsidRPr="1F2DD399">
              <w:rPr>
                <w:rFonts w:cs="Arial"/>
                <w:sz w:val="22"/>
                <w:szCs w:val="22"/>
                <w:lang w:val="en-US" w:eastAsia="en-US"/>
              </w:rPr>
              <w:t>Acts honestly in accordance with moral or ethical principles</w:t>
            </w:r>
          </w:p>
        </w:tc>
      </w:tr>
    </w:tbl>
    <w:p w14:paraId="5E58470C" w14:textId="77777777" w:rsidR="00204C07" w:rsidRPr="00302715" w:rsidRDefault="00204C07" w:rsidP="00204C07">
      <w:pPr>
        <w:rPr>
          <w:rFonts w:eastAsia="Calibri" w:cs="Lucida Sans Unicode"/>
          <w:sz w:val="18"/>
          <w:szCs w:val="22"/>
          <w:lang w:val="en-NZ" w:eastAsia="en-US"/>
        </w:rPr>
      </w:pPr>
    </w:p>
    <w:p w14:paraId="0B64EFE5" w14:textId="77777777" w:rsidR="00302715" w:rsidRPr="00302715" w:rsidRDefault="00302715" w:rsidP="00204C07">
      <w:pPr>
        <w:spacing w:before="360" w:after="240"/>
        <w:rPr>
          <w:rFonts w:eastAsia="Calibri" w:cs="Lucida Sans Unicode"/>
          <w:sz w:val="18"/>
          <w:szCs w:val="22"/>
          <w:lang w:val="en-NZ" w:eastAsia="en-US"/>
        </w:rPr>
      </w:pPr>
    </w:p>
    <w:sectPr w:rsidR="00302715" w:rsidRPr="00302715">
      <w:footerReference w:type="default" r:id="rId14"/>
      <w:pgSz w:w="11906" w:h="16838"/>
      <w:pgMar w:top="1440" w:right="1800" w:bottom="1440" w:left="180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BC2CA5F" w14:textId="77777777" w:rsidR="009E6FDC" w:rsidRDefault="009E6FDC">
      <w:r>
        <w:separator/>
      </w:r>
    </w:p>
  </w:endnote>
  <w:endnote w:type="continuationSeparator" w:id="0">
    <w:p w14:paraId="309D1D81" w14:textId="77777777" w:rsidR="009E6FDC" w:rsidRDefault="009E6FD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Lucida Sans Unicode">
    <w:panose1 w:val="020B0602030504020204"/>
    <w:charset w:val="00"/>
    <w:family w:val="swiss"/>
    <w:pitch w:val="variable"/>
    <w:sig w:usb0="80000AFF" w:usb1="0000396B" w:usb2="00000000" w:usb3="00000000" w:csb0="000000BF" w:csb1="00000000"/>
  </w:font>
  <w:font w:name="Yu Gothic Light">
    <w:charset w:val="80"/>
    <w:family w:val="swiss"/>
    <w:pitch w:val="variable"/>
    <w:sig w:usb0="E00002FF" w:usb1="2AC7FDFF" w:usb2="00000016" w:usb3="00000000" w:csb0="0002009F" w:csb1="00000000"/>
  </w:font>
  <w:font w:name="Calibri Light">
    <w:panose1 w:val="020F0302020204030204"/>
    <w:charset w:val="00"/>
    <w:family w:val="swiss"/>
    <w:pitch w:val="variable"/>
    <w:sig w:usb0="A00002EF" w:usb1="4000207B" w:usb2="00000000" w:usb3="00000000" w:csb0="0000019F" w:csb1="00000000"/>
  </w:font>
  <w:font w:name="Yu Mincho">
    <w:altName w:val="游明朝"/>
    <w:charset w:val="80"/>
    <w:family w:val="roman"/>
    <w:pitch w:val="variable"/>
    <w:sig w:usb0="800002E7" w:usb1="2AC7FCF0" w:usb2="00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9AB49BF" w14:textId="3D884BCC" w:rsidR="00B35DAB" w:rsidRPr="00ED2403" w:rsidRDefault="00204C07" w:rsidP="1F2DD399">
    <w:pPr>
      <w:pStyle w:val="Footer"/>
      <w:rPr>
        <w:sz w:val="20"/>
        <w:szCs w:val="20"/>
        <w:lang w:val="en-NZ"/>
      </w:rPr>
    </w:pPr>
    <w:r>
      <w:rPr>
        <w:sz w:val="20"/>
        <w:szCs w:val="20"/>
        <w:lang w:val="en-NZ"/>
      </w:rPr>
      <w:t>Adviser Compliance</w:t>
    </w:r>
    <w:r w:rsidR="00B35DAB" w:rsidRPr="00ED2403">
      <w:rPr>
        <w:sz w:val="20"/>
        <w:szCs w:val="20"/>
        <w:lang w:val="en-NZ"/>
      </w:rPr>
      <w:tab/>
    </w:r>
    <w:r>
      <w:rPr>
        <w:sz w:val="20"/>
        <w:szCs w:val="20"/>
        <w:lang w:val="en-NZ"/>
      </w:rPr>
      <w:t>2019</w:t>
    </w:r>
    <w:r w:rsidR="00B35DAB" w:rsidRPr="00ED2403">
      <w:rPr>
        <w:sz w:val="20"/>
        <w:szCs w:val="20"/>
        <w:lang w:val="en-NZ"/>
      </w:rPr>
      <w:tab/>
      <w:t xml:space="preserve">Page </w:t>
    </w:r>
    <w:r w:rsidR="00B35DAB" w:rsidRPr="1F2DD399">
      <w:rPr>
        <w:rStyle w:val="PageNumber"/>
        <w:noProof/>
        <w:sz w:val="20"/>
        <w:szCs w:val="20"/>
      </w:rPr>
      <w:fldChar w:fldCharType="begin"/>
    </w:r>
    <w:r w:rsidR="00B35DAB" w:rsidRPr="00ED2403">
      <w:rPr>
        <w:rStyle w:val="PageNumber"/>
        <w:sz w:val="20"/>
        <w:szCs w:val="20"/>
      </w:rPr>
      <w:instrText xml:space="preserve"> PAGE </w:instrText>
    </w:r>
    <w:r w:rsidR="00B35DAB" w:rsidRPr="1F2DD399">
      <w:rPr>
        <w:rStyle w:val="PageNumber"/>
        <w:sz w:val="20"/>
        <w:szCs w:val="20"/>
      </w:rPr>
      <w:fldChar w:fldCharType="separate"/>
    </w:r>
    <w:r w:rsidR="00C50D8A">
      <w:rPr>
        <w:rStyle w:val="PageNumber"/>
        <w:noProof/>
        <w:sz w:val="20"/>
        <w:szCs w:val="20"/>
      </w:rPr>
      <w:t>1</w:t>
    </w:r>
    <w:r w:rsidR="00B35DAB" w:rsidRPr="1F2DD399">
      <w:rPr>
        <w:rStyle w:val="PageNumber"/>
        <w:noProof/>
        <w:sz w:val="20"/>
        <w:szCs w:val="20"/>
      </w:rPr>
      <w:fldChar w:fldCharType="end"/>
    </w:r>
    <w:r w:rsidR="00B35DAB" w:rsidRPr="00ED2403">
      <w:rPr>
        <w:rStyle w:val="PageNumber"/>
        <w:sz w:val="20"/>
        <w:szCs w:val="20"/>
      </w:rPr>
      <w:t xml:space="preserve"> of </w:t>
    </w:r>
    <w:r w:rsidR="00B35DAB" w:rsidRPr="1F2DD399">
      <w:rPr>
        <w:rStyle w:val="PageNumber"/>
        <w:noProof/>
        <w:sz w:val="20"/>
        <w:szCs w:val="20"/>
      </w:rPr>
      <w:fldChar w:fldCharType="begin"/>
    </w:r>
    <w:r w:rsidR="00B35DAB" w:rsidRPr="00ED2403">
      <w:rPr>
        <w:rStyle w:val="PageNumber"/>
        <w:sz w:val="20"/>
        <w:szCs w:val="20"/>
      </w:rPr>
      <w:instrText xml:space="preserve"> NUMPAGES </w:instrText>
    </w:r>
    <w:r w:rsidR="00B35DAB" w:rsidRPr="1F2DD399">
      <w:rPr>
        <w:rStyle w:val="PageNumber"/>
        <w:sz w:val="20"/>
        <w:szCs w:val="20"/>
      </w:rPr>
      <w:fldChar w:fldCharType="separate"/>
    </w:r>
    <w:r w:rsidR="00C50D8A">
      <w:rPr>
        <w:rStyle w:val="PageNumber"/>
        <w:noProof/>
        <w:sz w:val="20"/>
        <w:szCs w:val="20"/>
      </w:rPr>
      <w:t>3</w:t>
    </w:r>
    <w:r w:rsidR="00B35DAB" w:rsidRPr="1F2DD399">
      <w:rPr>
        <w:rStyle w:val="PageNumber"/>
        <w:noProof/>
        <w:sz w:val="20"/>
        <w:szCs w:val="20"/>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8467233" w14:textId="77777777" w:rsidR="009E6FDC" w:rsidRDefault="009E6FDC">
      <w:r>
        <w:separator/>
      </w:r>
    </w:p>
  </w:footnote>
  <w:footnote w:type="continuationSeparator" w:id="0">
    <w:p w14:paraId="05CC741C" w14:textId="77777777" w:rsidR="009E6FDC" w:rsidRDefault="009E6FDC">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C9B39B4"/>
    <w:multiLevelType w:val="hybridMultilevel"/>
    <w:tmpl w:val="47285580"/>
    <w:lvl w:ilvl="0" w:tplc="3E76B4C8">
      <w:start w:val="1"/>
      <w:numFmt w:val="bullet"/>
      <w:lvlText w:val=""/>
      <w:lvlJc w:val="left"/>
      <w:pPr>
        <w:ind w:left="360" w:hanging="360"/>
      </w:pPr>
      <w:rPr>
        <w:rFonts w:ascii="Symbol" w:hAnsi="Symbol" w:hint="default"/>
        <w:sz w:val="18"/>
      </w:rPr>
    </w:lvl>
    <w:lvl w:ilvl="1" w:tplc="14090003" w:tentative="1">
      <w:start w:val="1"/>
      <w:numFmt w:val="bullet"/>
      <w:lvlText w:val="o"/>
      <w:lvlJc w:val="left"/>
      <w:pPr>
        <w:ind w:left="1080" w:hanging="360"/>
      </w:pPr>
      <w:rPr>
        <w:rFonts w:ascii="Courier New" w:hAnsi="Courier New" w:cs="Courier New" w:hint="default"/>
      </w:rPr>
    </w:lvl>
    <w:lvl w:ilvl="2" w:tplc="14090005" w:tentative="1">
      <w:start w:val="1"/>
      <w:numFmt w:val="bullet"/>
      <w:lvlText w:val=""/>
      <w:lvlJc w:val="left"/>
      <w:pPr>
        <w:ind w:left="1800" w:hanging="360"/>
      </w:pPr>
      <w:rPr>
        <w:rFonts w:ascii="Wingdings" w:hAnsi="Wingdings" w:hint="default"/>
      </w:rPr>
    </w:lvl>
    <w:lvl w:ilvl="3" w:tplc="14090001" w:tentative="1">
      <w:start w:val="1"/>
      <w:numFmt w:val="bullet"/>
      <w:lvlText w:val=""/>
      <w:lvlJc w:val="left"/>
      <w:pPr>
        <w:ind w:left="2520" w:hanging="360"/>
      </w:pPr>
      <w:rPr>
        <w:rFonts w:ascii="Symbol" w:hAnsi="Symbol" w:hint="default"/>
      </w:rPr>
    </w:lvl>
    <w:lvl w:ilvl="4" w:tplc="14090003" w:tentative="1">
      <w:start w:val="1"/>
      <w:numFmt w:val="bullet"/>
      <w:lvlText w:val="o"/>
      <w:lvlJc w:val="left"/>
      <w:pPr>
        <w:ind w:left="3240" w:hanging="360"/>
      </w:pPr>
      <w:rPr>
        <w:rFonts w:ascii="Courier New" w:hAnsi="Courier New" w:cs="Courier New" w:hint="default"/>
      </w:rPr>
    </w:lvl>
    <w:lvl w:ilvl="5" w:tplc="14090005" w:tentative="1">
      <w:start w:val="1"/>
      <w:numFmt w:val="bullet"/>
      <w:lvlText w:val=""/>
      <w:lvlJc w:val="left"/>
      <w:pPr>
        <w:ind w:left="3960" w:hanging="360"/>
      </w:pPr>
      <w:rPr>
        <w:rFonts w:ascii="Wingdings" w:hAnsi="Wingdings" w:hint="default"/>
      </w:rPr>
    </w:lvl>
    <w:lvl w:ilvl="6" w:tplc="14090001" w:tentative="1">
      <w:start w:val="1"/>
      <w:numFmt w:val="bullet"/>
      <w:lvlText w:val=""/>
      <w:lvlJc w:val="left"/>
      <w:pPr>
        <w:ind w:left="4680" w:hanging="360"/>
      </w:pPr>
      <w:rPr>
        <w:rFonts w:ascii="Symbol" w:hAnsi="Symbol" w:hint="default"/>
      </w:rPr>
    </w:lvl>
    <w:lvl w:ilvl="7" w:tplc="14090003" w:tentative="1">
      <w:start w:val="1"/>
      <w:numFmt w:val="bullet"/>
      <w:lvlText w:val="o"/>
      <w:lvlJc w:val="left"/>
      <w:pPr>
        <w:ind w:left="5400" w:hanging="360"/>
      </w:pPr>
      <w:rPr>
        <w:rFonts w:ascii="Courier New" w:hAnsi="Courier New" w:cs="Courier New" w:hint="default"/>
      </w:rPr>
    </w:lvl>
    <w:lvl w:ilvl="8" w:tplc="14090005" w:tentative="1">
      <w:start w:val="1"/>
      <w:numFmt w:val="bullet"/>
      <w:lvlText w:val=""/>
      <w:lvlJc w:val="left"/>
      <w:pPr>
        <w:ind w:left="6120" w:hanging="360"/>
      </w:pPr>
      <w:rPr>
        <w:rFonts w:ascii="Wingdings" w:hAnsi="Wingdings" w:hint="default"/>
      </w:rPr>
    </w:lvl>
  </w:abstractNum>
  <w:abstractNum w:abstractNumId="1">
    <w:nsid w:val="0E9C22E7"/>
    <w:multiLevelType w:val="hybridMultilevel"/>
    <w:tmpl w:val="59A8FCF0"/>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2">
    <w:nsid w:val="337C6A9F"/>
    <w:multiLevelType w:val="hybridMultilevel"/>
    <w:tmpl w:val="21D435C0"/>
    <w:lvl w:ilvl="0" w:tplc="14090001">
      <w:start w:val="1"/>
      <w:numFmt w:val="bullet"/>
      <w:lvlText w:val=""/>
      <w:lvlJc w:val="left"/>
      <w:pPr>
        <w:ind w:left="360" w:hanging="360"/>
      </w:pPr>
      <w:rPr>
        <w:rFonts w:ascii="Symbol" w:hAnsi="Symbol" w:hint="default"/>
      </w:rPr>
    </w:lvl>
    <w:lvl w:ilvl="1" w:tplc="14090003">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3">
    <w:nsid w:val="4B95695E"/>
    <w:multiLevelType w:val="hybridMultilevel"/>
    <w:tmpl w:val="7C8A4B52"/>
    <w:lvl w:ilvl="0" w:tplc="3E76B4C8">
      <w:start w:val="1"/>
      <w:numFmt w:val="bullet"/>
      <w:lvlText w:val=""/>
      <w:lvlJc w:val="left"/>
      <w:pPr>
        <w:tabs>
          <w:tab w:val="num" w:pos="720"/>
        </w:tabs>
        <w:ind w:left="720" w:hanging="360"/>
      </w:pPr>
      <w:rPr>
        <w:rFonts w:ascii="Symbol" w:hAnsi="Symbol" w:hint="default"/>
        <w:sz w:val="18"/>
      </w:rPr>
    </w:lvl>
    <w:lvl w:ilvl="1" w:tplc="7642261A">
      <w:start w:val="1"/>
      <w:numFmt w:val="bullet"/>
      <w:lvlText w:val=""/>
      <w:lvlJc w:val="left"/>
      <w:pPr>
        <w:tabs>
          <w:tab w:val="num" w:pos="1440"/>
        </w:tabs>
        <w:ind w:left="1440" w:hanging="360"/>
      </w:pPr>
      <w:rPr>
        <w:rFonts w:ascii="Wingdings" w:hAnsi="Wingdings" w:hint="default"/>
        <w:color w:val="FF0000"/>
        <w:sz w:val="18"/>
      </w:rPr>
    </w:lvl>
    <w:lvl w:ilvl="2" w:tplc="08090005">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4">
    <w:nsid w:val="5A497568"/>
    <w:multiLevelType w:val="hybridMultilevel"/>
    <w:tmpl w:val="9F6EBC06"/>
    <w:lvl w:ilvl="0" w:tplc="AABCA32A">
      <w:start w:val="1"/>
      <w:numFmt w:val="bullet"/>
      <w:pStyle w:val="Bullettext"/>
      <w:lvlText w:val="-"/>
      <w:lvlJc w:val="left"/>
      <w:pPr>
        <w:tabs>
          <w:tab w:val="num" w:pos="624"/>
        </w:tabs>
        <w:ind w:left="624" w:hanging="264"/>
      </w:pPr>
      <w:rPr>
        <w:rFonts w:ascii="Arial" w:hAnsi="Arial" w:hint="default"/>
        <w:sz w:val="16"/>
        <w:szCs w:val="16"/>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nsid w:val="68EF613A"/>
    <w:multiLevelType w:val="hybridMultilevel"/>
    <w:tmpl w:val="58844A8C"/>
    <w:lvl w:ilvl="0" w:tplc="613A7234">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6">
    <w:nsid w:val="73EE4A9D"/>
    <w:multiLevelType w:val="hybridMultilevel"/>
    <w:tmpl w:val="58C6045C"/>
    <w:lvl w:ilvl="0" w:tplc="14090001">
      <w:start w:val="1"/>
      <w:numFmt w:val="bullet"/>
      <w:lvlText w:val=""/>
      <w:lvlJc w:val="left"/>
      <w:pPr>
        <w:ind w:left="36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7">
    <w:nsid w:val="7A961FA9"/>
    <w:multiLevelType w:val="hybridMultilevel"/>
    <w:tmpl w:val="A4864750"/>
    <w:lvl w:ilvl="0" w:tplc="08090001">
      <w:start w:val="1"/>
      <w:numFmt w:val="bullet"/>
      <w:lvlText w:val=""/>
      <w:lvlJc w:val="left"/>
      <w:pPr>
        <w:tabs>
          <w:tab w:val="num" w:pos="792"/>
        </w:tabs>
        <w:ind w:left="792" w:hanging="360"/>
      </w:pPr>
      <w:rPr>
        <w:rFonts w:ascii="Symbol" w:hAnsi="Symbol" w:hint="default"/>
      </w:rPr>
    </w:lvl>
    <w:lvl w:ilvl="1" w:tplc="08090003" w:tentative="1">
      <w:start w:val="1"/>
      <w:numFmt w:val="bullet"/>
      <w:lvlText w:val="o"/>
      <w:lvlJc w:val="left"/>
      <w:pPr>
        <w:tabs>
          <w:tab w:val="num" w:pos="1512"/>
        </w:tabs>
        <w:ind w:left="1512" w:hanging="360"/>
      </w:pPr>
      <w:rPr>
        <w:rFonts w:ascii="Courier New" w:hAnsi="Courier New" w:cs="Courier New" w:hint="default"/>
      </w:rPr>
    </w:lvl>
    <w:lvl w:ilvl="2" w:tplc="08090005" w:tentative="1">
      <w:start w:val="1"/>
      <w:numFmt w:val="bullet"/>
      <w:lvlText w:val=""/>
      <w:lvlJc w:val="left"/>
      <w:pPr>
        <w:tabs>
          <w:tab w:val="num" w:pos="2232"/>
        </w:tabs>
        <w:ind w:left="2232" w:hanging="360"/>
      </w:pPr>
      <w:rPr>
        <w:rFonts w:ascii="Wingdings" w:hAnsi="Wingdings" w:hint="default"/>
      </w:rPr>
    </w:lvl>
    <w:lvl w:ilvl="3" w:tplc="08090001" w:tentative="1">
      <w:start w:val="1"/>
      <w:numFmt w:val="bullet"/>
      <w:lvlText w:val=""/>
      <w:lvlJc w:val="left"/>
      <w:pPr>
        <w:tabs>
          <w:tab w:val="num" w:pos="2952"/>
        </w:tabs>
        <w:ind w:left="2952" w:hanging="360"/>
      </w:pPr>
      <w:rPr>
        <w:rFonts w:ascii="Symbol" w:hAnsi="Symbol" w:hint="default"/>
      </w:rPr>
    </w:lvl>
    <w:lvl w:ilvl="4" w:tplc="08090003" w:tentative="1">
      <w:start w:val="1"/>
      <w:numFmt w:val="bullet"/>
      <w:lvlText w:val="o"/>
      <w:lvlJc w:val="left"/>
      <w:pPr>
        <w:tabs>
          <w:tab w:val="num" w:pos="3672"/>
        </w:tabs>
        <w:ind w:left="3672" w:hanging="360"/>
      </w:pPr>
      <w:rPr>
        <w:rFonts w:ascii="Courier New" w:hAnsi="Courier New" w:cs="Courier New" w:hint="default"/>
      </w:rPr>
    </w:lvl>
    <w:lvl w:ilvl="5" w:tplc="08090005" w:tentative="1">
      <w:start w:val="1"/>
      <w:numFmt w:val="bullet"/>
      <w:lvlText w:val=""/>
      <w:lvlJc w:val="left"/>
      <w:pPr>
        <w:tabs>
          <w:tab w:val="num" w:pos="4392"/>
        </w:tabs>
        <w:ind w:left="4392" w:hanging="360"/>
      </w:pPr>
      <w:rPr>
        <w:rFonts w:ascii="Wingdings" w:hAnsi="Wingdings" w:hint="default"/>
      </w:rPr>
    </w:lvl>
    <w:lvl w:ilvl="6" w:tplc="08090001" w:tentative="1">
      <w:start w:val="1"/>
      <w:numFmt w:val="bullet"/>
      <w:lvlText w:val=""/>
      <w:lvlJc w:val="left"/>
      <w:pPr>
        <w:tabs>
          <w:tab w:val="num" w:pos="5112"/>
        </w:tabs>
        <w:ind w:left="5112" w:hanging="360"/>
      </w:pPr>
      <w:rPr>
        <w:rFonts w:ascii="Symbol" w:hAnsi="Symbol" w:hint="default"/>
      </w:rPr>
    </w:lvl>
    <w:lvl w:ilvl="7" w:tplc="08090003" w:tentative="1">
      <w:start w:val="1"/>
      <w:numFmt w:val="bullet"/>
      <w:lvlText w:val="o"/>
      <w:lvlJc w:val="left"/>
      <w:pPr>
        <w:tabs>
          <w:tab w:val="num" w:pos="5832"/>
        </w:tabs>
        <w:ind w:left="5832" w:hanging="360"/>
      </w:pPr>
      <w:rPr>
        <w:rFonts w:ascii="Courier New" w:hAnsi="Courier New" w:cs="Courier New" w:hint="default"/>
      </w:rPr>
    </w:lvl>
    <w:lvl w:ilvl="8" w:tplc="08090005" w:tentative="1">
      <w:start w:val="1"/>
      <w:numFmt w:val="bullet"/>
      <w:lvlText w:val=""/>
      <w:lvlJc w:val="left"/>
      <w:pPr>
        <w:tabs>
          <w:tab w:val="num" w:pos="6552"/>
        </w:tabs>
        <w:ind w:left="6552" w:hanging="360"/>
      </w:pPr>
      <w:rPr>
        <w:rFonts w:ascii="Wingdings" w:hAnsi="Wingdings" w:hint="default"/>
      </w:rPr>
    </w:lvl>
  </w:abstractNum>
  <w:num w:numId="1">
    <w:abstractNumId w:val="4"/>
  </w:num>
  <w:num w:numId="2">
    <w:abstractNumId w:val="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3"/>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0"/>
  </w:num>
  <w:num w:numId="5">
    <w:abstractNumId w:val="2"/>
  </w:num>
  <w:num w:numId="6">
    <w:abstractNumId w:val="6"/>
  </w:num>
  <w:num w:numId="7">
    <w:abstractNumId w:val="5"/>
  </w:num>
  <w:num w:numId="8">
    <w:abstractNumId w:val="1"/>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550D5"/>
    <w:rsid w:val="00002918"/>
    <w:rsid w:val="000031A1"/>
    <w:rsid w:val="00022F40"/>
    <w:rsid w:val="0002475B"/>
    <w:rsid w:val="0002720C"/>
    <w:rsid w:val="00050540"/>
    <w:rsid w:val="00050EE5"/>
    <w:rsid w:val="00054C13"/>
    <w:rsid w:val="000550D5"/>
    <w:rsid w:val="00056A2C"/>
    <w:rsid w:val="00057A78"/>
    <w:rsid w:val="000644A4"/>
    <w:rsid w:val="000722F6"/>
    <w:rsid w:val="00073B85"/>
    <w:rsid w:val="000769C7"/>
    <w:rsid w:val="0007700F"/>
    <w:rsid w:val="00096EAD"/>
    <w:rsid w:val="000A1645"/>
    <w:rsid w:val="000A6740"/>
    <w:rsid w:val="000B0AB7"/>
    <w:rsid w:val="000B6582"/>
    <w:rsid w:val="000B6C79"/>
    <w:rsid w:val="000C1A62"/>
    <w:rsid w:val="000C311E"/>
    <w:rsid w:val="000C7CBB"/>
    <w:rsid w:val="000D7F68"/>
    <w:rsid w:val="000E241E"/>
    <w:rsid w:val="00111E81"/>
    <w:rsid w:val="00116654"/>
    <w:rsid w:val="00131B7D"/>
    <w:rsid w:val="00131F3F"/>
    <w:rsid w:val="001327D7"/>
    <w:rsid w:val="0016720D"/>
    <w:rsid w:val="00171038"/>
    <w:rsid w:val="00196626"/>
    <w:rsid w:val="001A6E0D"/>
    <w:rsid w:val="001D022D"/>
    <w:rsid w:val="001E0CF4"/>
    <w:rsid w:val="001E209E"/>
    <w:rsid w:val="00202817"/>
    <w:rsid w:val="00204C07"/>
    <w:rsid w:val="0021798E"/>
    <w:rsid w:val="00244C6C"/>
    <w:rsid w:val="00245856"/>
    <w:rsid w:val="002465E4"/>
    <w:rsid w:val="00246A3F"/>
    <w:rsid w:val="002475D4"/>
    <w:rsid w:val="002603D1"/>
    <w:rsid w:val="00266889"/>
    <w:rsid w:val="00273290"/>
    <w:rsid w:val="00296E8E"/>
    <w:rsid w:val="002A2C0F"/>
    <w:rsid w:val="002B1F09"/>
    <w:rsid w:val="002D0F11"/>
    <w:rsid w:val="00302715"/>
    <w:rsid w:val="00302B13"/>
    <w:rsid w:val="00305303"/>
    <w:rsid w:val="003108F2"/>
    <w:rsid w:val="00316FD5"/>
    <w:rsid w:val="003319DE"/>
    <w:rsid w:val="00332F4F"/>
    <w:rsid w:val="003347A7"/>
    <w:rsid w:val="003412D6"/>
    <w:rsid w:val="00370BEE"/>
    <w:rsid w:val="00373232"/>
    <w:rsid w:val="00375199"/>
    <w:rsid w:val="003861BF"/>
    <w:rsid w:val="00395362"/>
    <w:rsid w:val="00396537"/>
    <w:rsid w:val="003C262B"/>
    <w:rsid w:val="003C567D"/>
    <w:rsid w:val="003F1A5B"/>
    <w:rsid w:val="00402BF4"/>
    <w:rsid w:val="00446263"/>
    <w:rsid w:val="00450641"/>
    <w:rsid w:val="00457010"/>
    <w:rsid w:val="004701F5"/>
    <w:rsid w:val="0048301A"/>
    <w:rsid w:val="004834F4"/>
    <w:rsid w:val="004A72AD"/>
    <w:rsid w:val="004C7B7D"/>
    <w:rsid w:val="004D5042"/>
    <w:rsid w:val="004F16A4"/>
    <w:rsid w:val="004F4287"/>
    <w:rsid w:val="00534EEF"/>
    <w:rsid w:val="00554C6F"/>
    <w:rsid w:val="005559C7"/>
    <w:rsid w:val="00555B9A"/>
    <w:rsid w:val="00584DF8"/>
    <w:rsid w:val="005917BB"/>
    <w:rsid w:val="005A0322"/>
    <w:rsid w:val="005B3FFF"/>
    <w:rsid w:val="005D0B7F"/>
    <w:rsid w:val="005E7E00"/>
    <w:rsid w:val="005F1643"/>
    <w:rsid w:val="005F4C31"/>
    <w:rsid w:val="005F7590"/>
    <w:rsid w:val="006319C1"/>
    <w:rsid w:val="00641E36"/>
    <w:rsid w:val="00666134"/>
    <w:rsid w:val="00666155"/>
    <w:rsid w:val="0067239B"/>
    <w:rsid w:val="00674B59"/>
    <w:rsid w:val="00682D0F"/>
    <w:rsid w:val="00684F11"/>
    <w:rsid w:val="00685254"/>
    <w:rsid w:val="006A375C"/>
    <w:rsid w:val="006A69B8"/>
    <w:rsid w:val="006B0A65"/>
    <w:rsid w:val="006B406A"/>
    <w:rsid w:val="006B66F4"/>
    <w:rsid w:val="006F2D35"/>
    <w:rsid w:val="006F3534"/>
    <w:rsid w:val="006F3FC7"/>
    <w:rsid w:val="006F5CE2"/>
    <w:rsid w:val="0070492C"/>
    <w:rsid w:val="00705CE3"/>
    <w:rsid w:val="00730521"/>
    <w:rsid w:val="0075405C"/>
    <w:rsid w:val="00756ED5"/>
    <w:rsid w:val="007622B9"/>
    <w:rsid w:val="007702D6"/>
    <w:rsid w:val="007723D5"/>
    <w:rsid w:val="00774970"/>
    <w:rsid w:val="00794B68"/>
    <w:rsid w:val="007A4D30"/>
    <w:rsid w:val="007B76D0"/>
    <w:rsid w:val="007C48F5"/>
    <w:rsid w:val="007C665A"/>
    <w:rsid w:val="007E2413"/>
    <w:rsid w:val="007E44E7"/>
    <w:rsid w:val="00803B68"/>
    <w:rsid w:val="008137D2"/>
    <w:rsid w:val="00815287"/>
    <w:rsid w:val="00817CD2"/>
    <w:rsid w:val="00827F12"/>
    <w:rsid w:val="0083387E"/>
    <w:rsid w:val="0084040C"/>
    <w:rsid w:val="008420E4"/>
    <w:rsid w:val="00842C6B"/>
    <w:rsid w:val="008511C4"/>
    <w:rsid w:val="008537BD"/>
    <w:rsid w:val="00880F03"/>
    <w:rsid w:val="008A0E0D"/>
    <w:rsid w:val="008B54CB"/>
    <w:rsid w:val="008D7BBE"/>
    <w:rsid w:val="008E1EA8"/>
    <w:rsid w:val="008E29C8"/>
    <w:rsid w:val="008F0DF6"/>
    <w:rsid w:val="008F32C3"/>
    <w:rsid w:val="009021E8"/>
    <w:rsid w:val="009032A0"/>
    <w:rsid w:val="009073AE"/>
    <w:rsid w:val="00912927"/>
    <w:rsid w:val="0092025D"/>
    <w:rsid w:val="0092269E"/>
    <w:rsid w:val="009305A1"/>
    <w:rsid w:val="00941809"/>
    <w:rsid w:val="009426B8"/>
    <w:rsid w:val="00942BE7"/>
    <w:rsid w:val="0096099C"/>
    <w:rsid w:val="00976670"/>
    <w:rsid w:val="00981C40"/>
    <w:rsid w:val="009840FC"/>
    <w:rsid w:val="009A14C6"/>
    <w:rsid w:val="009B056E"/>
    <w:rsid w:val="009B6C27"/>
    <w:rsid w:val="009C1419"/>
    <w:rsid w:val="009D25AB"/>
    <w:rsid w:val="009E5063"/>
    <w:rsid w:val="009E6FDC"/>
    <w:rsid w:val="009F0ACD"/>
    <w:rsid w:val="009F6017"/>
    <w:rsid w:val="00A00497"/>
    <w:rsid w:val="00A05F25"/>
    <w:rsid w:val="00A0787C"/>
    <w:rsid w:val="00A10C99"/>
    <w:rsid w:val="00A14629"/>
    <w:rsid w:val="00A36EEC"/>
    <w:rsid w:val="00A41E38"/>
    <w:rsid w:val="00A76C9A"/>
    <w:rsid w:val="00A93A19"/>
    <w:rsid w:val="00A97844"/>
    <w:rsid w:val="00AB26B4"/>
    <w:rsid w:val="00AB44BA"/>
    <w:rsid w:val="00AB5468"/>
    <w:rsid w:val="00AF06A5"/>
    <w:rsid w:val="00B20812"/>
    <w:rsid w:val="00B26448"/>
    <w:rsid w:val="00B34F40"/>
    <w:rsid w:val="00B35DAB"/>
    <w:rsid w:val="00B412DF"/>
    <w:rsid w:val="00B51FAD"/>
    <w:rsid w:val="00B62B14"/>
    <w:rsid w:val="00B6439E"/>
    <w:rsid w:val="00B660F6"/>
    <w:rsid w:val="00B73BDB"/>
    <w:rsid w:val="00B96B2B"/>
    <w:rsid w:val="00BA24E5"/>
    <w:rsid w:val="00BA6A98"/>
    <w:rsid w:val="00BB0C35"/>
    <w:rsid w:val="00BB63B9"/>
    <w:rsid w:val="00BC197D"/>
    <w:rsid w:val="00BC6A4E"/>
    <w:rsid w:val="00BD3166"/>
    <w:rsid w:val="00BD51B4"/>
    <w:rsid w:val="00C03EC5"/>
    <w:rsid w:val="00C04DD6"/>
    <w:rsid w:val="00C249FE"/>
    <w:rsid w:val="00C36570"/>
    <w:rsid w:val="00C3759F"/>
    <w:rsid w:val="00C4065F"/>
    <w:rsid w:val="00C40B6B"/>
    <w:rsid w:val="00C50D8A"/>
    <w:rsid w:val="00C5344F"/>
    <w:rsid w:val="00C54FE5"/>
    <w:rsid w:val="00C626D5"/>
    <w:rsid w:val="00C66F52"/>
    <w:rsid w:val="00C708C8"/>
    <w:rsid w:val="00C730F0"/>
    <w:rsid w:val="00C8628F"/>
    <w:rsid w:val="00C9038E"/>
    <w:rsid w:val="00C97CF2"/>
    <w:rsid w:val="00CA47FB"/>
    <w:rsid w:val="00CD5ECB"/>
    <w:rsid w:val="00CE0704"/>
    <w:rsid w:val="00CF55E3"/>
    <w:rsid w:val="00D11717"/>
    <w:rsid w:val="00D13107"/>
    <w:rsid w:val="00D13B31"/>
    <w:rsid w:val="00D17903"/>
    <w:rsid w:val="00D20B8A"/>
    <w:rsid w:val="00D22EBE"/>
    <w:rsid w:val="00D3238C"/>
    <w:rsid w:val="00D33EBC"/>
    <w:rsid w:val="00D51B9C"/>
    <w:rsid w:val="00D60326"/>
    <w:rsid w:val="00D66FF2"/>
    <w:rsid w:val="00D75641"/>
    <w:rsid w:val="00D76B4D"/>
    <w:rsid w:val="00D85663"/>
    <w:rsid w:val="00D85896"/>
    <w:rsid w:val="00D865DF"/>
    <w:rsid w:val="00D87C69"/>
    <w:rsid w:val="00DE10AE"/>
    <w:rsid w:val="00DF6C34"/>
    <w:rsid w:val="00E041B6"/>
    <w:rsid w:val="00E07684"/>
    <w:rsid w:val="00E1090B"/>
    <w:rsid w:val="00E20C6E"/>
    <w:rsid w:val="00E512E0"/>
    <w:rsid w:val="00E54F4F"/>
    <w:rsid w:val="00E56970"/>
    <w:rsid w:val="00E74A82"/>
    <w:rsid w:val="00E92F1B"/>
    <w:rsid w:val="00E93342"/>
    <w:rsid w:val="00E9435C"/>
    <w:rsid w:val="00E94476"/>
    <w:rsid w:val="00E96F14"/>
    <w:rsid w:val="00ED2403"/>
    <w:rsid w:val="00EF7B3F"/>
    <w:rsid w:val="00F0713F"/>
    <w:rsid w:val="00F12CFE"/>
    <w:rsid w:val="00F217A9"/>
    <w:rsid w:val="00F31DAF"/>
    <w:rsid w:val="00F32ADB"/>
    <w:rsid w:val="00F50F58"/>
    <w:rsid w:val="00F51199"/>
    <w:rsid w:val="00F75CDC"/>
    <w:rsid w:val="00F760D0"/>
    <w:rsid w:val="00F828FB"/>
    <w:rsid w:val="00F83547"/>
    <w:rsid w:val="00F9401F"/>
    <w:rsid w:val="00F955AA"/>
    <w:rsid w:val="00FB06C6"/>
    <w:rsid w:val="00FB0F3B"/>
    <w:rsid w:val="00FB319F"/>
    <w:rsid w:val="00FC6EAA"/>
    <w:rsid w:val="00FD0355"/>
    <w:rsid w:val="00FE0F63"/>
    <w:rsid w:val="00FF05A7"/>
    <w:rsid w:val="00FF4245"/>
    <w:rsid w:val="00FF79EA"/>
    <w:rsid w:val="1F2DD399"/>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29AB48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ja-JP"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204C07"/>
    <w:pPr>
      <w:spacing w:before="120" w:after="120"/>
    </w:pPr>
    <w:rPr>
      <w:rFonts w:ascii="Arial Narrow" w:hAnsi="Arial Narrow"/>
      <w:sz w:val="24"/>
      <w:szCs w:val="24"/>
      <w:lang w:val="en-GB"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0550D5"/>
    <w:pPr>
      <w:widowControl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sText">
    <w:name w:val="Tables Text"/>
    <w:basedOn w:val="Normal"/>
    <w:rsid w:val="000550D5"/>
    <w:rPr>
      <w:sz w:val="20"/>
      <w:szCs w:val="20"/>
      <w:lang w:val="en-NZ" w:eastAsia="en-US"/>
    </w:rPr>
  </w:style>
  <w:style w:type="paragraph" w:styleId="Subtitle">
    <w:name w:val="Subtitle"/>
    <w:basedOn w:val="Normal"/>
    <w:qFormat/>
    <w:rsid w:val="000550D5"/>
    <w:pPr>
      <w:spacing w:after="60"/>
    </w:pPr>
    <w:rPr>
      <w:rFonts w:cs="Arial"/>
      <w:b/>
      <w:sz w:val="28"/>
      <w:lang w:val="en-NZ" w:eastAsia="en-US"/>
    </w:rPr>
  </w:style>
  <w:style w:type="paragraph" w:customStyle="1" w:styleId="TableMainTitle">
    <w:name w:val="Table Main Title"/>
    <w:basedOn w:val="Normal"/>
    <w:rsid w:val="000550D5"/>
    <w:rPr>
      <w:b/>
      <w:szCs w:val="20"/>
      <w:lang w:val="en-NZ" w:eastAsia="en-US"/>
    </w:rPr>
  </w:style>
  <w:style w:type="paragraph" w:styleId="ListBullet">
    <w:name w:val="List Bullet"/>
    <w:basedOn w:val="Normal"/>
    <w:autoRedefine/>
    <w:rsid w:val="0070492C"/>
    <w:pPr>
      <w:widowControl w:val="0"/>
      <w:ind w:left="360" w:hanging="360"/>
    </w:pPr>
    <w:rPr>
      <w:b/>
      <w:sz w:val="22"/>
      <w:szCs w:val="22"/>
      <w:lang w:val="en-AU" w:eastAsia="en-US"/>
    </w:rPr>
  </w:style>
  <w:style w:type="paragraph" w:styleId="Header">
    <w:name w:val="header"/>
    <w:basedOn w:val="Normal"/>
    <w:rsid w:val="009D25AB"/>
    <w:pPr>
      <w:tabs>
        <w:tab w:val="center" w:pos="4153"/>
        <w:tab w:val="right" w:pos="8306"/>
      </w:tabs>
    </w:pPr>
  </w:style>
  <w:style w:type="paragraph" w:styleId="Footer">
    <w:name w:val="footer"/>
    <w:basedOn w:val="Normal"/>
    <w:rsid w:val="009D25AB"/>
    <w:pPr>
      <w:tabs>
        <w:tab w:val="center" w:pos="4153"/>
        <w:tab w:val="right" w:pos="8306"/>
      </w:tabs>
    </w:pPr>
  </w:style>
  <w:style w:type="character" w:styleId="PageNumber">
    <w:name w:val="page number"/>
    <w:basedOn w:val="DefaultParagraphFont"/>
    <w:rsid w:val="009D25AB"/>
  </w:style>
  <w:style w:type="character" w:styleId="Hyperlink">
    <w:name w:val="Hyperlink"/>
    <w:rsid w:val="00666134"/>
    <w:rPr>
      <w:color w:val="0000FF"/>
      <w:u w:val="single"/>
    </w:rPr>
  </w:style>
  <w:style w:type="paragraph" w:styleId="BalloonText">
    <w:name w:val="Balloon Text"/>
    <w:basedOn w:val="Normal"/>
    <w:semiHidden/>
    <w:rsid w:val="00685254"/>
    <w:rPr>
      <w:rFonts w:ascii="Tahoma" w:hAnsi="Tahoma" w:cs="Tahoma"/>
      <w:sz w:val="16"/>
      <w:szCs w:val="16"/>
      <w:lang w:val="en-US" w:eastAsia="en-US"/>
    </w:rPr>
  </w:style>
  <w:style w:type="paragraph" w:customStyle="1" w:styleId="Bullettext">
    <w:name w:val="Bullet text"/>
    <w:basedOn w:val="Normal"/>
    <w:rsid w:val="00685254"/>
    <w:pPr>
      <w:numPr>
        <w:numId w:val="1"/>
      </w:numPr>
      <w:tabs>
        <w:tab w:val="left" w:pos="300"/>
      </w:tabs>
    </w:pPr>
    <w:rPr>
      <w:rFonts w:ascii="Arial" w:hAnsi="Arial" w:cs="Arial"/>
      <w:sz w:val="18"/>
      <w:szCs w:val="18"/>
      <w:lang w:val="en-US" w:eastAsia="en-US"/>
    </w:rPr>
  </w:style>
  <w:style w:type="paragraph" w:customStyle="1" w:styleId="text">
    <w:name w:val="text"/>
    <w:basedOn w:val="Bullettext"/>
    <w:rsid w:val="00685254"/>
    <w:pPr>
      <w:numPr>
        <w:numId w:val="0"/>
      </w:numPr>
    </w:pPr>
  </w:style>
  <w:style w:type="character" w:styleId="CommentReference">
    <w:name w:val="annotation reference"/>
    <w:semiHidden/>
    <w:rsid w:val="00E1090B"/>
    <w:rPr>
      <w:sz w:val="16"/>
      <w:szCs w:val="16"/>
    </w:rPr>
  </w:style>
  <w:style w:type="paragraph" w:styleId="CommentText">
    <w:name w:val="annotation text"/>
    <w:basedOn w:val="Normal"/>
    <w:semiHidden/>
    <w:rsid w:val="00E1090B"/>
    <w:rPr>
      <w:sz w:val="20"/>
      <w:szCs w:val="20"/>
    </w:rPr>
  </w:style>
  <w:style w:type="paragraph" w:styleId="CommentSubject">
    <w:name w:val="annotation subject"/>
    <w:basedOn w:val="CommentText"/>
    <w:next w:val="CommentText"/>
    <w:semiHidden/>
    <w:rsid w:val="00E1090B"/>
    <w:rPr>
      <w:b/>
      <w:bCs/>
    </w:rPr>
  </w:style>
  <w:style w:type="paragraph" w:styleId="ListParagraph">
    <w:name w:val="List Paragraph"/>
    <w:basedOn w:val="Normal"/>
    <w:uiPriority w:val="34"/>
    <w:qFormat/>
    <w:rsid w:val="00A41E38"/>
    <w:pPr>
      <w:ind w:left="720"/>
    </w:pPr>
  </w:style>
  <w:style w:type="character" w:styleId="Emphasis">
    <w:name w:val="Emphasis"/>
    <w:qFormat/>
    <w:rsid w:val="00316FD5"/>
    <w:rPr>
      <w:i/>
      <w:iCs/>
    </w:rPr>
  </w:style>
  <w:style w:type="paragraph" w:styleId="NormalWeb">
    <w:name w:val="Normal (Web)"/>
    <w:basedOn w:val="Normal"/>
    <w:uiPriority w:val="99"/>
    <w:unhideWhenUsed/>
    <w:rsid w:val="00F32ADB"/>
    <w:pPr>
      <w:spacing w:before="100" w:beforeAutospacing="1" w:after="100" w:afterAutospacing="1"/>
    </w:pPr>
    <w:rPr>
      <w:lang w:val="en-NZ" w:eastAsia="en-NZ"/>
    </w:rPr>
  </w:style>
  <w:style w:type="table" w:customStyle="1" w:styleId="TableGrid1">
    <w:name w:val="Table Grid1"/>
    <w:rsid w:val="00302715"/>
    <w:rPr>
      <w:rFonts w:asciiTheme="minorHAnsi" w:hAnsiTheme="minorHAnsi" w:cstheme="minorBidi"/>
      <w:sz w:val="22"/>
      <w:szCs w:val="22"/>
      <w:lang w:val="en-NZ" w:eastAsia="en-NZ"/>
    </w:rPr>
    <w:tblPr>
      <w:tblCellMar>
        <w:top w:w="0" w:type="dxa"/>
        <w:left w:w="0" w:type="dxa"/>
        <w:bottom w:w="0" w:type="dxa"/>
        <w:right w:w="0" w:type="dxa"/>
      </w:tblCellMar>
    </w:tblPr>
  </w:style>
  <w:style w:type="paragraph" w:customStyle="1" w:styleId="PDCapability">
    <w:name w:val="PD_Capability"/>
    <w:basedOn w:val="Normal"/>
    <w:qFormat/>
    <w:rsid w:val="00302715"/>
    <w:pPr>
      <w:spacing w:before="60"/>
    </w:pPr>
    <w:rPr>
      <w:b/>
      <w:sz w:val="22"/>
    </w:rPr>
  </w:style>
  <w:style w:type="table" w:customStyle="1" w:styleId="TableGrid11">
    <w:name w:val="Table Grid11"/>
    <w:rsid w:val="00302715"/>
    <w:rPr>
      <w:rFonts w:ascii="Calibri" w:hAnsi="Calibri"/>
      <w:sz w:val="22"/>
      <w:szCs w:val="22"/>
      <w:lang w:val="en-NZ" w:eastAsia="en-NZ"/>
    </w:rPr>
    <w:tblPr>
      <w:tblCellMar>
        <w:top w:w="0" w:type="dxa"/>
        <w:left w:w="0" w:type="dxa"/>
        <w:bottom w:w="0" w:type="dxa"/>
        <w:right w:w="0" w:type="dxa"/>
      </w:tblCellMar>
    </w:tblPr>
  </w:style>
  <w:style w:type="table" w:customStyle="1" w:styleId="TableGrid12">
    <w:name w:val="Table Grid12"/>
    <w:rsid w:val="00302715"/>
    <w:rPr>
      <w:rFonts w:ascii="Calibri" w:hAnsi="Calibri"/>
      <w:sz w:val="22"/>
      <w:szCs w:val="22"/>
      <w:lang w:val="en-NZ" w:eastAsia="en-NZ"/>
    </w:rPr>
    <w:tblPr>
      <w:tblCellMar>
        <w:top w:w="0" w:type="dxa"/>
        <w:left w:w="0" w:type="dxa"/>
        <w:bottom w:w="0" w:type="dxa"/>
        <w:right w:w="0" w:type="dxa"/>
      </w:tblCellMar>
    </w:tblPr>
  </w:style>
  <w:style w:type="paragraph" w:customStyle="1" w:styleId="TableColumnHeadings">
    <w:name w:val="Table Column Headings"/>
    <w:basedOn w:val="Normal"/>
    <w:rsid w:val="00204C07"/>
    <w:rPr>
      <w:b/>
      <w:sz w:val="20"/>
      <w:szCs w:val="20"/>
      <w:lang w:val="en-NZ" w:eastAsia="en-US"/>
    </w:rPr>
  </w:style>
  <w:style w:type="table" w:customStyle="1" w:styleId="TableGrid121">
    <w:name w:val="Table Grid121"/>
    <w:uiPriority w:val="39"/>
    <w:rsid w:val="00204C07"/>
    <w:rPr>
      <w:rFonts w:asciiTheme="minorHAnsi" w:hAnsiTheme="minorHAnsi" w:cstheme="minorBidi"/>
      <w:sz w:val="22"/>
      <w:szCs w:val="22"/>
      <w:lang w:val="en-NZ" w:eastAsia="en-NZ"/>
    </w:rPr>
    <w:tblPr>
      <w:tblCellMar>
        <w:top w:w="0" w:type="dxa"/>
        <w:left w:w="0" w:type="dxa"/>
        <w:bottom w:w="0" w:type="dxa"/>
        <w:right w:w="0" w:type="dxa"/>
      </w:tblCellMar>
    </w:tblPr>
  </w:style>
  <w:style w:type="table" w:customStyle="1" w:styleId="TableGrid122">
    <w:name w:val="Table Grid122"/>
    <w:uiPriority w:val="39"/>
    <w:rsid w:val="00204C07"/>
    <w:rPr>
      <w:rFonts w:asciiTheme="minorHAnsi" w:hAnsiTheme="minorHAnsi" w:cstheme="minorBidi"/>
      <w:sz w:val="22"/>
      <w:szCs w:val="22"/>
      <w:lang w:val="en-NZ" w:eastAsia="en-NZ"/>
    </w:rPr>
    <w:tblPr>
      <w:tblCellMar>
        <w:top w:w="0" w:type="dxa"/>
        <w:left w:w="0" w:type="dxa"/>
        <w:bottom w:w="0" w:type="dxa"/>
        <w:right w:w="0" w:type="dxa"/>
      </w:tblCellMar>
    </w:tblPr>
  </w:style>
  <w:style w:type="table" w:customStyle="1" w:styleId="TableGrid123">
    <w:name w:val="Table Grid123"/>
    <w:uiPriority w:val="39"/>
    <w:rsid w:val="00204C07"/>
    <w:rPr>
      <w:rFonts w:asciiTheme="minorHAnsi" w:hAnsiTheme="minorHAnsi" w:cstheme="minorBidi"/>
      <w:sz w:val="22"/>
      <w:szCs w:val="22"/>
      <w:lang w:val="en-NZ" w:eastAsia="en-NZ"/>
    </w:rPr>
    <w:tblPr>
      <w:tblCellMar>
        <w:top w:w="0" w:type="dxa"/>
        <w:left w:w="0" w:type="dxa"/>
        <w:bottom w:w="0" w:type="dxa"/>
        <w:right w:w="0"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ja-JP"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204C07"/>
    <w:pPr>
      <w:spacing w:before="120" w:after="120"/>
    </w:pPr>
    <w:rPr>
      <w:rFonts w:ascii="Arial Narrow" w:hAnsi="Arial Narrow"/>
      <w:sz w:val="24"/>
      <w:szCs w:val="24"/>
      <w:lang w:val="en-GB"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0550D5"/>
    <w:pPr>
      <w:widowControl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sText">
    <w:name w:val="Tables Text"/>
    <w:basedOn w:val="Normal"/>
    <w:rsid w:val="000550D5"/>
    <w:rPr>
      <w:sz w:val="20"/>
      <w:szCs w:val="20"/>
      <w:lang w:val="en-NZ" w:eastAsia="en-US"/>
    </w:rPr>
  </w:style>
  <w:style w:type="paragraph" w:styleId="Subtitle">
    <w:name w:val="Subtitle"/>
    <w:basedOn w:val="Normal"/>
    <w:qFormat/>
    <w:rsid w:val="000550D5"/>
    <w:pPr>
      <w:spacing w:after="60"/>
    </w:pPr>
    <w:rPr>
      <w:rFonts w:cs="Arial"/>
      <w:b/>
      <w:sz w:val="28"/>
      <w:lang w:val="en-NZ" w:eastAsia="en-US"/>
    </w:rPr>
  </w:style>
  <w:style w:type="paragraph" w:customStyle="1" w:styleId="TableMainTitle">
    <w:name w:val="Table Main Title"/>
    <w:basedOn w:val="Normal"/>
    <w:rsid w:val="000550D5"/>
    <w:rPr>
      <w:b/>
      <w:szCs w:val="20"/>
      <w:lang w:val="en-NZ" w:eastAsia="en-US"/>
    </w:rPr>
  </w:style>
  <w:style w:type="paragraph" w:styleId="ListBullet">
    <w:name w:val="List Bullet"/>
    <w:basedOn w:val="Normal"/>
    <w:autoRedefine/>
    <w:rsid w:val="0070492C"/>
    <w:pPr>
      <w:widowControl w:val="0"/>
      <w:ind w:left="360" w:hanging="360"/>
    </w:pPr>
    <w:rPr>
      <w:b/>
      <w:sz w:val="22"/>
      <w:szCs w:val="22"/>
      <w:lang w:val="en-AU" w:eastAsia="en-US"/>
    </w:rPr>
  </w:style>
  <w:style w:type="paragraph" w:styleId="Header">
    <w:name w:val="header"/>
    <w:basedOn w:val="Normal"/>
    <w:rsid w:val="009D25AB"/>
    <w:pPr>
      <w:tabs>
        <w:tab w:val="center" w:pos="4153"/>
        <w:tab w:val="right" w:pos="8306"/>
      </w:tabs>
    </w:pPr>
  </w:style>
  <w:style w:type="paragraph" w:styleId="Footer">
    <w:name w:val="footer"/>
    <w:basedOn w:val="Normal"/>
    <w:rsid w:val="009D25AB"/>
    <w:pPr>
      <w:tabs>
        <w:tab w:val="center" w:pos="4153"/>
        <w:tab w:val="right" w:pos="8306"/>
      </w:tabs>
    </w:pPr>
  </w:style>
  <w:style w:type="character" w:styleId="PageNumber">
    <w:name w:val="page number"/>
    <w:basedOn w:val="DefaultParagraphFont"/>
    <w:rsid w:val="009D25AB"/>
  </w:style>
  <w:style w:type="character" w:styleId="Hyperlink">
    <w:name w:val="Hyperlink"/>
    <w:rsid w:val="00666134"/>
    <w:rPr>
      <w:color w:val="0000FF"/>
      <w:u w:val="single"/>
    </w:rPr>
  </w:style>
  <w:style w:type="paragraph" w:styleId="BalloonText">
    <w:name w:val="Balloon Text"/>
    <w:basedOn w:val="Normal"/>
    <w:semiHidden/>
    <w:rsid w:val="00685254"/>
    <w:rPr>
      <w:rFonts w:ascii="Tahoma" w:hAnsi="Tahoma" w:cs="Tahoma"/>
      <w:sz w:val="16"/>
      <w:szCs w:val="16"/>
      <w:lang w:val="en-US" w:eastAsia="en-US"/>
    </w:rPr>
  </w:style>
  <w:style w:type="paragraph" w:customStyle="1" w:styleId="Bullettext">
    <w:name w:val="Bullet text"/>
    <w:basedOn w:val="Normal"/>
    <w:rsid w:val="00685254"/>
    <w:pPr>
      <w:numPr>
        <w:numId w:val="1"/>
      </w:numPr>
      <w:tabs>
        <w:tab w:val="left" w:pos="300"/>
      </w:tabs>
    </w:pPr>
    <w:rPr>
      <w:rFonts w:ascii="Arial" w:hAnsi="Arial" w:cs="Arial"/>
      <w:sz w:val="18"/>
      <w:szCs w:val="18"/>
      <w:lang w:val="en-US" w:eastAsia="en-US"/>
    </w:rPr>
  </w:style>
  <w:style w:type="paragraph" w:customStyle="1" w:styleId="text">
    <w:name w:val="text"/>
    <w:basedOn w:val="Bullettext"/>
    <w:rsid w:val="00685254"/>
    <w:pPr>
      <w:numPr>
        <w:numId w:val="0"/>
      </w:numPr>
    </w:pPr>
  </w:style>
  <w:style w:type="character" w:styleId="CommentReference">
    <w:name w:val="annotation reference"/>
    <w:semiHidden/>
    <w:rsid w:val="00E1090B"/>
    <w:rPr>
      <w:sz w:val="16"/>
      <w:szCs w:val="16"/>
    </w:rPr>
  </w:style>
  <w:style w:type="paragraph" w:styleId="CommentText">
    <w:name w:val="annotation text"/>
    <w:basedOn w:val="Normal"/>
    <w:semiHidden/>
    <w:rsid w:val="00E1090B"/>
    <w:rPr>
      <w:sz w:val="20"/>
      <w:szCs w:val="20"/>
    </w:rPr>
  </w:style>
  <w:style w:type="paragraph" w:styleId="CommentSubject">
    <w:name w:val="annotation subject"/>
    <w:basedOn w:val="CommentText"/>
    <w:next w:val="CommentText"/>
    <w:semiHidden/>
    <w:rsid w:val="00E1090B"/>
    <w:rPr>
      <w:b/>
      <w:bCs/>
    </w:rPr>
  </w:style>
  <w:style w:type="paragraph" w:styleId="ListParagraph">
    <w:name w:val="List Paragraph"/>
    <w:basedOn w:val="Normal"/>
    <w:uiPriority w:val="34"/>
    <w:qFormat/>
    <w:rsid w:val="00A41E38"/>
    <w:pPr>
      <w:ind w:left="720"/>
    </w:pPr>
  </w:style>
  <w:style w:type="character" w:styleId="Emphasis">
    <w:name w:val="Emphasis"/>
    <w:qFormat/>
    <w:rsid w:val="00316FD5"/>
    <w:rPr>
      <w:i/>
      <w:iCs/>
    </w:rPr>
  </w:style>
  <w:style w:type="paragraph" w:styleId="NormalWeb">
    <w:name w:val="Normal (Web)"/>
    <w:basedOn w:val="Normal"/>
    <w:uiPriority w:val="99"/>
    <w:unhideWhenUsed/>
    <w:rsid w:val="00F32ADB"/>
    <w:pPr>
      <w:spacing w:before="100" w:beforeAutospacing="1" w:after="100" w:afterAutospacing="1"/>
    </w:pPr>
    <w:rPr>
      <w:lang w:val="en-NZ" w:eastAsia="en-NZ"/>
    </w:rPr>
  </w:style>
  <w:style w:type="table" w:customStyle="1" w:styleId="TableGrid1">
    <w:name w:val="Table Grid1"/>
    <w:rsid w:val="00302715"/>
    <w:rPr>
      <w:rFonts w:asciiTheme="minorHAnsi" w:hAnsiTheme="minorHAnsi" w:cstheme="minorBidi"/>
      <w:sz w:val="22"/>
      <w:szCs w:val="22"/>
      <w:lang w:val="en-NZ" w:eastAsia="en-NZ"/>
    </w:rPr>
    <w:tblPr>
      <w:tblCellMar>
        <w:top w:w="0" w:type="dxa"/>
        <w:left w:w="0" w:type="dxa"/>
        <w:bottom w:w="0" w:type="dxa"/>
        <w:right w:w="0" w:type="dxa"/>
      </w:tblCellMar>
    </w:tblPr>
  </w:style>
  <w:style w:type="paragraph" w:customStyle="1" w:styleId="PDCapability">
    <w:name w:val="PD_Capability"/>
    <w:basedOn w:val="Normal"/>
    <w:qFormat/>
    <w:rsid w:val="00302715"/>
    <w:pPr>
      <w:spacing w:before="60"/>
    </w:pPr>
    <w:rPr>
      <w:b/>
      <w:sz w:val="22"/>
    </w:rPr>
  </w:style>
  <w:style w:type="table" w:customStyle="1" w:styleId="TableGrid11">
    <w:name w:val="Table Grid11"/>
    <w:rsid w:val="00302715"/>
    <w:rPr>
      <w:rFonts w:ascii="Calibri" w:hAnsi="Calibri"/>
      <w:sz w:val="22"/>
      <w:szCs w:val="22"/>
      <w:lang w:val="en-NZ" w:eastAsia="en-NZ"/>
    </w:rPr>
    <w:tblPr>
      <w:tblCellMar>
        <w:top w:w="0" w:type="dxa"/>
        <w:left w:w="0" w:type="dxa"/>
        <w:bottom w:w="0" w:type="dxa"/>
        <w:right w:w="0" w:type="dxa"/>
      </w:tblCellMar>
    </w:tblPr>
  </w:style>
  <w:style w:type="table" w:customStyle="1" w:styleId="TableGrid12">
    <w:name w:val="Table Grid12"/>
    <w:rsid w:val="00302715"/>
    <w:rPr>
      <w:rFonts w:ascii="Calibri" w:hAnsi="Calibri"/>
      <w:sz w:val="22"/>
      <w:szCs w:val="22"/>
      <w:lang w:val="en-NZ" w:eastAsia="en-NZ"/>
    </w:rPr>
    <w:tblPr>
      <w:tblCellMar>
        <w:top w:w="0" w:type="dxa"/>
        <w:left w:w="0" w:type="dxa"/>
        <w:bottom w:w="0" w:type="dxa"/>
        <w:right w:w="0" w:type="dxa"/>
      </w:tblCellMar>
    </w:tblPr>
  </w:style>
  <w:style w:type="paragraph" w:customStyle="1" w:styleId="TableColumnHeadings">
    <w:name w:val="Table Column Headings"/>
    <w:basedOn w:val="Normal"/>
    <w:rsid w:val="00204C07"/>
    <w:rPr>
      <w:b/>
      <w:sz w:val="20"/>
      <w:szCs w:val="20"/>
      <w:lang w:val="en-NZ" w:eastAsia="en-US"/>
    </w:rPr>
  </w:style>
  <w:style w:type="table" w:customStyle="1" w:styleId="TableGrid121">
    <w:name w:val="Table Grid121"/>
    <w:uiPriority w:val="39"/>
    <w:rsid w:val="00204C07"/>
    <w:rPr>
      <w:rFonts w:asciiTheme="minorHAnsi" w:hAnsiTheme="minorHAnsi" w:cstheme="minorBidi"/>
      <w:sz w:val="22"/>
      <w:szCs w:val="22"/>
      <w:lang w:val="en-NZ" w:eastAsia="en-NZ"/>
    </w:rPr>
    <w:tblPr>
      <w:tblCellMar>
        <w:top w:w="0" w:type="dxa"/>
        <w:left w:w="0" w:type="dxa"/>
        <w:bottom w:w="0" w:type="dxa"/>
        <w:right w:w="0" w:type="dxa"/>
      </w:tblCellMar>
    </w:tblPr>
  </w:style>
  <w:style w:type="table" w:customStyle="1" w:styleId="TableGrid122">
    <w:name w:val="Table Grid122"/>
    <w:uiPriority w:val="39"/>
    <w:rsid w:val="00204C07"/>
    <w:rPr>
      <w:rFonts w:asciiTheme="minorHAnsi" w:hAnsiTheme="minorHAnsi" w:cstheme="minorBidi"/>
      <w:sz w:val="22"/>
      <w:szCs w:val="22"/>
      <w:lang w:val="en-NZ" w:eastAsia="en-NZ"/>
    </w:rPr>
    <w:tblPr>
      <w:tblCellMar>
        <w:top w:w="0" w:type="dxa"/>
        <w:left w:w="0" w:type="dxa"/>
        <w:bottom w:w="0" w:type="dxa"/>
        <w:right w:w="0" w:type="dxa"/>
      </w:tblCellMar>
    </w:tblPr>
  </w:style>
  <w:style w:type="table" w:customStyle="1" w:styleId="TableGrid123">
    <w:name w:val="Table Grid123"/>
    <w:uiPriority w:val="39"/>
    <w:rsid w:val="00204C07"/>
    <w:rPr>
      <w:rFonts w:asciiTheme="minorHAnsi" w:hAnsiTheme="minorHAnsi" w:cstheme="minorBidi"/>
      <w:sz w:val="22"/>
      <w:szCs w:val="22"/>
      <w:lang w:val="en-NZ" w:eastAsia="en-NZ"/>
    </w:r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95122205">
      <w:bodyDiv w:val="1"/>
      <w:marLeft w:val="0"/>
      <w:marRight w:val="0"/>
      <w:marTop w:val="0"/>
      <w:marBottom w:val="0"/>
      <w:divBdr>
        <w:top w:val="none" w:sz="0" w:space="0" w:color="auto"/>
        <w:left w:val="none" w:sz="0" w:space="0" w:color="auto"/>
        <w:bottom w:val="none" w:sz="0" w:space="0" w:color="auto"/>
        <w:right w:val="none" w:sz="0" w:space="0" w:color="auto"/>
      </w:divBdr>
    </w:div>
    <w:div w:id="1698041235">
      <w:bodyDiv w:val="1"/>
      <w:marLeft w:val="0"/>
      <w:marRight w:val="0"/>
      <w:marTop w:val="0"/>
      <w:marBottom w:val="0"/>
      <w:divBdr>
        <w:top w:val="none" w:sz="0" w:space="0" w:color="auto"/>
        <w:left w:val="none" w:sz="0" w:space="0" w:color="auto"/>
        <w:bottom w:val="none" w:sz="0" w:space="0" w:color="auto"/>
        <w:right w:val="none" w:sz="0" w:space="0" w:color="auto"/>
      </w:divBdr>
    </w:div>
    <w:div w:id="18584197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microsoft.com/office/2007/relationships/stylesWithEffects" Target="stylesWithEffects.xml"/><Relationship Id="rId13" Type="http://schemas.openxmlformats.org/officeDocument/2006/relationships/image" Target="media/image1.jpeg"/><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endnotes" Target="endnotes.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fontTable" Target="fontTable.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LongProperties xmlns="http://schemas.microsoft.com/office/2006/metadata/longProperties">
  <LongProp xmlns="" name="PingarMPI_Terms"><![CDATA[5283;#management|03e6ac43-5a7a-497b-b60c-fe462a3a84a6;#5277;#informing|b9dea892-f883-4845-8698-e26e3087a8f1;#5274;#imports|b05b8ec6-d856-49bf-bfb2-d84158dbaf99;#5276;#building|942c21e8-8988-443d-87e7-c72625e9cde3;#5292;#education|a8670715-6f40-416b-a9a5-9c10219889d8]]></LongProp>
  <LongProp xmlns="" name="TaxCatchAll"><![CDATA[5283;#management|03e6ac43-5a7a-497b-b60c-fe462a3a84a6;#5277;#informing|b9dea892-f883-4845-8698-e26e3087a8f1;#5276;#building|942c21e8-8988-443d-87e7-c72625e9cde3;#5292;#education|a8670715-6f40-416b-a9a5-9c10219889d8;#5274;#imports|b05b8ec6-d856-49bf-bfb2-d84158dbaf99;#6989;#Template|8f6d0912-e559-4762-9549-f5b2c9f7e082;#1;#None|cf402fa0-b6a8-49a7-a22e-a95b6152c608]]></LongProp>
</LongProperties>
</file>

<file path=customXml/item2.xml><?xml version="1.0" encoding="utf-8"?>
<p:properties xmlns:p="http://schemas.microsoft.com/office/2006/metadata/properties" xmlns:xsi="http://www.w3.org/2001/XMLSchema-instance" xmlns:pc="http://schemas.microsoft.com/office/infopath/2007/PartnerControls">
  <documentManagement>
    <TaxKeywordTaxHTField xmlns="e8351761-d0b4-4ed3-9e8e-b7f246617d39">
      <Terms xmlns="http://schemas.microsoft.com/office/infopath/2007/PartnerControls">
        <TermInfo xmlns="http://schemas.microsoft.com/office/infopath/2007/PartnerControls">
          <TermName xmlns="http://schemas.microsoft.com/office/infopath/2007/PartnerControls">ACVM position description</TermName>
          <TermId xmlns="http://schemas.microsoft.com/office/infopath/2007/PartnerControls">7d889099-0b2b-48c5-8d46-f45bd4408559</TermId>
        </TermInfo>
      </Terms>
    </TaxKeywordTaxHTField>
    <PingarLastProcessed xmlns="e8351761-d0b4-4ed3-9e8e-b7f246617d39">2015-08-04T01:38:56+00:00</PingarLastProcessed>
    <C3TopicNote xmlns="01be4277-2979-4a68-876d-b92b25fceece">
      <Terms xmlns="http://schemas.microsoft.com/office/infopath/2007/PartnerControls">
        <TermInfo xmlns="http://schemas.microsoft.com/office/infopath/2007/PartnerControls">
          <TermName xmlns="http://schemas.microsoft.com/office/infopath/2007/PartnerControls">Consultation</TermName>
          <TermId xmlns="http://schemas.microsoft.com/office/infopath/2007/PartnerControls">50b8abcd-8fa1-44b7-a41f-deb3516403ba</TermId>
        </TermInfo>
      </Terms>
    </C3TopicNote>
    <h8e0c9b5e23b4e378edef1cc2349d6b1 xmlns="e8351761-d0b4-4ed3-9e8e-b7f246617d39">
      <Terms xmlns="http://schemas.microsoft.com/office/infopath/2007/PartnerControls">
        <TermInfo xmlns="http://schemas.microsoft.com/office/infopath/2007/PartnerControls">
          <TermName xmlns="http://schemas.microsoft.com/office/infopath/2007/PartnerControls">management</TermName>
          <TermId xmlns="http://schemas.microsoft.com/office/infopath/2007/PartnerControls">03e6ac43-5a7a-497b-b60c-fe462a3a84a6</TermId>
        </TermInfo>
        <TermInfo xmlns="http://schemas.microsoft.com/office/infopath/2007/PartnerControls">
          <TermName xmlns="http://schemas.microsoft.com/office/infopath/2007/PartnerControls">informing</TermName>
          <TermId xmlns="http://schemas.microsoft.com/office/infopath/2007/PartnerControls">b9dea892-f883-4845-8698-e26e3087a8f1</TermId>
        </TermInfo>
        <TermInfo xmlns="http://schemas.microsoft.com/office/infopath/2007/PartnerControls">
          <TermName xmlns="http://schemas.microsoft.com/office/infopath/2007/PartnerControls">imports</TermName>
          <TermId xmlns="http://schemas.microsoft.com/office/infopath/2007/PartnerControls">b05b8ec6-d856-49bf-bfb2-d84158dbaf99</TermId>
        </TermInfo>
        <TermInfo xmlns="http://schemas.microsoft.com/office/infopath/2007/PartnerControls">
          <TermName xmlns="http://schemas.microsoft.com/office/infopath/2007/PartnerControls">building</TermName>
          <TermId xmlns="http://schemas.microsoft.com/office/infopath/2007/PartnerControls">942c21e8-8988-443d-87e7-c72625e9cde3</TermId>
        </TermInfo>
        <TermInfo xmlns="http://schemas.microsoft.com/office/infopath/2007/PartnerControls">
          <TermName xmlns="http://schemas.microsoft.com/office/infopath/2007/PartnerControls">education</TermName>
          <TermId xmlns="http://schemas.microsoft.com/office/infopath/2007/PartnerControls">a8670715-6f40-416b-a9a5-9c10219889d8</TermId>
        </TermInfo>
      </Terms>
    </h8e0c9b5e23b4e378edef1cc2349d6b1>
    <f2264123b66546a8a1ee085089029729 xmlns="e8351761-d0b4-4ed3-9e8e-b7f246617d39">
      <Terms xmlns="http://schemas.microsoft.com/office/infopath/2007/PartnerControls">
        <TermInfo xmlns="http://schemas.microsoft.com/office/infopath/2007/PartnerControls">
          <TermName xmlns="http://schemas.microsoft.com/office/infopath/2007/PartnerControls">None</TermName>
          <TermId xmlns="http://schemas.microsoft.com/office/infopath/2007/PartnerControls">cf402fa0-b6a8-49a7-a22e-a95b6152c608</TermId>
        </TermInfo>
      </Terms>
    </f2264123b66546a8a1ee085089029729>
    <TaxCatchAll xmlns="e8351761-d0b4-4ed3-9e8e-b7f246617d39">
      <Value>10916</Value>
      <Value>5283</Value>
      <Value>10015</Value>
      <Value>5277</Value>
      <Value>5276</Value>
      <Value>5274</Value>
      <Value>9601</Value>
      <Value>10929</Value>
      <Value>9853</Value>
      <Value>10776</Value>
      <Value>5292</Value>
      <Value>1</Value>
    </TaxCatchAll>
    <IconOverlay xmlns="http://schemas.microsoft.com/sharepoint/v4" xsi:nil="true"/>
    <n7ceb84d0bdc44c4acfa9578a5b13d56 xmlns="e8351761-d0b4-4ed3-9e8e-b7f246617d39">
      <Terms xmlns="http://schemas.microsoft.com/office/infopath/2007/PartnerControls">
        <TermInfo xmlns="http://schemas.microsoft.com/office/infopath/2007/PartnerControls">
          <TermName xmlns="http://schemas.microsoft.com/office/infopath/2007/PartnerControls">ACVM Programmes ＆ Appraisals</TermName>
          <TermId xmlns="http://schemas.microsoft.com/office/infopath/2007/PartnerControls">71b72a45-9cf5-4526-aa90-3bb5ee5e2ab0</TermId>
        </TermInfo>
      </Terms>
    </n7ceb84d0bdc44c4acfa9578a5b13d56>
    <eacf0c84418045d3a16a16f6f07e428e xmlns="e8351761-d0b4-4ed3-9e8e-b7f246617d39">
      <Terms xmlns="http://schemas.microsoft.com/office/infopath/2007/PartnerControls">
        <TermInfo xmlns="http://schemas.microsoft.com/office/infopath/2007/PartnerControls">
          <TermName xmlns="http://schemas.microsoft.com/office/infopath/2007/PartnerControls">Assurance</TermName>
          <TermId xmlns="http://schemas.microsoft.com/office/infopath/2007/PartnerControls">7167662f-7ee1-4cd5-ad2e-6f2d89852496</TermId>
        </TermInfo>
      </Terms>
    </eacf0c84418045d3a16a16f6f07e428e>
    <ba75f874a87640adba970e86c1ac31f5 xmlns="e8351761-d0b4-4ed3-9e8e-b7f246617d39">
      <Terms xmlns="http://schemas.microsoft.com/office/infopath/2007/PartnerControls">
        <TermInfo xmlns="http://schemas.microsoft.com/office/infopath/2007/PartnerControls">
          <TermName xmlns="http://schemas.microsoft.com/office/infopath/2007/PartnerControls">New Zealand Food Safety and Regulation ＆ Assurance</TermName>
          <TermId xmlns="http://schemas.microsoft.com/office/infopath/2007/PartnerControls">9e5feacd-b509-4897-9c7a-61f9388b70f6</TermId>
        </TermInfo>
      </Terms>
    </ba75f874a87640adba970e86c1ac31f5>
    <lf620a36ae91422fa2e8f8bf0b566dba xmlns="e8351761-d0b4-4ed3-9e8e-b7f246617d39">
      <Terms xmlns="http://schemas.microsoft.com/office/infopath/2007/PartnerControls"/>
    </lf620a36ae91422fa2e8f8bf0b566dba>
    <b8e03e74ade647ee90e1f34807249728 xmlns="e8351761-d0b4-4ed3-9e8e-b7f246617d39">
      <Terms xmlns="http://schemas.microsoft.com/office/infopath/2007/PartnerControls">
        <TermInfo xmlns="http://schemas.microsoft.com/office/infopath/2007/PartnerControls">
          <TermName xmlns="http://schemas.microsoft.com/office/infopath/2007/PartnerControls">ACVM Programmes ＆ Appraisals</TermName>
          <TermId xmlns="http://schemas.microsoft.com/office/infopath/2007/PartnerControls">e1e74161-f425-4e04-990b-53826f35aba9</TermId>
        </TermInfo>
      </Terms>
    </b8e03e74ade647ee90e1f34807249728>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Word Document" ma:contentTypeID="0x0101005496552013C0BA46BE88192D5C6EB20B00BC7B51C3C3DA487E91D1E0ED95F8C85C00E143D0136BDC71489974D411642420EE" ma:contentTypeVersion="23" ma:contentTypeDescription="Create a new Word Document" ma:contentTypeScope="" ma:versionID="3b9031469eccd330a1fe40cbf5cb825f">
  <xsd:schema xmlns:xsd="http://www.w3.org/2001/XMLSchema" xmlns:xs="http://www.w3.org/2001/XMLSchema" xmlns:p="http://schemas.microsoft.com/office/2006/metadata/properties" xmlns:ns3="01be4277-2979-4a68-876d-b92b25fceece" xmlns:ns4="e8351761-d0b4-4ed3-9e8e-b7f246617d39" xmlns:ns5="http://schemas.microsoft.com/sharepoint/v4" targetNamespace="http://schemas.microsoft.com/office/2006/metadata/properties" ma:root="true" ma:fieldsID="4fd7c61f54fa5d34922a7a62059e2285" ns3:_="" ns4:_="" ns5:_="">
    <xsd:import namespace="01be4277-2979-4a68-876d-b92b25fceece"/>
    <xsd:import namespace="e8351761-d0b4-4ed3-9e8e-b7f246617d39"/>
    <xsd:import namespace="http://schemas.microsoft.com/sharepoint/v4"/>
    <xsd:element name="properties">
      <xsd:complexType>
        <xsd:sequence>
          <xsd:element name="documentManagement">
            <xsd:complexType>
              <xsd:all>
                <xsd:element ref="ns3:C3TopicNote" minOccurs="0"/>
                <xsd:element ref="ns4:TaxKeywordTaxHTField" minOccurs="0"/>
                <xsd:element ref="ns4:TaxCatchAll" minOccurs="0"/>
                <xsd:element ref="ns4:TaxCatchAllLabel" minOccurs="0"/>
                <xsd:element ref="ns4:f2264123b66546a8a1ee085089029729" minOccurs="0"/>
                <xsd:element ref="ns4:h8e0c9b5e23b4e378edef1cc2349d6b1" minOccurs="0"/>
                <xsd:element ref="ns4:PingarLastProcessed" minOccurs="0"/>
                <xsd:element ref="ns5:IconOverlay" minOccurs="0"/>
                <xsd:element ref="ns4:b8e03e74ade647ee90e1f34807249728" minOccurs="0"/>
                <xsd:element ref="ns4:SharedWithUsers" minOccurs="0"/>
                <xsd:element ref="ns4:ba75f874a87640adba970e86c1ac31f5" minOccurs="0"/>
                <xsd:element ref="ns4:eacf0c84418045d3a16a16f6f07e428e" minOccurs="0"/>
                <xsd:element ref="ns4:lf620a36ae91422fa2e8f8bf0b566dba" minOccurs="0"/>
                <xsd:element ref="ns4:n7ceb84d0bdc44c4acfa9578a5b13d56"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1be4277-2979-4a68-876d-b92b25fceece" elementFormDefault="qualified">
    <xsd:import namespace="http://schemas.microsoft.com/office/2006/documentManagement/types"/>
    <xsd:import namespace="http://schemas.microsoft.com/office/infopath/2007/PartnerControls"/>
    <xsd:element name="C3TopicNote" ma:index="9" nillable="true" ma:taxonomy="true" ma:internalName="C3TopicNote" ma:taxonomyFieldName="C3Topic" ma:displayName="Topic" ma:readOnly="false" ma:default="" ma:fieldId="{6a3fe89f-a6dd-4490-a9c1-3ef38d67b8c7}" ma:sspId="3bfd400a-bb0f-42a8-a885-98b592a0f767" ma:termSetId="c9c9b99b-8b3b-40c6-8658-b6c7fece2271" ma:anchorId="2affc4d0-1802-4cc9-90de-c1ebf9358171"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e8351761-d0b4-4ed3-9e8e-b7f246617d39" elementFormDefault="qualified">
    <xsd:import namespace="http://schemas.microsoft.com/office/2006/documentManagement/types"/>
    <xsd:import namespace="http://schemas.microsoft.com/office/infopath/2007/PartnerControls"/>
    <xsd:element name="TaxKeywordTaxHTField" ma:index="11" nillable="true" ma:taxonomy="true" ma:internalName="TaxKeywordTaxHTField" ma:taxonomyFieldName="TaxKeyword" ma:displayName="Enterprise Keywords" ma:fieldId="{23f27201-bee3-471e-b2e7-b64fd8b7ca38}" ma:taxonomyMulti="true" ma:sspId="3bfd400a-bb0f-42a8-a885-98b592a0f767" ma:termSetId="00000000-0000-0000-0000-000000000000" ma:anchorId="00000000-0000-0000-0000-000000000000" ma:open="true" ma:isKeyword="true">
      <xsd:complexType>
        <xsd:sequence>
          <xsd:element ref="pc:Terms" minOccurs="0" maxOccurs="1"/>
        </xsd:sequence>
      </xsd:complexType>
    </xsd:element>
    <xsd:element name="TaxCatchAll" ma:index="12" nillable="true" ma:displayName="Taxonomy Catch All Column" ma:hidden="true" ma:list="{7cca41c4-4c01-4f9e-b516-4481dcec2238}" ma:internalName="TaxCatchAll" ma:showField="CatchAllData" ma:web="e8351761-d0b4-4ed3-9e8e-b7f246617d39">
      <xsd:complexType>
        <xsd:complexContent>
          <xsd:extension base="dms:MultiChoiceLookup">
            <xsd:sequence>
              <xsd:element name="Value" type="dms:Lookup" maxOccurs="unbounded" minOccurs="0" nillable="true"/>
            </xsd:sequence>
          </xsd:extension>
        </xsd:complexContent>
      </xsd:complexType>
    </xsd:element>
    <xsd:element name="TaxCatchAllLabel" ma:index="13" nillable="true" ma:displayName="Taxonomy Catch All Column1" ma:hidden="true" ma:list="{7cca41c4-4c01-4f9e-b516-4481dcec2238}" ma:internalName="TaxCatchAllLabel" ma:readOnly="true" ma:showField="CatchAllDataLabel" ma:web="e8351761-d0b4-4ed3-9e8e-b7f246617d39">
      <xsd:complexType>
        <xsd:complexContent>
          <xsd:extension base="dms:MultiChoiceLookup">
            <xsd:sequence>
              <xsd:element name="Value" type="dms:Lookup" maxOccurs="unbounded" minOccurs="0" nillable="true"/>
            </xsd:sequence>
          </xsd:extension>
        </xsd:complexContent>
      </xsd:complexType>
    </xsd:element>
    <xsd:element name="f2264123b66546a8a1ee085089029729" ma:index="14" nillable="true" ma:taxonomy="true" ma:internalName="f2264123b66546a8a1ee085089029729" ma:taxonomyFieldName="MPISecurityClassification" ma:displayName="Security Classification" ma:default="1;#None|cf402fa0-b6a8-49a7-a22e-a95b6152c608" ma:fieldId="{f2264123-b665-46a8-a1ee-085089029729}" ma:sspId="3bfd400a-bb0f-42a8-a885-98b592a0f767" ma:termSetId="0585e480-f249-45e9-9d9a-827200d7ed08" ma:anchorId="00000000-0000-0000-0000-000000000000" ma:open="false" ma:isKeyword="false">
      <xsd:complexType>
        <xsd:sequence>
          <xsd:element ref="pc:Terms" minOccurs="0" maxOccurs="1"/>
        </xsd:sequence>
      </xsd:complexType>
    </xsd:element>
    <xsd:element name="h8e0c9b5e23b4e378edef1cc2349d6b1" ma:index="17" nillable="true" ma:taxonomy="true" ma:internalName="h8e0c9b5e23b4e378edef1cc2349d6b1" ma:taxonomyFieldName="PingarMPI_Terms" ma:displayName="Derived Terms" ma:fieldId="{18e0c9b5-e23b-4e37-8ede-f1cc2349d6b1}" ma:taxonomyMulti="true" ma:sspId="3bfd400a-bb0f-42a8-a885-98b592a0f767" ma:termSetId="c0c02398-e6f2-4f2e-9af7-34dd048d98a1" ma:anchorId="00000000-0000-0000-0000-000000000000" ma:open="false" ma:isKeyword="false">
      <xsd:complexType>
        <xsd:sequence>
          <xsd:element ref="pc:Terms" minOccurs="0" maxOccurs="1"/>
        </xsd:sequence>
      </xsd:complexType>
    </xsd:element>
    <xsd:element name="PingarLastProcessed" ma:index="18" nillable="true" ma:displayName="PingarLastProcessed" ma:format="DateTime" ma:internalName="PingarLastProcessed">
      <xsd:simpleType>
        <xsd:restriction base="dms:DateTime"/>
      </xsd:simpleType>
    </xsd:element>
    <xsd:element name="b8e03e74ade647ee90e1f34807249728" ma:index="23" nillable="true" ma:taxonomy="true" ma:internalName="b8e03e74ade647ee90e1f34807249728" ma:taxonomyFieldName="MPIBBUBranchDirectorate" ma:displayName="Branch Directorate" ma:default="" ma:fieldId="{b8e03e74-ade6-47ee-90e1-f34807249728}" ma:sspId="3bfd400a-bb0f-42a8-a885-98b592a0f767" ma:termSetId="c7c6f609-1286-4827-a4da-bcbd0020f923" ma:anchorId="c21731ef-ab68-4810-bc64-896d8d6a15c0" ma:open="false" ma:isKeyword="false">
      <xsd:complexType>
        <xsd:sequence>
          <xsd:element ref="pc:Terms" minOccurs="0" maxOccurs="1"/>
        </xsd:sequence>
      </xsd:complexType>
    </xsd:element>
    <xsd:element name="SharedWithUsers" ma:index="24"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ba75f874a87640adba970e86c1ac31f5" ma:index="26" nillable="true" ma:taxonomy="true" ma:internalName="ba75f874a87640adba970e86c1ac31f5" ma:taxonomyFieldName="MPIBBUBranch" ma:displayName="Branch" ma:default="" ma:fieldId="{ba75f874-a876-40ad-ba97-0e86c1ac31f5}" ma:sspId="3bfd400a-bb0f-42a8-a885-98b592a0f767" ma:termSetId="c7c6f609-1286-4827-a4da-bcbd0020f923" ma:anchorId="5359570e-e8ce-4c37-8160-08d0460813e6" ma:open="false" ma:isKeyword="false">
      <xsd:complexType>
        <xsd:sequence>
          <xsd:element ref="pc:Terms" minOccurs="0" maxOccurs="1"/>
        </xsd:sequence>
      </xsd:complexType>
    </xsd:element>
    <xsd:element name="eacf0c84418045d3a16a16f6f07e428e" ma:index="28" nillable="true" ma:taxonomy="true" ma:internalName="eacf0c84418045d3a16a16f6f07e428e" ma:taxonomyFieldName="MPIBBUDirectorate" ma:displayName="Directorate" ma:default="" ma:fieldId="{eacf0c84-4180-45d3-a16a-16f6f07e428e}" ma:sspId="3bfd400a-bb0f-42a8-a885-98b592a0f767" ma:termSetId="c7c6f609-1286-4827-a4da-bcbd0020f923" ma:anchorId="e53959d8-fce6-40fc-9703-5cf57385b0b2" ma:open="false" ma:isKeyword="false">
      <xsd:complexType>
        <xsd:sequence>
          <xsd:element ref="pc:Terms" minOccurs="0" maxOccurs="1"/>
        </xsd:sequence>
      </xsd:complexType>
    </xsd:element>
    <xsd:element name="lf620a36ae91422fa2e8f8bf0b566dba" ma:index="30" nillable="true" ma:taxonomy="true" ma:internalName="lf620a36ae91422fa2e8f8bf0b566dba" ma:taxonomyFieldName="MPIBBUBusinessUnit" ma:displayName="Business Unit" ma:default="" ma:fieldId="{5f620a36-ae91-422f-a2e8-f8bf0b566dba}" ma:sspId="3bfd400a-bb0f-42a8-a885-98b592a0f767" ma:termSetId="c7c6f609-1286-4827-a4da-bcbd0020f923" ma:anchorId="d473bdc2-a8dd-479a-a1a0-86a085a2e4da" ma:open="false" ma:isKeyword="false">
      <xsd:complexType>
        <xsd:sequence>
          <xsd:element ref="pc:Terms" minOccurs="0" maxOccurs="1"/>
        </xsd:sequence>
      </xsd:complexType>
    </xsd:element>
    <xsd:element name="n7ceb84d0bdc44c4acfa9578a5b13d56" ma:index="32" nillable="true" ma:taxonomy="true" ma:internalName="n7ceb84d0bdc44c4acfa9578a5b13d56" ma:taxonomyFieldName="MPIBBU" ma:displayName="Groups" ma:default="" ma:fieldId="{77ceb84d-0bdc-44c4-acfa-9578a5b13d56}" ma:sspId="3bfd400a-bb0f-42a8-a885-98b592a0f767" ma:termSetId="c7c6f609-1286-4827-a4da-bcbd0020f923" ma:anchorId="7b01118d-a25c-4a9d-9981-ab818b5b30d4"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20" nillable="true" ma:displayName="IconOverlay" ma:hidden="true" ma:internalName="IconOverlay">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2B18C97-90E1-4A90-A0B5-5DAD770AAC9B}">
  <ds:schemaRefs>
    <ds:schemaRef ds:uri="http://schemas.microsoft.com/office/2006/metadata/longProperties"/>
    <ds:schemaRef ds:uri=""/>
  </ds:schemaRefs>
</ds:datastoreItem>
</file>

<file path=customXml/itemProps2.xml><?xml version="1.0" encoding="utf-8"?>
<ds:datastoreItem xmlns:ds="http://schemas.openxmlformats.org/officeDocument/2006/customXml" ds:itemID="{8B6690A1-4058-4ED4-8E2A-85AE03E92DC4}">
  <ds:schemaRefs>
    <ds:schemaRef ds:uri="http://schemas.microsoft.com/office/2006/metadata/properties"/>
    <ds:schemaRef ds:uri="http://schemas.microsoft.com/office/infopath/2007/PartnerControls"/>
    <ds:schemaRef ds:uri="e8351761-d0b4-4ed3-9e8e-b7f246617d39"/>
    <ds:schemaRef ds:uri="01be4277-2979-4a68-876d-b92b25fceece"/>
    <ds:schemaRef ds:uri="http://schemas.microsoft.com/sharepoint/v4"/>
  </ds:schemaRefs>
</ds:datastoreItem>
</file>

<file path=customXml/itemProps3.xml><?xml version="1.0" encoding="utf-8"?>
<ds:datastoreItem xmlns:ds="http://schemas.openxmlformats.org/officeDocument/2006/customXml" ds:itemID="{4B04064D-B7C0-425E-9800-7E83666497EF}">
  <ds:schemaRefs>
    <ds:schemaRef ds:uri="http://schemas.microsoft.com/sharepoint/v3/contenttype/forms"/>
  </ds:schemaRefs>
</ds:datastoreItem>
</file>

<file path=customXml/itemProps4.xml><?xml version="1.0" encoding="utf-8"?>
<ds:datastoreItem xmlns:ds="http://schemas.openxmlformats.org/officeDocument/2006/customXml" ds:itemID="{E30B8B23-AF6B-4C5C-99C8-4AD9E55691C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1be4277-2979-4a68-876d-b92b25fceece"/>
    <ds:schemaRef ds:uri="e8351761-d0b4-4ed3-9e8e-b7f246617d39"/>
    <ds:schemaRef ds:uri="http://schemas.microsoft.com/sharepoint/v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E1919D6A-E579-4FA5-93EB-830D7A450ED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1520</Words>
  <Characters>8668</Characters>
  <Application>Microsoft Office Word</Application>
  <DocSecurity>0</DocSecurity>
  <Lines>72</Lines>
  <Paragraphs>20</Paragraphs>
  <ScaleCrop>false</ScaleCrop>
  <HeadingPairs>
    <vt:vector size="2" baseType="variant">
      <vt:variant>
        <vt:lpstr>Title</vt:lpstr>
      </vt:variant>
      <vt:variant>
        <vt:i4>1</vt:i4>
      </vt:variant>
    </vt:vector>
  </HeadingPairs>
  <TitlesOfParts>
    <vt:vector size="1" baseType="lpstr">
      <vt:lpstr>Adviser Compliance</vt:lpstr>
    </vt:vector>
  </TitlesOfParts>
  <Company>MAF</Company>
  <LinksUpToDate>false</LinksUpToDate>
  <CharactersWithSpaces>10168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Adviser Compliance</dc:title>
  <dc:creator>Authorised User</dc:creator>
  <cp:keywords>ACVM position description</cp:keywords>
  <cp:lastModifiedBy>Melinda Lambden</cp:lastModifiedBy>
  <cp:revision>2</cp:revision>
  <cp:lastPrinted>2017-01-24T22:57:00Z</cp:lastPrinted>
  <dcterms:created xsi:type="dcterms:W3CDTF">2019-09-28T08:57:00Z</dcterms:created>
  <dcterms:modified xsi:type="dcterms:W3CDTF">2019-09-28T08:57:00Z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f2264123b66546a8a1ee085089029729">
    <vt:lpwstr>None|cf402fa0-b6a8-49a7-a22e-a95b6152c608</vt:lpwstr>
  </property>
  <property fmtid="{D5CDD505-2E9C-101B-9397-08002B2CF9AE}" pid="3" name="TaxCatchAll">
    <vt:lpwstr>5283;#management|03e6ac43-5a7a-497b-b60c-fe462a3a84a6;#5277;#informing|b9dea892-f883-4845-8698-e26e3087a8f1;#5276;#building|942c21e8-8988-443d-87e7-c72625e9cde3;#5292;#education|a8670715-6f40-416b-a9a5-9c10219889d8;#5274;#imports|b05b8ec6-d856-49bf-bfb2-d</vt:lpwstr>
  </property>
  <property fmtid="{D5CDD505-2E9C-101B-9397-08002B2CF9AE}" pid="4" name="TaxKeywordTaxHTField">
    <vt:lpwstr/>
  </property>
  <property fmtid="{D5CDD505-2E9C-101B-9397-08002B2CF9AE}" pid="5" name="he042311858a4a7c92c97e3aa9e7ea11">
    <vt:lpwstr/>
  </property>
  <property fmtid="{D5CDD505-2E9C-101B-9397-08002B2CF9AE}" pid="6" name="C3Topic">
    <vt:lpwstr>10776;#Consultation|50b8abcd-8fa1-44b7-a41f-deb3516403ba</vt:lpwstr>
  </property>
  <property fmtid="{D5CDD505-2E9C-101B-9397-08002B2CF9AE}" pid="7" name="MPIBranchDirectorate">
    <vt:lpwstr/>
  </property>
  <property fmtid="{D5CDD505-2E9C-101B-9397-08002B2CF9AE}" pid="8" name="TaxKeyword">
    <vt:lpwstr>10929;#ACVM position description|7d889099-0b2b-48c5-8d46-f45bd4408559</vt:lpwstr>
  </property>
  <property fmtid="{D5CDD505-2E9C-101B-9397-08002B2CF9AE}" pid="9" name="PingarLastProcessed">
    <vt:lpwstr>2015-08-04T01:38:56Z</vt:lpwstr>
  </property>
  <property fmtid="{D5CDD505-2E9C-101B-9397-08002B2CF9AE}" pid="10" name="C3TopicNote">
    <vt:lpwstr>Template|8f6d0912-e559-4762-9549-f5b2c9f7e082</vt:lpwstr>
  </property>
  <property fmtid="{D5CDD505-2E9C-101B-9397-08002B2CF9AE}" pid="11" name="m471a61524d0405eba332e4d0599bdb5">
    <vt:lpwstr/>
  </property>
  <property fmtid="{D5CDD505-2E9C-101B-9397-08002B2CF9AE}" pid="12" name="MPISecurityClassification">
    <vt:lpwstr>1;#None|cf402fa0-b6a8-49a7-a22e-a95b6152c608</vt:lpwstr>
  </property>
  <property fmtid="{D5CDD505-2E9C-101B-9397-08002B2CF9AE}" pid="13" name="h8e0c9b5e23b4e378edef1cc2349d6b1">
    <vt:lpwstr>management|03e6ac43-5a7a-497b-b60c-fe462a3a84a6;informing|b9dea892-f883-4845-8698-e26e3087a8f1;imports|b05b8ec6-d856-49bf-bfb2-d84158dbaf99;building|942c21e8-8988-443d-87e7-c72625e9cde3;education|a8670715-6f40-416b-a9a5-9c10219889d8</vt:lpwstr>
  </property>
  <property fmtid="{D5CDD505-2E9C-101B-9397-08002B2CF9AE}" pid="14" name="MPIYear">
    <vt:lpwstr/>
  </property>
  <property fmtid="{D5CDD505-2E9C-101B-9397-08002B2CF9AE}" pid="15" name="PingarMPI_Terms">
    <vt:lpwstr>5283;#management|03e6ac43-5a7a-497b-b60c-fe462a3a84a6;#5277;#informing|b9dea892-f883-4845-8698-e26e3087a8f1;#5274;#imports|b05b8ec6-d856-49bf-bfb2-d84158dbaf99;#5276;#building|942c21e8-8988-443d-87e7-c72625e9cde3;#5292;#education|a8670715-6f40-416b-a9a5-9</vt:lpwstr>
  </property>
  <property fmtid="{D5CDD505-2E9C-101B-9397-08002B2CF9AE}" pid="16" name="RecordPoint_WorkflowType">
    <vt:lpwstr>ActiveSubmitStub</vt:lpwstr>
  </property>
  <property fmtid="{D5CDD505-2E9C-101B-9397-08002B2CF9AE}" pid="17" name="RecordPoint_ActiveItemSiteId">
    <vt:lpwstr>{44e13115-f85d-40ac-a55c-652193dd777e}</vt:lpwstr>
  </property>
  <property fmtid="{D5CDD505-2E9C-101B-9397-08002B2CF9AE}" pid="18" name="RecordPoint_ActiveItemListId">
    <vt:lpwstr>{8888cd06-b35c-460e-96da-f02e9306d22c}</vt:lpwstr>
  </property>
  <property fmtid="{D5CDD505-2E9C-101B-9397-08002B2CF9AE}" pid="19" name="RecordPoint_ActiveItemUniqueId">
    <vt:lpwstr>{bf64b803-0bc8-4890-977d-a8beae957a07}</vt:lpwstr>
  </property>
  <property fmtid="{D5CDD505-2E9C-101B-9397-08002B2CF9AE}" pid="20" name="RecordPoint_ActiveItemWebId">
    <vt:lpwstr>{e8351761-d0b4-4ed3-9e8e-b7f246617d39}</vt:lpwstr>
  </property>
  <property fmtid="{D5CDD505-2E9C-101B-9397-08002B2CF9AE}" pid="21" name="MPIOutofDate?">
    <vt:lpwstr>0</vt:lpwstr>
  </property>
  <property fmtid="{D5CDD505-2E9C-101B-9397-08002B2CF9AE}" pid="22" name="RecordPoint_SubmissionCompleted">
    <vt:lpwstr>2019-05-01T23:13:30.0659204+12:00</vt:lpwstr>
  </property>
  <property fmtid="{D5CDD505-2E9C-101B-9397-08002B2CF9AE}" pid="23" name="RecordPoint_RecordNumberSubmitted">
    <vt:lpwstr>R0005517220</vt:lpwstr>
  </property>
  <property fmtid="{D5CDD505-2E9C-101B-9397-08002B2CF9AE}" pid="24" name="ContentTypeId">
    <vt:lpwstr>0x0101005496552013C0BA46BE88192D5C6EB20B00BC7B51C3C3DA487E91D1E0ED95F8C85C00E143D0136BDC71489974D411642420EE</vt:lpwstr>
  </property>
  <property fmtid="{D5CDD505-2E9C-101B-9397-08002B2CF9AE}" pid="25" name="RecordPoint_SubmissionDate">
    <vt:lpwstr/>
  </property>
  <property fmtid="{D5CDD505-2E9C-101B-9397-08002B2CF9AE}" pid="26" name="RecordPoint_ActiveItemMoved">
    <vt:lpwstr/>
  </property>
  <property fmtid="{D5CDD505-2E9C-101B-9397-08002B2CF9AE}" pid="27" name="RecordPoint_RecordFormat">
    <vt:lpwstr/>
  </property>
  <property fmtid="{D5CDD505-2E9C-101B-9397-08002B2CF9AE}" pid="28" name="MPI Directorate">
    <vt:lpwstr/>
  </property>
  <property fmtid="{D5CDD505-2E9C-101B-9397-08002B2CF9AE}" pid="29" name="MPI Branch">
    <vt:lpwstr/>
  </property>
  <property fmtid="{D5CDD505-2E9C-101B-9397-08002B2CF9AE}" pid="30" name="MPIBBU">
    <vt:lpwstr>10916;#ACVM Programmes ＆ Appraisals|71b72a45-9cf5-4526-aa90-3bb5ee5e2ab0</vt:lpwstr>
  </property>
  <property fmtid="{D5CDD505-2E9C-101B-9397-08002B2CF9AE}" pid="31" name="MPIBBUBranch">
    <vt:lpwstr>9601;#New Zealand Food Safety and Regulation ＆ Assurance|9e5feacd-b509-4897-9c7a-61f9388b70f6</vt:lpwstr>
  </property>
  <property fmtid="{D5CDD505-2E9C-101B-9397-08002B2CF9AE}" pid="32" name="MPIBBUDirectorate">
    <vt:lpwstr>9853;#Assurance|7167662f-7ee1-4cd5-ad2e-6f2d89852496</vt:lpwstr>
  </property>
  <property fmtid="{D5CDD505-2E9C-101B-9397-08002B2CF9AE}" pid="33" name="Year">
    <vt:lpwstr/>
  </property>
  <property fmtid="{D5CDD505-2E9C-101B-9397-08002B2CF9AE}" pid="34" name="MPIBBUBranchDirectorate">
    <vt:lpwstr>10015;#ACVM Programmes ＆ Appraisals|e1e74161-f425-4e04-990b-53826f35aba9</vt:lpwstr>
  </property>
  <property fmtid="{D5CDD505-2E9C-101B-9397-08002B2CF9AE}" pid="35" name="MPIBBUBusinessUnit">
    <vt:lpwstr/>
  </property>
</Properties>
</file>