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B4866" w14:textId="3CA5DF30" w:rsidR="000550D5" w:rsidRPr="00ED2403" w:rsidRDefault="002465E4" w:rsidP="00ED2403">
      <w:pPr>
        <w:pStyle w:val="Subtitle"/>
        <w:pBdr>
          <w:bottom w:val="single" w:sz="4" w:space="1" w:color="auto"/>
        </w:pBdr>
        <w:spacing w:after="0"/>
        <w:rPr>
          <w:sz w:val="32"/>
          <w:szCs w:val="32"/>
        </w:rPr>
      </w:pPr>
      <w:bookmarkStart w:id="0" w:name="_GoBack"/>
      <w:bookmarkEnd w:id="0"/>
      <w:r>
        <w:rPr>
          <w:noProof/>
          <w:lang w:val="en-AU" w:eastAsia="en-AU"/>
        </w:rPr>
        <w:drawing>
          <wp:anchor distT="0" distB="0" distL="114300" distR="114300" simplePos="0" relativeHeight="251659264" behindDoc="0" locked="0" layoutInCell="1" allowOverlap="1" wp14:anchorId="75C8FF24" wp14:editId="79FDA4F3">
            <wp:simplePos x="0" y="0"/>
            <wp:positionH relativeFrom="page">
              <wp:posOffset>3742899</wp:posOffset>
            </wp:positionH>
            <wp:positionV relativeFrom="page">
              <wp:posOffset>327309</wp:posOffset>
            </wp:positionV>
            <wp:extent cx="3095625" cy="782320"/>
            <wp:effectExtent l="0" t="0" r="9525" b="0"/>
            <wp:wrapSquare wrapText="bothSides"/>
            <wp:docPr id="8" name="Picture 8" title="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P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5625" cy="782320"/>
                    </a:xfrm>
                    <a:prstGeom prst="rect">
                      <a:avLst/>
                    </a:prstGeom>
                  </pic:spPr>
                </pic:pic>
              </a:graphicData>
            </a:graphic>
            <wp14:sizeRelH relativeFrom="margin">
              <wp14:pctWidth>0</wp14:pctWidth>
            </wp14:sizeRelH>
            <wp14:sizeRelV relativeFrom="margin">
              <wp14:pctHeight>0</wp14:pctHeight>
            </wp14:sizeRelV>
          </wp:anchor>
        </w:drawing>
      </w:r>
    </w:p>
    <w:p w14:paraId="29AB4867" w14:textId="46C98952" w:rsidR="000550D5" w:rsidRPr="00ED2403" w:rsidRDefault="000550D5" w:rsidP="00ED2403">
      <w:pPr>
        <w:pStyle w:val="Subtitle"/>
        <w:pBdr>
          <w:bottom w:val="single" w:sz="4" w:space="1" w:color="auto"/>
        </w:pBdr>
        <w:spacing w:after="0"/>
        <w:rPr>
          <w:sz w:val="32"/>
          <w:szCs w:val="32"/>
        </w:rPr>
      </w:pPr>
      <w:r w:rsidRPr="00ED2403">
        <w:rPr>
          <w:sz w:val="32"/>
          <w:szCs w:val="32"/>
        </w:rPr>
        <w:t xml:space="preserve">Position </w:t>
      </w:r>
      <w:r w:rsidR="00981C40" w:rsidRPr="00ED2403">
        <w:rPr>
          <w:sz w:val="32"/>
          <w:szCs w:val="32"/>
        </w:rPr>
        <w:t>D</w:t>
      </w:r>
      <w:r w:rsidRPr="00ED2403">
        <w:rPr>
          <w:sz w:val="32"/>
          <w:szCs w:val="32"/>
        </w:rPr>
        <w:t>escription</w:t>
      </w:r>
    </w:p>
    <w:p w14:paraId="29AB4868" w14:textId="77777777" w:rsidR="000550D5" w:rsidRPr="00ED2403" w:rsidRDefault="000550D5" w:rsidP="00ED2403">
      <w:pPr>
        <w:rPr>
          <w:sz w:val="22"/>
          <w:szCs w:val="22"/>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010"/>
      </w:tblGrid>
      <w:tr w:rsidR="000550D5" w:rsidRPr="00ED2403" w14:paraId="29AB486B" w14:textId="77777777" w:rsidTr="002475D4">
        <w:trPr>
          <w:trHeight w:val="454"/>
        </w:trPr>
        <w:tc>
          <w:tcPr>
            <w:tcW w:w="2466" w:type="dxa"/>
            <w:shd w:val="clear" w:color="auto" w:fill="F3F3F3"/>
            <w:vAlign w:val="center"/>
          </w:tcPr>
          <w:p w14:paraId="29AB4869" w14:textId="77777777" w:rsidR="000550D5" w:rsidRPr="00ED2403" w:rsidRDefault="000550D5" w:rsidP="00ED2403">
            <w:pPr>
              <w:pStyle w:val="TableMainTitle"/>
              <w:widowControl w:val="0"/>
              <w:rPr>
                <w:szCs w:val="24"/>
              </w:rPr>
            </w:pPr>
            <w:r w:rsidRPr="00ED2403">
              <w:rPr>
                <w:szCs w:val="24"/>
              </w:rPr>
              <w:t xml:space="preserve">Title: </w:t>
            </w:r>
          </w:p>
        </w:tc>
        <w:tc>
          <w:tcPr>
            <w:tcW w:w="5830" w:type="dxa"/>
            <w:vAlign w:val="center"/>
          </w:tcPr>
          <w:p w14:paraId="29AB486A" w14:textId="61716490" w:rsidR="000550D5" w:rsidRPr="002475D4" w:rsidRDefault="00526838" w:rsidP="001410FA">
            <w:pPr>
              <w:pStyle w:val="TablesText"/>
              <w:widowControl w:val="0"/>
              <w:rPr>
                <w:sz w:val="24"/>
                <w:szCs w:val="24"/>
              </w:rPr>
            </w:pPr>
            <w:r>
              <w:rPr>
                <w:sz w:val="24"/>
                <w:szCs w:val="24"/>
              </w:rPr>
              <w:t>Senior</w:t>
            </w:r>
            <w:r w:rsidR="00A13972">
              <w:rPr>
                <w:sz w:val="24"/>
                <w:szCs w:val="24"/>
              </w:rPr>
              <w:t xml:space="preserve"> Adviser </w:t>
            </w:r>
            <w:r>
              <w:rPr>
                <w:sz w:val="24"/>
                <w:szCs w:val="24"/>
              </w:rPr>
              <w:t>/</w:t>
            </w:r>
            <w:r w:rsidR="00A13972">
              <w:rPr>
                <w:sz w:val="24"/>
                <w:szCs w:val="24"/>
              </w:rPr>
              <w:t xml:space="preserve"> </w:t>
            </w:r>
            <w:r w:rsidR="000E241E">
              <w:rPr>
                <w:sz w:val="24"/>
                <w:szCs w:val="24"/>
              </w:rPr>
              <w:t>A</w:t>
            </w:r>
            <w:r w:rsidR="006A375C">
              <w:rPr>
                <w:sz w:val="24"/>
                <w:szCs w:val="24"/>
              </w:rPr>
              <w:t>dviser</w:t>
            </w:r>
            <w:r w:rsidR="000E241E">
              <w:rPr>
                <w:sz w:val="24"/>
                <w:szCs w:val="24"/>
              </w:rPr>
              <w:t xml:space="preserve"> </w:t>
            </w:r>
            <w:r w:rsidR="001410FA">
              <w:rPr>
                <w:sz w:val="24"/>
                <w:szCs w:val="24"/>
              </w:rPr>
              <w:t>Veterinary Medicines</w:t>
            </w:r>
          </w:p>
        </w:tc>
      </w:tr>
      <w:tr w:rsidR="002475D4" w:rsidRPr="00ED2403" w14:paraId="09B9A234" w14:textId="77777777" w:rsidTr="00A14629">
        <w:trPr>
          <w:trHeight w:val="454"/>
        </w:trPr>
        <w:tc>
          <w:tcPr>
            <w:tcW w:w="2512" w:type="dxa"/>
            <w:shd w:val="clear" w:color="auto" w:fill="F3F3F3"/>
            <w:vAlign w:val="center"/>
          </w:tcPr>
          <w:p w14:paraId="2B240EEB" w14:textId="0D64316A" w:rsidR="002475D4" w:rsidRPr="00ED2403" w:rsidRDefault="00FB79AC" w:rsidP="002475D4">
            <w:pPr>
              <w:pStyle w:val="TableMainTitle"/>
              <w:widowControl w:val="0"/>
              <w:rPr>
                <w:szCs w:val="24"/>
              </w:rPr>
            </w:pPr>
            <w:r>
              <w:rPr>
                <w:szCs w:val="24"/>
              </w:rPr>
              <w:t>Business Unit</w:t>
            </w:r>
            <w:r w:rsidR="002475D4">
              <w:rPr>
                <w:szCs w:val="24"/>
              </w:rPr>
              <w:t>:</w:t>
            </w:r>
          </w:p>
        </w:tc>
        <w:tc>
          <w:tcPr>
            <w:tcW w:w="6010" w:type="dxa"/>
            <w:vAlign w:val="center"/>
          </w:tcPr>
          <w:p w14:paraId="215D0C9D" w14:textId="68838910" w:rsidR="002475D4" w:rsidRPr="002475D4" w:rsidRDefault="002475D4" w:rsidP="002475D4">
            <w:pPr>
              <w:pStyle w:val="TablesText"/>
              <w:widowControl w:val="0"/>
              <w:rPr>
                <w:sz w:val="24"/>
                <w:szCs w:val="24"/>
              </w:rPr>
            </w:pPr>
            <w:r w:rsidRPr="002475D4">
              <w:rPr>
                <w:sz w:val="24"/>
                <w:szCs w:val="24"/>
              </w:rPr>
              <w:t>New Zealand Food Safety</w:t>
            </w:r>
          </w:p>
        </w:tc>
      </w:tr>
      <w:tr w:rsidR="002475D4" w:rsidRPr="00ED2403" w14:paraId="29AB486E" w14:textId="77777777" w:rsidTr="002475D4">
        <w:trPr>
          <w:trHeight w:val="454"/>
        </w:trPr>
        <w:tc>
          <w:tcPr>
            <w:tcW w:w="2468" w:type="dxa"/>
            <w:shd w:val="clear" w:color="auto" w:fill="F3F3F3"/>
            <w:vAlign w:val="center"/>
          </w:tcPr>
          <w:p w14:paraId="29AB486C" w14:textId="0E2BD440" w:rsidR="002475D4" w:rsidRPr="00ED2403" w:rsidRDefault="002475D4" w:rsidP="002475D4">
            <w:pPr>
              <w:pStyle w:val="TableMainTitle"/>
              <w:widowControl w:val="0"/>
              <w:rPr>
                <w:szCs w:val="24"/>
              </w:rPr>
            </w:pPr>
            <w:r>
              <w:rPr>
                <w:szCs w:val="24"/>
              </w:rPr>
              <w:t>Directorate:</w:t>
            </w:r>
          </w:p>
        </w:tc>
        <w:tc>
          <w:tcPr>
            <w:tcW w:w="5828" w:type="dxa"/>
            <w:vAlign w:val="center"/>
          </w:tcPr>
          <w:p w14:paraId="29AB486D" w14:textId="28E2B0D4" w:rsidR="002475D4" w:rsidRPr="002475D4" w:rsidRDefault="002475D4" w:rsidP="002475D4">
            <w:pPr>
              <w:pStyle w:val="TablesText"/>
              <w:widowControl w:val="0"/>
              <w:rPr>
                <w:sz w:val="24"/>
                <w:szCs w:val="24"/>
              </w:rPr>
            </w:pPr>
            <w:r w:rsidRPr="002475D4">
              <w:rPr>
                <w:sz w:val="24"/>
                <w:szCs w:val="24"/>
              </w:rPr>
              <w:t>Assurance</w:t>
            </w:r>
          </w:p>
        </w:tc>
      </w:tr>
      <w:tr w:rsidR="002475D4" w:rsidRPr="00ED2403" w14:paraId="29AB4871" w14:textId="77777777" w:rsidTr="002475D4">
        <w:trPr>
          <w:trHeight w:val="454"/>
        </w:trPr>
        <w:tc>
          <w:tcPr>
            <w:tcW w:w="2468" w:type="dxa"/>
            <w:shd w:val="clear" w:color="auto" w:fill="F3F3F3"/>
            <w:vAlign w:val="center"/>
          </w:tcPr>
          <w:p w14:paraId="29AB486F" w14:textId="77777777" w:rsidR="002475D4" w:rsidRPr="00ED2403" w:rsidRDefault="002475D4" w:rsidP="002475D4">
            <w:pPr>
              <w:pStyle w:val="TableMainTitle"/>
              <w:widowControl w:val="0"/>
              <w:rPr>
                <w:szCs w:val="24"/>
              </w:rPr>
            </w:pPr>
            <w:r w:rsidRPr="00ED2403">
              <w:rPr>
                <w:szCs w:val="24"/>
              </w:rPr>
              <w:t>Reports to:</w:t>
            </w:r>
          </w:p>
        </w:tc>
        <w:tc>
          <w:tcPr>
            <w:tcW w:w="5828" w:type="dxa"/>
            <w:vAlign w:val="center"/>
          </w:tcPr>
          <w:p w14:paraId="29AB4870" w14:textId="7CFEB8E3" w:rsidR="002475D4" w:rsidRPr="002475D4" w:rsidRDefault="00A76C9A" w:rsidP="00526838">
            <w:pPr>
              <w:pStyle w:val="TablesText"/>
              <w:widowControl w:val="0"/>
              <w:rPr>
                <w:sz w:val="24"/>
                <w:szCs w:val="24"/>
              </w:rPr>
            </w:pPr>
            <w:r>
              <w:rPr>
                <w:sz w:val="24"/>
                <w:szCs w:val="24"/>
              </w:rPr>
              <w:t xml:space="preserve">Team </w:t>
            </w:r>
            <w:r w:rsidR="002475D4" w:rsidRPr="002475D4">
              <w:rPr>
                <w:sz w:val="24"/>
                <w:szCs w:val="24"/>
              </w:rPr>
              <w:t>Manager</w:t>
            </w:r>
            <w:r>
              <w:rPr>
                <w:sz w:val="24"/>
                <w:szCs w:val="24"/>
              </w:rPr>
              <w:t xml:space="preserve"> </w:t>
            </w:r>
            <w:r w:rsidR="00671A51">
              <w:rPr>
                <w:sz w:val="24"/>
                <w:szCs w:val="24"/>
              </w:rPr>
              <w:t>Assessments</w:t>
            </w:r>
          </w:p>
        </w:tc>
      </w:tr>
      <w:tr w:rsidR="002475D4" w:rsidRPr="00ED2403" w14:paraId="29AB4874" w14:textId="77777777" w:rsidTr="002475D4">
        <w:trPr>
          <w:trHeight w:val="454"/>
        </w:trPr>
        <w:tc>
          <w:tcPr>
            <w:tcW w:w="2468" w:type="dxa"/>
            <w:shd w:val="clear" w:color="auto" w:fill="F3F3F3"/>
            <w:vAlign w:val="center"/>
          </w:tcPr>
          <w:p w14:paraId="29AB4872" w14:textId="77777777" w:rsidR="002475D4" w:rsidRPr="00ED2403" w:rsidRDefault="002475D4" w:rsidP="002475D4">
            <w:pPr>
              <w:pStyle w:val="TableMainTitle"/>
              <w:widowControl w:val="0"/>
              <w:rPr>
                <w:szCs w:val="24"/>
              </w:rPr>
            </w:pPr>
            <w:r w:rsidRPr="00ED2403">
              <w:rPr>
                <w:szCs w:val="24"/>
              </w:rPr>
              <w:t>Location:</w:t>
            </w:r>
          </w:p>
        </w:tc>
        <w:tc>
          <w:tcPr>
            <w:tcW w:w="5828" w:type="dxa"/>
            <w:vAlign w:val="center"/>
          </w:tcPr>
          <w:p w14:paraId="29AB4873" w14:textId="5DB25106" w:rsidR="002475D4" w:rsidRPr="002475D4" w:rsidRDefault="002475D4" w:rsidP="002475D4">
            <w:pPr>
              <w:pStyle w:val="TablesText"/>
              <w:widowControl w:val="0"/>
              <w:rPr>
                <w:sz w:val="24"/>
                <w:szCs w:val="24"/>
              </w:rPr>
            </w:pPr>
            <w:r w:rsidRPr="002475D4">
              <w:rPr>
                <w:sz w:val="24"/>
                <w:szCs w:val="24"/>
              </w:rPr>
              <w:t xml:space="preserve">Wellington </w:t>
            </w:r>
          </w:p>
        </w:tc>
      </w:tr>
      <w:tr w:rsidR="002475D4" w:rsidRPr="00ED2403" w14:paraId="29AB4877" w14:textId="77777777" w:rsidTr="002475D4">
        <w:trPr>
          <w:trHeight w:val="454"/>
        </w:trPr>
        <w:tc>
          <w:tcPr>
            <w:tcW w:w="2468" w:type="dxa"/>
            <w:shd w:val="clear" w:color="auto" w:fill="F3F3F3"/>
            <w:vAlign w:val="center"/>
          </w:tcPr>
          <w:p w14:paraId="29AB4875" w14:textId="3591D5BA" w:rsidR="002475D4" w:rsidRPr="00ED2403" w:rsidRDefault="002475D4" w:rsidP="002475D4">
            <w:pPr>
              <w:pStyle w:val="TableMainTitle"/>
              <w:widowControl w:val="0"/>
              <w:rPr>
                <w:szCs w:val="24"/>
              </w:rPr>
            </w:pPr>
            <w:r w:rsidRPr="00ED2403">
              <w:rPr>
                <w:szCs w:val="24"/>
              </w:rPr>
              <w:t xml:space="preserve">Approved by: </w:t>
            </w:r>
          </w:p>
        </w:tc>
        <w:tc>
          <w:tcPr>
            <w:tcW w:w="5828" w:type="dxa"/>
            <w:vAlign w:val="center"/>
          </w:tcPr>
          <w:p w14:paraId="29AB4876" w14:textId="39DEDB5A" w:rsidR="002475D4" w:rsidRPr="002475D4" w:rsidRDefault="002475D4" w:rsidP="002475D4">
            <w:pPr>
              <w:pStyle w:val="TablesText"/>
              <w:widowControl w:val="0"/>
              <w:rPr>
                <w:color w:val="FF0000"/>
                <w:sz w:val="24"/>
                <w:szCs w:val="24"/>
              </w:rPr>
            </w:pPr>
            <w:r w:rsidRPr="002475D4">
              <w:rPr>
                <w:sz w:val="24"/>
                <w:szCs w:val="24"/>
              </w:rPr>
              <w:t>Director Assurance</w:t>
            </w:r>
          </w:p>
        </w:tc>
      </w:tr>
      <w:tr w:rsidR="002475D4" w:rsidRPr="00ED2403" w14:paraId="29AB487A" w14:textId="77777777" w:rsidTr="002475D4">
        <w:trPr>
          <w:trHeight w:val="454"/>
        </w:trPr>
        <w:tc>
          <w:tcPr>
            <w:tcW w:w="2466" w:type="dxa"/>
            <w:shd w:val="clear" w:color="auto" w:fill="F3F3F3"/>
            <w:vAlign w:val="center"/>
          </w:tcPr>
          <w:p w14:paraId="29AB4878" w14:textId="696A9B90" w:rsidR="002475D4" w:rsidRPr="00ED2403" w:rsidRDefault="002475D4" w:rsidP="002475D4">
            <w:pPr>
              <w:pStyle w:val="TableMainTitle"/>
              <w:widowControl w:val="0"/>
              <w:rPr>
                <w:szCs w:val="24"/>
              </w:rPr>
            </w:pPr>
            <w:r w:rsidRPr="00ED2403">
              <w:rPr>
                <w:szCs w:val="24"/>
              </w:rPr>
              <w:t>Date:</w:t>
            </w:r>
          </w:p>
        </w:tc>
        <w:tc>
          <w:tcPr>
            <w:tcW w:w="5830" w:type="dxa"/>
            <w:vAlign w:val="center"/>
          </w:tcPr>
          <w:p w14:paraId="29AB4879" w14:textId="0271F903" w:rsidR="002475D4" w:rsidRPr="002475D4" w:rsidRDefault="002475D4" w:rsidP="002475D4">
            <w:pPr>
              <w:pStyle w:val="TablesText"/>
              <w:widowControl w:val="0"/>
              <w:rPr>
                <w:color w:val="FF0000"/>
                <w:sz w:val="24"/>
                <w:szCs w:val="24"/>
              </w:rPr>
            </w:pPr>
            <w:r w:rsidRPr="002475D4">
              <w:rPr>
                <w:sz w:val="24"/>
                <w:szCs w:val="24"/>
              </w:rPr>
              <w:t>July 2019</w:t>
            </w:r>
          </w:p>
        </w:tc>
      </w:tr>
    </w:tbl>
    <w:p w14:paraId="390FECA3" w14:textId="77777777" w:rsidR="00D20B8A" w:rsidRPr="00FB0F3B" w:rsidRDefault="00D20B8A" w:rsidP="00D20B8A">
      <w:pPr>
        <w:rPr>
          <w:sz w:val="22"/>
          <w:szCs w:val="22"/>
        </w:rPr>
      </w:pPr>
    </w:p>
    <w:p w14:paraId="5C330166" w14:textId="77777777" w:rsidR="008E3CF6" w:rsidRPr="00D75641" w:rsidRDefault="008E3CF6" w:rsidP="008E3CF6">
      <w:pPr>
        <w:rPr>
          <w:b/>
          <w:sz w:val="28"/>
          <w:szCs w:val="28"/>
          <w:lang w:val="en-NZ"/>
        </w:rPr>
      </w:pPr>
      <w:r w:rsidRPr="00D75641">
        <w:rPr>
          <w:b/>
          <w:sz w:val="28"/>
          <w:szCs w:val="28"/>
          <w:lang w:val="en-NZ"/>
        </w:rPr>
        <w:t>Purpose of the position</w:t>
      </w:r>
    </w:p>
    <w:p w14:paraId="65AF4272" w14:textId="77777777" w:rsidR="00D20C91" w:rsidRPr="0014576B" w:rsidRDefault="00D20C91" w:rsidP="00D20C91">
      <w:pPr>
        <w:rPr>
          <w:lang w:val="en-NZ" w:eastAsia="en-US"/>
        </w:rPr>
      </w:pPr>
      <w:r w:rsidRPr="0014576B">
        <w:rPr>
          <w:lang w:val="en-NZ" w:eastAsia="en-US"/>
        </w:rPr>
        <w:t xml:space="preserve">The Adviser / Senior Adviser </w:t>
      </w:r>
      <w:r>
        <w:rPr>
          <w:lang w:val="en-NZ" w:eastAsia="en-US"/>
        </w:rPr>
        <w:t>Veterinary Medicines</w:t>
      </w:r>
      <w:r w:rsidRPr="0014576B">
        <w:rPr>
          <w:lang w:val="en-NZ" w:eastAsia="en-US"/>
        </w:rPr>
        <w:t xml:space="preserve"> is </w:t>
      </w:r>
      <w:r w:rsidRPr="0014576B">
        <w:rPr>
          <w:lang w:eastAsia="en-NZ"/>
        </w:rPr>
        <w:t>primarily</w:t>
      </w:r>
      <w:r w:rsidRPr="0014576B">
        <w:rPr>
          <w:lang w:val="en-NZ" w:eastAsia="en-US"/>
        </w:rPr>
        <w:t xml:space="preserve"> responsible for </w:t>
      </w:r>
      <w:r w:rsidRPr="0014576B">
        <w:rPr>
          <w:lang w:eastAsia="en-NZ"/>
        </w:rPr>
        <w:t xml:space="preserve">undertaking evaluation of scientific data, and preparing regulatory reports using risk management principles for the purposes of authorising agricultural compounds </w:t>
      </w:r>
      <w:r w:rsidRPr="0014576B">
        <w:rPr>
          <w:lang w:val="en-NZ" w:eastAsia="en-US"/>
        </w:rPr>
        <w:t xml:space="preserve">(including </w:t>
      </w:r>
      <w:r>
        <w:rPr>
          <w:lang w:val="en-NZ" w:eastAsia="en-US"/>
        </w:rPr>
        <w:t>veterinary medicines</w:t>
      </w:r>
      <w:r w:rsidRPr="0014576B">
        <w:rPr>
          <w:lang w:val="en-NZ" w:eastAsia="en-US"/>
        </w:rPr>
        <w:t>) under the Agricultural Compounds and Veterinary Medicines (ACVM) Act. In addition, the adviser / senior a</w:t>
      </w:r>
      <w:r>
        <w:rPr>
          <w:lang w:val="en-NZ" w:eastAsia="en-US"/>
        </w:rPr>
        <w:t>dvise</w:t>
      </w:r>
      <w:r w:rsidRPr="0014576B">
        <w:rPr>
          <w:lang w:val="en-NZ" w:eastAsia="en-US"/>
        </w:rPr>
        <w:t xml:space="preserve">r is responsible for contributing to key work programmes and the development and implementation of standards, policies, and systems related to the regulation of agricultural compounds under the ACVM Act.  </w:t>
      </w:r>
    </w:p>
    <w:p w14:paraId="63543FC7" w14:textId="77777777" w:rsidR="00D20C91" w:rsidRPr="00076232" w:rsidRDefault="00D20C91" w:rsidP="00D20C91">
      <w:pPr>
        <w:rPr>
          <w:lang w:val="en-NZ" w:eastAsia="en-US"/>
        </w:rPr>
      </w:pPr>
      <w:r w:rsidRPr="008978AF">
        <w:rPr>
          <w:lang w:val="en-NZ" w:eastAsia="en-US"/>
        </w:rPr>
        <w:t xml:space="preserve">The </w:t>
      </w:r>
      <w:r>
        <w:rPr>
          <w:lang w:val="en-NZ" w:eastAsia="en-US"/>
        </w:rPr>
        <w:t>Adviser / Senior Adviser is a</w:t>
      </w:r>
      <w:r w:rsidRPr="008978AF">
        <w:rPr>
          <w:lang w:val="en-NZ" w:eastAsia="en-US"/>
        </w:rPr>
        <w:t xml:space="preserve"> technical liaison for </w:t>
      </w:r>
      <w:r>
        <w:rPr>
          <w:lang w:val="en-NZ" w:eastAsia="en-US"/>
        </w:rPr>
        <w:t>animal health and veterinary medicine</w:t>
      </w:r>
      <w:r w:rsidRPr="008978AF">
        <w:rPr>
          <w:lang w:val="en-NZ" w:eastAsia="en-US"/>
        </w:rPr>
        <w:t xml:space="preserve"> organisations and industry bodies</w:t>
      </w:r>
      <w:r>
        <w:rPr>
          <w:lang w:val="en-NZ" w:eastAsia="en-US"/>
        </w:rPr>
        <w:t>,</w:t>
      </w:r>
      <w:r w:rsidRPr="008978AF">
        <w:rPr>
          <w:lang w:val="en-NZ" w:eastAsia="en-US"/>
        </w:rPr>
        <w:t xml:space="preserve"> and represents MPI on ACVM related topics.</w:t>
      </w:r>
    </w:p>
    <w:p w14:paraId="670BB609" w14:textId="77777777" w:rsidR="008E3CF6" w:rsidRDefault="008E3CF6" w:rsidP="008E3CF6">
      <w:pPr>
        <w:spacing w:before="240" w:after="240"/>
        <w:rPr>
          <w:b/>
          <w:sz w:val="28"/>
          <w:szCs w:val="28"/>
          <w:lang w:val="en-NZ"/>
        </w:rPr>
      </w:pPr>
      <w:r w:rsidRPr="00D75641">
        <w:rPr>
          <w:b/>
          <w:sz w:val="28"/>
          <w:szCs w:val="28"/>
          <w:lang w:val="en-NZ"/>
        </w:rPr>
        <w:t>Principal responsibilities/key result areas</w:t>
      </w:r>
    </w:p>
    <w:p w14:paraId="358523D7" w14:textId="77777777" w:rsidR="00D20C91" w:rsidRDefault="00D20C91" w:rsidP="00D20C91">
      <w:pPr>
        <w:rPr>
          <w:lang w:val="en-NZ"/>
        </w:rPr>
      </w:pPr>
      <w:r w:rsidRPr="00890225">
        <w:rPr>
          <w:lang w:val="en-NZ"/>
        </w:rPr>
        <w:t xml:space="preserve">Evaluation of scientific data and preparation of regulatory reports using risk management principles for the purposes of authorising </w:t>
      </w:r>
      <w:r>
        <w:rPr>
          <w:lang w:val="en-NZ"/>
        </w:rPr>
        <w:t>agricultural compounds</w:t>
      </w:r>
      <w:r w:rsidRPr="00890225">
        <w:rPr>
          <w:lang w:val="en-NZ"/>
        </w:rPr>
        <w:t xml:space="preserve"> under the ACVM Act 1997 (the Act). </w:t>
      </w:r>
    </w:p>
    <w:p w14:paraId="4FBCAECB" w14:textId="77777777" w:rsidR="00D20C91" w:rsidRDefault="00D20C91" w:rsidP="00D20C91">
      <w:pPr>
        <w:rPr>
          <w:lang w:val="en-NZ"/>
        </w:rPr>
      </w:pPr>
      <w:r>
        <w:rPr>
          <w:lang w:val="en-NZ"/>
        </w:rPr>
        <w:t>Contributing to work programmes and</w:t>
      </w:r>
      <w:r w:rsidRPr="00890225">
        <w:rPr>
          <w:lang w:val="en-NZ"/>
        </w:rPr>
        <w:t xml:space="preserve"> development </w:t>
      </w:r>
      <w:r>
        <w:rPr>
          <w:lang w:val="en-NZ"/>
        </w:rPr>
        <w:t xml:space="preserve">and implementation </w:t>
      </w:r>
      <w:r w:rsidRPr="00890225">
        <w:rPr>
          <w:lang w:val="en-NZ"/>
        </w:rPr>
        <w:t>of policies, guidelines, standards and communications to facilitate the administration of the Act by providing technical advice, leadership and support.</w:t>
      </w:r>
    </w:p>
    <w:p w14:paraId="148A8AB9" w14:textId="77777777" w:rsidR="00D20C91" w:rsidRPr="008978AF" w:rsidRDefault="00D20C91" w:rsidP="00D20C91">
      <w:pPr>
        <w:rPr>
          <w:lang w:val="en-NZ"/>
        </w:rPr>
      </w:pPr>
      <w:r w:rsidRPr="008978AF">
        <w:rPr>
          <w:lang w:val="en-NZ"/>
        </w:rPr>
        <w:t>Informing the development of the ACVM work programme and responding to the</w:t>
      </w:r>
      <w:r>
        <w:rPr>
          <w:lang w:val="en-NZ"/>
        </w:rPr>
        <w:t xml:space="preserve"> </w:t>
      </w:r>
      <w:r w:rsidRPr="008978AF">
        <w:rPr>
          <w:lang w:val="en-NZ"/>
        </w:rPr>
        <w:t>needs of the primary sector though the establishment of relationships with industry bodies, government agencies and international organisations.</w:t>
      </w:r>
    </w:p>
    <w:p w14:paraId="21F8A10B" w14:textId="77777777" w:rsidR="00D20C91" w:rsidRPr="00A22095" w:rsidRDefault="00D20C91" w:rsidP="00D20C91">
      <w:pPr>
        <w:rPr>
          <w:lang w:val="en-NZ"/>
        </w:rPr>
      </w:pPr>
      <w:r w:rsidRPr="00890225">
        <w:rPr>
          <w:lang w:val="en-NZ"/>
        </w:rPr>
        <w:t xml:space="preserve">Responding to the needs of </w:t>
      </w:r>
      <w:r>
        <w:rPr>
          <w:lang w:val="en-NZ"/>
        </w:rPr>
        <w:t>the M</w:t>
      </w:r>
      <w:r w:rsidRPr="00890225">
        <w:rPr>
          <w:lang w:val="en-NZ"/>
        </w:rPr>
        <w:t xml:space="preserve">inistry and the primary sector by providing leadership and specialist technical advice. </w:t>
      </w:r>
    </w:p>
    <w:p w14:paraId="5A46E18F" w14:textId="77777777" w:rsidR="00D20C91" w:rsidRPr="00890225" w:rsidRDefault="00D20C91" w:rsidP="00D20C91">
      <w:pPr>
        <w:rPr>
          <w:lang w:val="en-NZ"/>
        </w:rPr>
      </w:pPr>
      <w:r w:rsidRPr="00890225">
        <w:rPr>
          <w:lang w:val="en-NZ"/>
        </w:rPr>
        <w:t xml:space="preserve">Supporting, maintaining and improving the regulatory programme though the analysis of and reporting on outcomes and deliverables. </w:t>
      </w:r>
    </w:p>
    <w:p w14:paraId="04755301" w14:textId="77777777" w:rsidR="008E3CF6" w:rsidRPr="004B287A" w:rsidRDefault="008E3CF6" w:rsidP="008E3CF6">
      <w:pPr>
        <w:ind w:left="357" w:hanging="357"/>
      </w:pPr>
      <w:r w:rsidRPr="004B287A">
        <w:lastRenderedPageBreak/>
        <w:t>Senior Advisers will also be expected to:</w:t>
      </w:r>
    </w:p>
    <w:p w14:paraId="23FDF5C0" w14:textId="77777777" w:rsidR="008E3CF6" w:rsidRDefault="008E3CF6" w:rsidP="008E3CF6">
      <w:pPr>
        <w:pStyle w:val="ListParagraph"/>
        <w:numPr>
          <w:ilvl w:val="0"/>
          <w:numId w:val="10"/>
        </w:numPr>
        <w:spacing w:before="60" w:after="60"/>
        <w:ind w:left="357" w:hanging="357"/>
      </w:pPr>
      <w:r w:rsidRPr="0064191B">
        <w:t>Lead</w:t>
      </w:r>
      <w:r>
        <w:t xml:space="preserve"> the relationship with other Government Departments and sector organisations to support further development and implementation of the service;</w:t>
      </w:r>
    </w:p>
    <w:p w14:paraId="60C99CEA" w14:textId="77777777" w:rsidR="008E3CF6" w:rsidRPr="000771DB" w:rsidRDefault="008E3CF6" w:rsidP="008E3CF6">
      <w:pPr>
        <w:pStyle w:val="ListParagraph"/>
        <w:numPr>
          <w:ilvl w:val="0"/>
          <w:numId w:val="10"/>
        </w:numPr>
        <w:spacing w:before="60" w:after="60"/>
        <w:ind w:left="357" w:hanging="357"/>
      </w:pPr>
      <w:r w:rsidRPr="000771DB">
        <w:t>Coach and mentor team members to ensure team performance is enhanced and developm</w:t>
      </w:r>
      <w:r>
        <w:t>ent opportunities are maximised; and</w:t>
      </w:r>
    </w:p>
    <w:p w14:paraId="3195B8DE" w14:textId="77777777" w:rsidR="008E3CF6" w:rsidRPr="00953016" w:rsidRDefault="008E3CF6" w:rsidP="008E3CF6">
      <w:pPr>
        <w:pStyle w:val="ListParagraph"/>
        <w:numPr>
          <w:ilvl w:val="0"/>
          <w:numId w:val="10"/>
        </w:numPr>
        <w:spacing w:before="60" w:after="60"/>
        <w:ind w:left="357" w:hanging="357"/>
        <w:rPr>
          <w:lang w:val="en-NZ" w:eastAsia="en-NZ"/>
        </w:rPr>
      </w:pPr>
      <w:r>
        <w:rPr>
          <w:lang w:val="en-NZ" w:eastAsia="en-NZ"/>
        </w:rPr>
        <w:t>Peer r</w:t>
      </w:r>
      <w:r w:rsidRPr="000771DB">
        <w:rPr>
          <w:lang w:val="en-NZ" w:eastAsia="en-NZ"/>
        </w:rPr>
        <w:t>eview work of team members to ensure opportunities for improvements</w:t>
      </w:r>
      <w:r>
        <w:rPr>
          <w:lang w:val="en-NZ" w:eastAsia="en-NZ"/>
        </w:rPr>
        <w:t xml:space="preserve"> are identified and implemented.</w:t>
      </w:r>
    </w:p>
    <w:p w14:paraId="57E1D9CA" w14:textId="77777777" w:rsidR="008E3CF6" w:rsidRDefault="008E3CF6" w:rsidP="008E3CF6">
      <w:pPr>
        <w:rPr>
          <w:b/>
          <w:lang w:val="en-NZ"/>
        </w:rPr>
      </w:pPr>
      <w:r>
        <w:rPr>
          <w:b/>
          <w:lang w:val="en-NZ"/>
        </w:rPr>
        <w:t xml:space="preserve">General </w:t>
      </w:r>
    </w:p>
    <w:p w14:paraId="0E6CFC9E" w14:textId="77777777" w:rsidR="008E3CF6" w:rsidRPr="00393CFB" w:rsidRDefault="008E3CF6" w:rsidP="008E3CF6">
      <w:pPr>
        <w:pStyle w:val="ListParagraph"/>
        <w:numPr>
          <w:ilvl w:val="0"/>
          <w:numId w:val="9"/>
        </w:numPr>
        <w:ind w:left="426"/>
        <w:rPr>
          <w:lang w:val="en-NZ"/>
        </w:rPr>
      </w:pPr>
      <w:r w:rsidRPr="00393CFB">
        <w:rPr>
          <w:lang w:val="en-NZ"/>
        </w:rPr>
        <w:t xml:space="preserve">Respond to the changing needs of the Ministry for Primary Industries (MPI), performing other tasks as reasonably required. </w:t>
      </w:r>
    </w:p>
    <w:p w14:paraId="0623F1E6" w14:textId="77777777" w:rsidR="008E3CF6" w:rsidRPr="00393CFB" w:rsidRDefault="008E3CF6" w:rsidP="008E3CF6">
      <w:pPr>
        <w:pStyle w:val="ListParagraph"/>
        <w:numPr>
          <w:ilvl w:val="0"/>
          <w:numId w:val="9"/>
        </w:numPr>
        <w:ind w:left="426"/>
        <w:rPr>
          <w:lang w:val="en-NZ"/>
        </w:rPr>
      </w:pPr>
      <w:r w:rsidRPr="00393CFB">
        <w:rPr>
          <w:lang w:val="en-NZ"/>
        </w:rPr>
        <w:t>Participate in responses (using the New Zealand Coordinated Incident Management System) if required and support others to participate in response as required.</w:t>
      </w:r>
    </w:p>
    <w:p w14:paraId="2C03B662" w14:textId="77777777" w:rsidR="008E3CF6" w:rsidRPr="00393CFB" w:rsidRDefault="008E3CF6" w:rsidP="008E3CF6">
      <w:pPr>
        <w:pStyle w:val="ListParagraph"/>
        <w:numPr>
          <w:ilvl w:val="0"/>
          <w:numId w:val="9"/>
        </w:numPr>
        <w:ind w:left="426"/>
        <w:rPr>
          <w:lang w:val="en-NZ"/>
        </w:rPr>
      </w:pPr>
      <w:r w:rsidRPr="00393CFB">
        <w:rPr>
          <w:lang w:val="en-NZ"/>
        </w:rPr>
        <w:t>Maintain a strict sense of professional ethics, maintain confidentiality and privacy, and abide by MPI’s Code of Conduct.</w:t>
      </w:r>
    </w:p>
    <w:p w14:paraId="25789F6D" w14:textId="77777777" w:rsidR="008E3CF6" w:rsidRPr="00393CFB" w:rsidRDefault="008E3CF6" w:rsidP="008E3CF6">
      <w:pPr>
        <w:pStyle w:val="ListParagraph"/>
        <w:numPr>
          <w:ilvl w:val="0"/>
          <w:numId w:val="9"/>
        </w:numPr>
        <w:ind w:left="426"/>
        <w:rPr>
          <w:lang w:val="en-NZ"/>
        </w:rPr>
      </w:pPr>
      <w:r w:rsidRPr="00393CFB">
        <w:rPr>
          <w:lang w:val="en-NZ"/>
        </w:rPr>
        <w:t>This position description is not intended to be an exhaustive list of tasks, but to act as guide as to the main duties and responsibilities of the position.  Its content will be subject to regular review in conjunction with the job holder.</w:t>
      </w:r>
    </w:p>
    <w:p w14:paraId="1F88D990" w14:textId="77777777" w:rsidR="008E3CF6" w:rsidRPr="00D75641" w:rsidRDefault="008E3CF6" w:rsidP="008E3CF6">
      <w:pPr>
        <w:spacing w:before="240" w:after="240"/>
        <w:rPr>
          <w:b/>
          <w:sz w:val="28"/>
          <w:szCs w:val="28"/>
          <w:lang w:val="en-NZ"/>
        </w:rPr>
      </w:pPr>
      <w:r w:rsidRPr="00D75641">
        <w:rPr>
          <w:b/>
          <w:sz w:val="28"/>
          <w:szCs w:val="28"/>
          <w:lang w:val="en-NZ"/>
        </w:rPr>
        <w:t>Key relationships and stakeholders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6365"/>
      </w:tblGrid>
      <w:tr w:rsidR="008E3CF6" w14:paraId="3C997478" w14:textId="77777777" w:rsidTr="00C03FEE">
        <w:tc>
          <w:tcPr>
            <w:tcW w:w="2633" w:type="dxa"/>
            <w:tcBorders>
              <w:top w:val="single" w:sz="4" w:space="0" w:color="auto"/>
              <w:left w:val="single" w:sz="4" w:space="0" w:color="auto"/>
              <w:bottom w:val="single" w:sz="4" w:space="0" w:color="auto"/>
              <w:right w:val="single" w:sz="4" w:space="0" w:color="auto"/>
            </w:tcBorders>
            <w:hideMark/>
          </w:tcPr>
          <w:p w14:paraId="600F2F4B" w14:textId="77777777" w:rsidR="008E3CF6" w:rsidRDefault="008E3CF6" w:rsidP="00C03FEE">
            <w:pPr>
              <w:widowControl w:val="0"/>
              <w:spacing w:line="276" w:lineRule="auto"/>
              <w:rPr>
                <w:rFonts w:cs="Lucida Sans Unicode"/>
                <w:b/>
                <w:lang w:val="en-NZ"/>
              </w:rPr>
            </w:pPr>
            <w:r>
              <w:rPr>
                <w:rFonts w:cs="Lucida Sans Unicode"/>
                <w:b/>
                <w:lang w:val="en-NZ"/>
              </w:rPr>
              <w:t>Internal</w:t>
            </w:r>
          </w:p>
        </w:tc>
        <w:tc>
          <w:tcPr>
            <w:tcW w:w="6365" w:type="dxa"/>
            <w:tcBorders>
              <w:top w:val="single" w:sz="4" w:space="0" w:color="auto"/>
              <w:left w:val="single" w:sz="4" w:space="0" w:color="auto"/>
              <w:bottom w:val="single" w:sz="4" w:space="0" w:color="auto"/>
              <w:right w:val="single" w:sz="4" w:space="0" w:color="auto"/>
            </w:tcBorders>
            <w:hideMark/>
          </w:tcPr>
          <w:p w14:paraId="4196431D" w14:textId="77777777" w:rsidR="008E3CF6" w:rsidRDefault="008E3CF6" w:rsidP="00C03FEE">
            <w:pPr>
              <w:widowControl w:val="0"/>
              <w:spacing w:line="276" w:lineRule="auto"/>
              <w:rPr>
                <w:rFonts w:cs="Lucida Sans Unicode"/>
                <w:b/>
                <w:lang w:val="en-NZ"/>
              </w:rPr>
            </w:pPr>
            <w:r>
              <w:rPr>
                <w:rFonts w:cs="Lucida Sans Unicode"/>
                <w:b/>
                <w:lang w:val="en-NZ"/>
              </w:rPr>
              <w:t>Nature of the relationship</w:t>
            </w:r>
          </w:p>
        </w:tc>
      </w:tr>
      <w:tr w:rsidR="008E3CF6" w14:paraId="1A7481E8" w14:textId="77777777" w:rsidTr="00C03FEE">
        <w:tc>
          <w:tcPr>
            <w:tcW w:w="2633" w:type="dxa"/>
            <w:tcBorders>
              <w:top w:val="single" w:sz="4" w:space="0" w:color="auto"/>
              <w:left w:val="single" w:sz="4" w:space="0" w:color="auto"/>
              <w:bottom w:val="single" w:sz="4" w:space="0" w:color="auto"/>
              <w:right w:val="single" w:sz="4" w:space="0" w:color="auto"/>
            </w:tcBorders>
          </w:tcPr>
          <w:p w14:paraId="6615FDA0" w14:textId="7CB19A31" w:rsidR="008E3CF6" w:rsidRPr="00A937E8" w:rsidRDefault="008E3CF6" w:rsidP="00C03FEE">
            <w:pPr>
              <w:widowControl w:val="0"/>
              <w:spacing w:line="276" w:lineRule="auto"/>
              <w:rPr>
                <w:rFonts w:cs="Lucida Sans Unicode"/>
                <w:b/>
                <w:sz w:val="22"/>
                <w:szCs w:val="22"/>
                <w:lang w:val="en-NZ"/>
              </w:rPr>
            </w:pPr>
            <w:r w:rsidRPr="00A937E8">
              <w:rPr>
                <w:rFonts w:cs="Lucida Sans Unicode"/>
                <w:b/>
                <w:sz w:val="22"/>
                <w:szCs w:val="22"/>
                <w:lang w:val="en-NZ"/>
              </w:rPr>
              <w:t>Director Assurance</w:t>
            </w:r>
          </w:p>
        </w:tc>
        <w:tc>
          <w:tcPr>
            <w:tcW w:w="6365" w:type="dxa"/>
            <w:tcBorders>
              <w:top w:val="single" w:sz="4" w:space="0" w:color="auto"/>
              <w:left w:val="single" w:sz="4" w:space="0" w:color="auto"/>
              <w:bottom w:val="single" w:sz="4" w:space="0" w:color="auto"/>
              <w:right w:val="single" w:sz="4" w:space="0" w:color="auto"/>
            </w:tcBorders>
          </w:tcPr>
          <w:p w14:paraId="74AFE1C0" w14:textId="77777777" w:rsidR="008E3CF6" w:rsidRPr="00A937E8" w:rsidRDefault="008E3CF6" w:rsidP="008E3CF6">
            <w:pPr>
              <w:widowControl w:val="0"/>
              <w:numPr>
                <w:ilvl w:val="0"/>
                <w:numId w:val="5"/>
              </w:numPr>
              <w:spacing w:line="276" w:lineRule="auto"/>
              <w:rPr>
                <w:iCs/>
                <w:sz w:val="22"/>
                <w:szCs w:val="22"/>
              </w:rPr>
            </w:pPr>
            <w:r w:rsidRPr="00A937E8">
              <w:rPr>
                <w:sz w:val="22"/>
                <w:szCs w:val="22"/>
              </w:rPr>
              <w:t>For guidance on process, intellectual leadership, strategies, work programmes, individual development and management support</w:t>
            </w:r>
          </w:p>
        </w:tc>
      </w:tr>
      <w:tr w:rsidR="008E3CF6" w:rsidRPr="00072E97" w14:paraId="7FF8716B" w14:textId="77777777" w:rsidTr="00C03FEE">
        <w:tc>
          <w:tcPr>
            <w:tcW w:w="2633" w:type="dxa"/>
            <w:tcBorders>
              <w:top w:val="single" w:sz="4" w:space="0" w:color="auto"/>
              <w:left w:val="single" w:sz="4" w:space="0" w:color="auto"/>
              <w:bottom w:val="single" w:sz="4" w:space="0" w:color="auto"/>
              <w:right w:val="single" w:sz="4" w:space="0" w:color="auto"/>
            </w:tcBorders>
          </w:tcPr>
          <w:p w14:paraId="02A85E34" w14:textId="44E56A99" w:rsidR="008E3CF6" w:rsidRPr="00A937E8" w:rsidRDefault="00A937E8" w:rsidP="00C03FEE">
            <w:pPr>
              <w:widowControl w:val="0"/>
              <w:spacing w:line="276" w:lineRule="auto"/>
              <w:rPr>
                <w:rFonts w:cs="Lucida Sans Unicode"/>
                <w:b/>
                <w:sz w:val="22"/>
                <w:szCs w:val="22"/>
                <w:lang w:val="en-NZ"/>
              </w:rPr>
            </w:pPr>
            <w:r w:rsidRPr="00A937E8">
              <w:rPr>
                <w:rFonts w:cs="Lucida Sans Unicode"/>
                <w:b/>
                <w:sz w:val="22"/>
                <w:szCs w:val="22"/>
                <w:lang w:val="en-NZ"/>
              </w:rPr>
              <w:t>Manager</w:t>
            </w:r>
            <w:r w:rsidR="008E3CF6" w:rsidRPr="00A937E8">
              <w:rPr>
                <w:rFonts w:cs="Lucida Sans Unicode"/>
                <w:b/>
                <w:sz w:val="22"/>
                <w:szCs w:val="22"/>
                <w:lang w:val="en-NZ"/>
              </w:rPr>
              <w:t xml:space="preserve"> ACVM</w:t>
            </w:r>
          </w:p>
        </w:tc>
        <w:tc>
          <w:tcPr>
            <w:tcW w:w="6365" w:type="dxa"/>
            <w:tcBorders>
              <w:top w:val="single" w:sz="4" w:space="0" w:color="auto"/>
              <w:left w:val="single" w:sz="4" w:space="0" w:color="auto"/>
              <w:bottom w:val="single" w:sz="4" w:space="0" w:color="auto"/>
              <w:right w:val="single" w:sz="4" w:space="0" w:color="auto"/>
            </w:tcBorders>
          </w:tcPr>
          <w:p w14:paraId="5876127B" w14:textId="77777777" w:rsidR="008E3CF6" w:rsidRPr="00A13972" w:rsidRDefault="008E3CF6" w:rsidP="008E3CF6">
            <w:pPr>
              <w:pStyle w:val="ListParagraph"/>
              <w:numPr>
                <w:ilvl w:val="0"/>
                <w:numId w:val="10"/>
              </w:numPr>
              <w:spacing w:before="60" w:after="60"/>
              <w:ind w:left="357" w:hanging="357"/>
              <w:rPr>
                <w:rFonts w:cs="Lucida Sans Unicode"/>
                <w:b/>
                <w:sz w:val="22"/>
                <w:szCs w:val="22"/>
                <w:lang w:val="en-NZ"/>
              </w:rPr>
            </w:pPr>
            <w:r w:rsidRPr="00A937E8">
              <w:rPr>
                <w:sz w:val="22"/>
                <w:szCs w:val="22"/>
              </w:rPr>
              <w:t>For guidance on process, intellectual leadership, strategies, work programmes, individual development and management support</w:t>
            </w:r>
          </w:p>
          <w:p w14:paraId="103297DB" w14:textId="44AFDF69" w:rsidR="00A13972" w:rsidRPr="00A937E8" w:rsidRDefault="00A13972" w:rsidP="008E3CF6">
            <w:pPr>
              <w:pStyle w:val="ListParagraph"/>
              <w:numPr>
                <w:ilvl w:val="0"/>
                <w:numId w:val="10"/>
              </w:numPr>
              <w:spacing w:before="60" w:after="60"/>
              <w:ind w:left="357" w:hanging="357"/>
              <w:rPr>
                <w:rFonts w:cs="Lucida Sans Unicode"/>
                <w:b/>
                <w:sz w:val="22"/>
                <w:szCs w:val="22"/>
                <w:lang w:val="en-NZ"/>
              </w:rPr>
            </w:pPr>
            <w:r>
              <w:rPr>
                <w:rFonts w:cs="Arial"/>
              </w:rPr>
              <w:t xml:space="preserve">Provide advice and guidance on </w:t>
            </w:r>
            <w:r w:rsidRPr="0014576B">
              <w:rPr>
                <w:rFonts w:cs="Arial"/>
              </w:rPr>
              <w:t xml:space="preserve">the development and implementation of standards, policies, and systems related to the regulation of agricultural compounds under the ACVM Act.  </w:t>
            </w:r>
          </w:p>
        </w:tc>
      </w:tr>
      <w:tr w:rsidR="008E3CF6" w:rsidRPr="00072E97" w14:paraId="3015AF33" w14:textId="77777777" w:rsidTr="00C03FEE">
        <w:tc>
          <w:tcPr>
            <w:tcW w:w="2633" w:type="dxa"/>
            <w:tcBorders>
              <w:top w:val="single" w:sz="4" w:space="0" w:color="auto"/>
              <w:left w:val="single" w:sz="4" w:space="0" w:color="auto"/>
              <w:bottom w:val="single" w:sz="4" w:space="0" w:color="auto"/>
              <w:right w:val="single" w:sz="4" w:space="0" w:color="auto"/>
            </w:tcBorders>
          </w:tcPr>
          <w:p w14:paraId="792403F0" w14:textId="6DBAF41C" w:rsidR="008E3CF6" w:rsidRPr="00A937E8" w:rsidRDefault="008E3CF6" w:rsidP="00C03FEE">
            <w:pPr>
              <w:widowControl w:val="0"/>
              <w:spacing w:line="276" w:lineRule="auto"/>
              <w:rPr>
                <w:rFonts w:cs="Lucida Sans Unicode"/>
                <w:b/>
                <w:sz w:val="22"/>
                <w:szCs w:val="22"/>
                <w:lang w:val="en-NZ"/>
              </w:rPr>
            </w:pPr>
            <w:r w:rsidRPr="00A937E8">
              <w:rPr>
                <w:rFonts w:cs="Lucida Sans Unicode"/>
                <w:b/>
                <w:sz w:val="22"/>
                <w:szCs w:val="22"/>
                <w:lang w:val="en-NZ"/>
              </w:rPr>
              <w:t>Team Manager</w:t>
            </w:r>
            <w:r w:rsidR="00A13972">
              <w:rPr>
                <w:rFonts w:cs="Lucida Sans Unicode"/>
                <w:b/>
                <w:sz w:val="22"/>
                <w:szCs w:val="22"/>
                <w:lang w:val="en-NZ"/>
              </w:rPr>
              <w:t xml:space="preserve"> </w:t>
            </w:r>
            <w:r w:rsidR="00671A51">
              <w:rPr>
                <w:rFonts w:cs="Lucida Sans Unicode"/>
                <w:b/>
                <w:sz w:val="22"/>
                <w:szCs w:val="22"/>
                <w:lang w:val="en-NZ"/>
              </w:rPr>
              <w:t>Assessments</w:t>
            </w:r>
          </w:p>
        </w:tc>
        <w:tc>
          <w:tcPr>
            <w:tcW w:w="6365" w:type="dxa"/>
            <w:tcBorders>
              <w:top w:val="single" w:sz="4" w:space="0" w:color="auto"/>
              <w:left w:val="single" w:sz="4" w:space="0" w:color="auto"/>
              <w:bottom w:val="single" w:sz="4" w:space="0" w:color="auto"/>
              <w:right w:val="single" w:sz="4" w:space="0" w:color="auto"/>
            </w:tcBorders>
          </w:tcPr>
          <w:p w14:paraId="26E83118" w14:textId="77777777" w:rsidR="008E3CF6" w:rsidRDefault="008E3CF6" w:rsidP="008E3CF6">
            <w:pPr>
              <w:pStyle w:val="ListParagraph"/>
              <w:numPr>
                <w:ilvl w:val="0"/>
                <w:numId w:val="10"/>
              </w:numPr>
              <w:spacing w:before="60" w:after="60"/>
              <w:ind w:left="357" w:hanging="357"/>
              <w:rPr>
                <w:sz w:val="22"/>
                <w:szCs w:val="22"/>
              </w:rPr>
            </w:pPr>
            <w:r w:rsidRPr="00A937E8">
              <w:rPr>
                <w:sz w:val="22"/>
                <w:szCs w:val="22"/>
              </w:rPr>
              <w:t>For guidance on process, intellectual leadership, strategies, work programmes, individual development and management support</w:t>
            </w:r>
          </w:p>
          <w:p w14:paraId="1AD7948E" w14:textId="77777777" w:rsidR="00A13972" w:rsidRPr="00A13972" w:rsidRDefault="00A13972" w:rsidP="008E3CF6">
            <w:pPr>
              <w:pStyle w:val="ListParagraph"/>
              <w:numPr>
                <w:ilvl w:val="0"/>
                <w:numId w:val="10"/>
              </w:numPr>
              <w:spacing w:before="60" w:after="60"/>
              <w:ind w:left="357" w:hanging="357"/>
              <w:rPr>
                <w:sz w:val="22"/>
                <w:szCs w:val="22"/>
              </w:rPr>
            </w:pPr>
            <w:r>
              <w:rPr>
                <w:sz w:val="22"/>
                <w:szCs w:val="22"/>
              </w:rPr>
              <w:t xml:space="preserve">For </w:t>
            </w:r>
            <w:r w:rsidRPr="0014576B">
              <w:rPr>
                <w:rFonts w:cs="Arial"/>
              </w:rPr>
              <w:t>guidance and direction on delivery of work programme, key milestones, issues, risks and mitigations.</w:t>
            </w:r>
          </w:p>
          <w:p w14:paraId="75B807F1" w14:textId="28C63F45" w:rsidR="00A13972" w:rsidRPr="00A937E8" w:rsidRDefault="00A13972" w:rsidP="008E3CF6">
            <w:pPr>
              <w:pStyle w:val="ListParagraph"/>
              <w:numPr>
                <w:ilvl w:val="0"/>
                <w:numId w:val="10"/>
              </w:numPr>
              <w:spacing w:before="60" w:after="60"/>
              <w:ind w:left="357" w:hanging="357"/>
              <w:rPr>
                <w:sz w:val="22"/>
                <w:szCs w:val="22"/>
              </w:rPr>
            </w:pPr>
            <w:r>
              <w:rPr>
                <w:rFonts w:cs="Arial"/>
              </w:rPr>
              <w:t xml:space="preserve">Provide advice and guidance on </w:t>
            </w:r>
            <w:r w:rsidRPr="0014576B">
              <w:rPr>
                <w:rFonts w:cs="Arial"/>
              </w:rPr>
              <w:t xml:space="preserve">the development and implementation of standards, policies, and systems related to the regulation of agricultural compounds under the ACVM Act.  </w:t>
            </w:r>
          </w:p>
        </w:tc>
      </w:tr>
      <w:tr w:rsidR="008E3CF6" w:rsidRPr="00316FD5" w14:paraId="5F6CAAB2" w14:textId="77777777" w:rsidTr="00C03FEE">
        <w:tc>
          <w:tcPr>
            <w:tcW w:w="2633" w:type="dxa"/>
            <w:tcBorders>
              <w:top w:val="single" w:sz="4" w:space="0" w:color="auto"/>
              <w:left w:val="single" w:sz="4" w:space="0" w:color="auto"/>
              <w:bottom w:val="single" w:sz="4" w:space="0" w:color="auto"/>
              <w:right w:val="single" w:sz="4" w:space="0" w:color="auto"/>
            </w:tcBorders>
          </w:tcPr>
          <w:p w14:paraId="4AEEFABD" w14:textId="77777777" w:rsidR="008E3CF6" w:rsidRPr="00A937E8" w:rsidRDefault="008E3CF6" w:rsidP="00C03FEE">
            <w:pPr>
              <w:widowControl w:val="0"/>
              <w:spacing w:line="276" w:lineRule="auto"/>
              <w:rPr>
                <w:rFonts w:cs="Lucida Sans Unicode"/>
                <w:b/>
                <w:sz w:val="22"/>
                <w:szCs w:val="22"/>
                <w:lang w:val="en-NZ"/>
              </w:rPr>
            </w:pPr>
            <w:r w:rsidRPr="00A937E8">
              <w:rPr>
                <w:rFonts w:cs="Lucida Sans Unicode"/>
                <w:b/>
                <w:sz w:val="22"/>
                <w:szCs w:val="22"/>
                <w:lang w:val="en-NZ"/>
              </w:rPr>
              <w:t>Other team members</w:t>
            </w:r>
          </w:p>
        </w:tc>
        <w:tc>
          <w:tcPr>
            <w:tcW w:w="6365" w:type="dxa"/>
            <w:tcBorders>
              <w:top w:val="single" w:sz="4" w:space="0" w:color="auto"/>
              <w:left w:val="single" w:sz="4" w:space="0" w:color="auto"/>
              <w:bottom w:val="single" w:sz="4" w:space="0" w:color="auto"/>
              <w:right w:val="single" w:sz="4" w:space="0" w:color="auto"/>
            </w:tcBorders>
          </w:tcPr>
          <w:p w14:paraId="7AE711DF" w14:textId="77777777" w:rsidR="00A13972" w:rsidRPr="00A13972" w:rsidRDefault="00A13972" w:rsidP="008E3CF6">
            <w:pPr>
              <w:pStyle w:val="ListParagraph"/>
              <w:numPr>
                <w:ilvl w:val="0"/>
                <w:numId w:val="10"/>
              </w:numPr>
              <w:spacing w:before="60" w:after="60"/>
              <w:ind w:left="357" w:hanging="357"/>
              <w:rPr>
                <w:sz w:val="22"/>
                <w:szCs w:val="22"/>
              </w:rPr>
            </w:pPr>
            <w:r w:rsidRPr="0014576B">
              <w:rPr>
                <w:rFonts w:cs="Arial"/>
                <w:lang w:val="en-NZ"/>
              </w:rPr>
              <w:t>Collaborate on projects, share information and practices, and co-ordinate with team members across work programmes.</w:t>
            </w:r>
          </w:p>
          <w:p w14:paraId="4D15FBE0" w14:textId="4544135C" w:rsidR="008E3CF6" w:rsidRPr="00A937E8" w:rsidRDefault="00A13972" w:rsidP="008E3CF6">
            <w:pPr>
              <w:pStyle w:val="ListParagraph"/>
              <w:numPr>
                <w:ilvl w:val="0"/>
                <w:numId w:val="10"/>
              </w:numPr>
              <w:spacing w:before="60" w:after="60"/>
              <w:ind w:left="357" w:hanging="357"/>
              <w:rPr>
                <w:sz w:val="22"/>
                <w:szCs w:val="22"/>
              </w:rPr>
            </w:pPr>
            <w:r w:rsidRPr="0014576B">
              <w:rPr>
                <w:rFonts w:cs="Arial"/>
                <w:lang w:val="en-NZ"/>
              </w:rPr>
              <w:t>Influenc</w:t>
            </w:r>
            <w:r>
              <w:rPr>
                <w:rFonts w:cs="Arial"/>
                <w:lang w:val="en-NZ"/>
              </w:rPr>
              <w:t xml:space="preserve">e and persuade people to obtain </w:t>
            </w:r>
            <w:r w:rsidRPr="0014576B">
              <w:rPr>
                <w:rFonts w:cs="Arial"/>
                <w:lang w:val="en-NZ"/>
              </w:rPr>
              <w:t>agreement where there are conflicting interests.</w:t>
            </w:r>
          </w:p>
        </w:tc>
      </w:tr>
      <w:tr w:rsidR="008E3CF6" w:rsidRPr="00316FD5" w14:paraId="10B12349" w14:textId="77777777" w:rsidTr="00C03FEE">
        <w:trPr>
          <w:trHeight w:val="85"/>
        </w:trPr>
        <w:tc>
          <w:tcPr>
            <w:tcW w:w="2633" w:type="dxa"/>
            <w:tcBorders>
              <w:top w:val="single" w:sz="4" w:space="0" w:color="auto"/>
              <w:left w:val="single" w:sz="4" w:space="0" w:color="auto"/>
              <w:bottom w:val="single" w:sz="4" w:space="0" w:color="auto"/>
              <w:right w:val="single" w:sz="4" w:space="0" w:color="auto"/>
            </w:tcBorders>
          </w:tcPr>
          <w:p w14:paraId="66DD6533" w14:textId="77777777" w:rsidR="008E3CF6" w:rsidRPr="00A937E8" w:rsidRDefault="008E3CF6" w:rsidP="00C03FEE">
            <w:pPr>
              <w:widowControl w:val="0"/>
              <w:spacing w:line="276" w:lineRule="auto"/>
              <w:rPr>
                <w:rFonts w:cs="Lucida Sans Unicode"/>
                <w:b/>
                <w:sz w:val="22"/>
                <w:szCs w:val="22"/>
                <w:lang w:val="en-NZ"/>
              </w:rPr>
            </w:pPr>
            <w:r w:rsidRPr="00A937E8">
              <w:rPr>
                <w:rFonts w:cs="Lucida Sans Unicode"/>
                <w:b/>
                <w:sz w:val="22"/>
                <w:szCs w:val="22"/>
                <w:lang w:val="en-NZ"/>
              </w:rPr>
              <w:t xml:space="preserve">Internal stakeholders </w:t>
            </w:r>
          </w:p>
        </w:tc>
        <w:tc>
          <w:tcPr>
            <w:tcW w:w="6365" w:type="dxa"/>
            <w:tcBorders>
              <w:top w:val="single" w:sz="4" w:space="0" w:color="auto"/>
              <w:left w:val="single" w:sz="4" w:space="0" w:color="auto"/>
              <w:bottom w:val="single" w:sz="4" w:space="0" w:color="auto"/>
              <w:right w:val="single" w:sz="4" w:space="0" w:color="auto"/>
            </w:tcBorders>
          </w:tcPr>
          <w:p w14:paraId="03276E76" w14:textId="77777777" w:rsidR="008E3CF6" w:rsidRPr="00A13972" w:rsidRDefault="008E3CF6" w:rsidP="008E3CF6">
            <w:pPr>
              <w:pStyle w:val="ListParagraph"/>
              <w:numPr>
                <w:ilvl w:val="0"/>
                <w:numId w:val="10"/>
              </w:numPr>
              <w:spacing w:before="60" w:after="60"/>
              <w:ind w:left="357" w:hanging="357"/>
              <w:rPr>
                <w:rFonts w:cs="Lucida Sans Unicode"/>
                <w:sz w:val="22"/>
                <w:szCs w:val="22"/>
                <w:lang w:val="en-NZ"/>
              </w:rPr>
            </w:pPr>
            <w:r w:rsidRPr="00A937E8">
              <w:rPr>
                <w:sz w:val="22"/>
                <w:szCs w:val="22"/>
              </w:rPr>
              <w:t>Share information, technical advice and discussions</w:t>
            </w:r>
          </w:p>
          <w:p w14:paraId="56803D01" w14:textId="1AC54E28" w:rsidR="00A13972" w:rsidRPr="00A937E8" w:rsidRDefault="00A13972" w:rsidP="008E3CF6">
            <w:pPr>
              <w:pStyle w:val="ListParagraph"/>
              <w:numPr>
                <w:ilvl w:val="0"/>
                <w:numId w:val="10"/>
              </w:numPr>
              <w:spacing w:before="60" w:after="60"/>
              <w:ind w:left="357" w:hanging="357"/>
              <w:rPr>
                <w:rFonts w:cs="Lucida Sans Unicode"/>
                <w:sz w:val="22"/>
                <w:szCs w:val="22"/>
                <w:lang w:val="en-NZ"/>
              </w:rPr>
            </w:pPr>
            <w:r w:rsidRPr="0014576B">
              <w:rPr>
                <w:rFonts w:cs="Arial"/>
                <w:lang w:val="en-NZ"/>
              </w:rPr>
              <w:t>Communicate and consult on strategies and operations, as detailed in the work programme.</w:t>
            </w:r>
          </w:p>
        </w:tc>
      </w:tr>
      <w:tr w:rsidR="008E3CF6" w14:paraId="7322E9BF" w14:textId="77777777" w:rsidTr="00C03FEE">
        <w:trPr>
          <w:trHeight w:val="85"/>
        </w:trPr>
        <w:tc>
          <w:tcPr>
            <w:tcW w:w="2633" w:type="dxa"/>
            <w:tcBorders>
              <w:top w:val="single" w:sz="4" w:space="0" w:color="auto"/>
              <w:left w:val="single" w:sz="4" w:space="0" w:color="auto"/>
              <w:bottom w:val="single" w:sz="4" w:space="0" w:color="auto"/>
              <w:right w:val="single" w:sz="4" w:space="0" w:color="auto"/>
            </w:tcBorders>
          </w:tcPr>
          <w:p w14:paraId="76A36BC7" w14:textId="77777777" w:rsidR="008E3CF6" w:rsidRPr="00A937E8" w:rsidRDefault="008E3CF6" w:rsidP="00C03FEE">
            <w:pPr>
              <w:widowControl w:val="0"/>
              <w:spacing w:line="276" w:lineRule="auto"/>
              <w:rPr>
                <w:rFonts w:cs="Lucida Sans Unicode"/>
                <w:b/>
                <w:sz w:val="22"/>
                <w:szCs w:val="22"/>
                <w:lang w:val="en-NZ"/>
              </w:rPr>
            </w:pPr>
            <w:r w:rsidRPr="00A937E8">
              <w:rPr>
                <w:rFonts w:cs="Arial"/>
                <w:b/>
                <w:bCs/>
                <w:color w:val="000000"/>
                <w:sz w:val="22"/>
                <w:szCs w:val="22"/>
              </w:rPr>
              <w:lastRenderedPageBreak/>
              <w:t>Other managers, teams within MPI</w:t>
            </w:r>
          </w:p>
        </w:tc>
        <w:tc>
          <w:tcPr>
            <w:tcW w:w="6365" w:type="dxa"/>
            <w:tcBorders>
              <w:top w:val="single" w:sz="4" w:space="0" w:color="auto"/>
              <w:left w:val="single" w:sz="4" w:space="0" w:color="auto"/>
              <w:bottom w:val="single" w:sz="4" w:space="0" w:color="auto"/>
              <w:right w:val="single" w:sz="4" w:space="0" w:color="auto"/>
            </w:tcBorders>
          </w:tcPr>
          <w:p w14:paraId="74F00172" w14:textId="77777777" w:rsidR="008E3CF6" w:rsidRPr="00A13972" w:rsidRDefault="008E3CF6" w:rsidP="008E3CF6">
            <w:pPr>
              <w:widowControl w:val="0"/>
              <w:numPr>
                <w:ilvl w:val="0"/>
                <w:numId w:val="5"/>
              </w:numPr>
              <w:spacing w:line="276" w:lineRule="auto"/>
              <w:rPr>
                <w:rFonts w:cs="Lucida Sans Unicode"/>
                <w:sz w:val="22"/>
                <w:szCs w:val="22"/>
                <w:lang w:val="en-NZ"/>
              </w:rPr>
            </w:pPr>
            <w:r w:rsidRPr="00A937E8">
              <w:rPr>
                <w:rFonts w:cs="Arial"/>
                <w:sz w:val="22"/>
                <w:szCs w:val="22"/>
              </w:rPr>
              <w:t>All MPI Business Groups, in particular Animal &amp; Animal Products, Science and Risk Assessment and those groups within the Verification &amp; Systems stream.  In addition  MPI Biosecurity &amp; Animal Welfare</w:t>
            </w:r>
          </w:p>
          <w:p w14:paraId="766A9D56" w14:textId="36745A1E" w:rsidR="00A13972" w:rsidRPr="00A937E8" w:rsidRDefault="00A13972" w:rsidP="008E3CF6">
            <w:pPr>
              <w:widowControl w:val="0"/>
              <w:numPr>
                <w:ilvl w:val="0"/>
                <w:numId w:val="5"/>
              </w:numPr>
              <w:spacing w:line="276" w:lineRule="auto"/>
              <w:rPr>
                <w:rFonts w:cs="Lucida Sans Unicode"/>
                <w:sz w:val="22"/>
                <w:szCs w:val="22"/>
                <w:lang w:val="en-NZ"/>
              </w:rPr>
            </w:pPr>
            <w:r w:rsidRPr="0014576B">
              <w:rPr>
                <w:rFonts w:cs="Arial"/>
                <w:lang w:val="en-NZ"/>
              </w:rPr>
              <w:t>Collaborate on organisational projects, share information, and practices and co-ordinate across work programmes.</w:t>
            </w:r>
          </w:p>
        </w:tc>
      </w:tr>
      <w:tr w:rsidR="008E3CF6" w14:paraId="272DA694" w14:textId="77777777" w:rsidTr="00C03FEE">
        <w:trPr>
          <w:trHeight w:val="85"/>
        </w:trPr>
        <w:tc>
          <w:tcPr>
            <w:tcW w:w="2633" w:type="dxa"/>
            <w:tcBorders>
              <w:top w:val="single" w:sz="4" w:space="0" w:color="auto"/>
              <w:left w:val="single" w:sz="4" w:space="0" w:color="auto"/>
              <w:bottom w:val="single" w:sz="4" w:space="0" w:color="auto"/>
              <w:right w:val="single" w:sz="4" w:space="0" w:color="auto"/>
            </w:tcBorders>
          </w:tcPr>
          <w:p w14:paraId="1D6E27D2" w14:textId="77777777" w:rsidR="008E3CF6" w:rsidRPr="00FB0F3B" w:rsidRDefault="008E3CF6" w:rsidP="00C03FEE">
            <w:pPr>
              <w:widowControl w:val="0"/>
              <w:spacing w:line="276" w:lineRule="auto"/>
              <w:rPr>
                <w:rFonts w:cs="Arial"/>
                <w:b/>
                <w:bCs/>
                <w:sz w:val="22"/>
                <w:szCs w:val="22"/>
              </w:rPr>
            </w:pPr>
            <w:r w:rsidRPr="00FB0F3B">
              <w:rPr>
                <w:rFonts w:cs="Arial"/>
                <w:b/>
                <w:bCs/>
                <w:sz w:val="22"/>
                <w:szCs w:val="22"/>
              </w:rPr>
              <w:t xml:space="preserve">Response leaders and managers </w:t>
            </w:r>
          </w:p>
        </w:tc>
        <w:tc>
          <w:tcPr>
            <w:tcW w:w="6365" w:type="dxa"/>
            <w:tcBorders>
              <w:top w:val="single" w:sz="4" w:space="0" w:color="auto"/>
              <w:left w:val="single" w:sz="4" w:space="0" w:color="auto"/>
              <w:bottom w:val="single" w:sz="4" w:space="0" w:color="auto"/>
              <w:right w:val="single" w:sz="4" w:space="0" w:color="auto"/>
            </w:tcBorders>
          </w:tcPr>
          <w:p w14:paraId="25FA5844" w14:textId="77777777" w:rsidR="008E3CF6" w:rsidRPr="00A13972" w:rsidRDefault="008E3CF6" w:rsidP="008E3CF6">
            <w:pPr>
              <w:widowControl w:val="0"/>
              <w:numPr>
                <w:ilvl w:val="0"/>
                <w:numId w:val="5"/>
              </w:numPr>
              <w:spacing w:line="276" w:lineRule="auto"/>
              <w:rPr>
                <w:rStyle w:val="Emphasis"/>
                <w:rFonts w:cs="Lucida Sans Unicode"/>
                <w:i w:val="0"/>
                <w:iCs w:val="0"/>
                <w:szCs w:val="22"/>
                <w:lang w:val="en-NZ"/>
              </w:rPr>
            </w:pPr>
            <w:r w:rsidRPr="00A13972">
              <w:rPr>
                <w:rStyle w:val="Emphasis"/>
                <w:i w:val="0"/>
                <w:szCs w:val="22"/>
              </w:rPr>
              <w:t>Participate in responses, reporting to response line manager as detailed in response role description</w:t>
            </w:r>
          </w:p>
          <w:p w14:paraId="1018EC4B" w14:textId="77777777" w:rsidR="008E3CF6" w:rsidRPr="008E3CF6" w:rsidRDefault="008E3CF6" w:rsidP="008E3CF6">
            <w:pPr>
              <w:widowControl w:val="0"/>
              <w:numPr>
                <w:ilvl w:val="0"/>
                <w:numId w:val="5"/>
              </w:numPr>
              <w:spacing w:line="276" w:lineRule="auto"/>
              <w:rPr>
                <w:rFonts w:cs="Lucida Sans Unicode"/>
                <w:szCs w:val="22"/>
                <w:lang w:val="en-NZ"/>
              </w:rPr>
            </w:pPr>
            <w:r w:rsidRPr="00A13972">
              <w:rPr>
                <w:rFonts w:cs="Lucida Sans Unicode"/>
                <w:szCs w:val="22"/>
                <w:lang w:val="en-NZ"/>
              </w:rPr>
              <w:t>Carry out all response activity based on MPI mandated processes and systems</w:t>
            </w:r>
            <w:r w:rsidRPr="008E3CF6">
              <w:rPr>
                <w:rFonts w:cs="Lucida Sans Unicode"/>
                <w:szCs w:val="22"/>
                <w:lang w:val="en-NZ"/>
              </w:rPr>
              <w:t xml:space="preserve"> </w:t>
            </w:r>
          </w:p>
        </w:tc>
      </w:tr>
    </w:tbl>
    <w:p w14:paraId="1D5C517C" w14:textId="77777777" w:rsidR="008E3CF6" w:rsidRDefault="008E3CF6" w:rsidP="008E3CF6">
      <w:pPr>
        <w:tabs>
          <w:tab w:val="num" w:pos="563"/>
        </w:tabs>
        <w:rPr>
          <w:rFonts w:cs="Lucida Sans Unicode"/>
          <w:i/>
          <w:color w:val="FF0000"/>
          <w:sz w:val="22"/>
          <w:szCs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8E3CF6" w14:paraId="2937C4A0" w14:textId="77777777" w:rsidTr="00C03FEE">
        <w:tc>
          <w:tcPr>
            <w:tcW w:w="2547" w:type="dxa"/>
            <w:tcBorders>
              <w:top w:val="single" w:sz="4" w:space="0" w:color="auto"/>
              <w:left w:val="single" w:sz="4" w:space="0" w:color="auto"/>
              <w:bottom w:val="single" w:sz="4" w:space="0" w:color="auto"/>
              <w:right w:val="single" w:sz="4" w:space="0" w:color="auto"/>
            </w:tcBorders>
            <w:hideMark/>
          </w:tcPr>
          <w:p w14:paraId="79AED417" w14:textId="77777777" w:rsidR="008E3CF6" w:rsidRDefault="008E3CF6" w:rsidP="00C03FEE">
            <w:pPr>
              <w:widowControl w:val="0"/>
              <w:spacing w:line="276" w:lineRule="auto"/>
              <w:rPr>
                <w:rFonts w:cs="Lucida Sans Unicode"/>
                <w:b/>
                <w:lang w:val="en-NZ"/>
              </w:rPr>
            </w:pPr>
            <w:r>
              <w:rPr>
                <w:rFonts w:cs="Lucida Sans Unicode"/>
                <w:b/>
                <w:lang w:val="en-NZ"/>
              </w:rPr>
              <w:t>External</w:t>
            </w:r>
          </w:p>
        </w:tc>
        <w:tc>
          <w:tcPr>
            <w:tcW w:w="6451" w:type="dxa"/>
            <w:tcBorders>
              <w:top w:val="single" w:sz="4" w:space="0" w:color="auto"/>
              <w:left w:val="single" w:sz="4" w:space="0" w:color="auto"/>
              <w:bottom w:val="single" w:sz="4" w:space="0" w:color="auto"/>
              <w:right w:val="single" w:sz="4" w:space="0" w:color="auto"/>
            </w:tcBorders>
            <w:hideMark/>
          </w:tcPr>
          <w:p w14:paraId="430B7296" w14:textId="77777777" w:rsidR="008E3CF6" w:rsidRDefault="008E3CF6" w:rsidP="00C03FEE">
            <w:pPr>
              <w:widowControl w:val="0"/>
              <w:spacing w:line="276" w:lineRule="auto"/>
              <w:rPr>
                <w:rFonts w:cs="Lucida Sans Unicode"/>
                <w:b/>
                <w:lang w:val="en-NZ"/>
              </w:rPr>
            </w:pPr>
            <w:r>
              <w:rPr>
                <w:rFonts w:cs="Lucida Sans Unicode"/>
                <w:b/>
                <w:lang w:val="en-NZ"/>
              </w:rPr>
              <w:t>Nature of the relationship</w:t>
            </w:r>
          </w:p>
        </w:tc>
      </w:tr>
      <w:tr w:rsidR="008E3CF6" w:rsidRPr="00316FD5" w14:paraId="220FAC4B" w14:textId="77777777" w:rsidTr="00C03FEE">
        <w:tc>
          <w:tcPr>
            <w:tcW w:w="2547" w:type="dxa"/>
            <w:tcBorders>
              <w:top w:val="single" w:sz="4" w:space="0" w:color="auto"/>
              <w:left w:val="single" w:sz="4" w:space="0" w:color="auto"/>
              <w:bottom w:val="single" w:sz="4" w:space="0" w:color="auto"/>
              <w:right w:val="single" w:sz="4" w:space="0" w:color="auto"/>
            </w:tcBorders>
          </w:tcPr>
          <w:p w14:paraId="5B7F09B0" w14:textId="77777777" w:rsidR="008E3CF6" w:rsidRPr="005E48F8" w:rsidRDefault="008E3CF6" w:rsidP="00C03FEE">
            <w:pPr>
              <w:rPr>
                <w:szCs w:val="22"/>
                <w:lang w:eastAsia="en-US"/>
              </w:rPr>
            </w:pPr>
            <w:r w:rsidRPr="00BE64C7">
              <w:rPr>
                <w:b/>
                <w:szCs w:val="22"/>
                <w:lang w:eastAsia="en-US"/>
              </w:rPr>
              <w:t>Other Government agencies</w:t>
            </w:r>
            <w:r>
              <w:rPr>
                <w:b/>
                <w:szCs w:val="22"/>
                <w:lang w:eastAsia="en-US"/>
              </w:rPr>
              <w:t xml:space="preserve">; </w:t>
            </w:r>
            <w:r>
              <w:rPr>
                <w:rFonts w:eastAsia="Arial"/>
              </w:rPr>
              <w:t xml:space="preserve">not exclusively Ministry of Health, the Environmental Protection Authority (EPA) </w:t>
            </w:r>
          </w:p>
        </w:tc>
        <w:tc>
          <w:tcPr>
            <w:tcW w:w="6451" w:type="dxa"/>
            <w:tcBorders>
              <w:top w:val="single" w:sz="4" w:space="0" w:color="auto"/>
              <w:left w:val="single" w:sz="4" w:space="0" w:color="auto"/>
              <w:bottom w:val="single" w:sz="4" w:space="0" w:color="auto"/>
              <w:right w:val="single" w:sz="4" w:space="0" w:color="auto"/>
            </w:tcBorders>
          </w:tcPr>
          <w:p w14:paraId="33A37D6E" w14:textId="77777777" w:rsidR="008E3CF6" w:rsidRPr="00852AE0" w:rsidRDefault="008E3CF6" w:rsidP="008E3CF6">
            <w:pPr>
              <w:pStyle w:val="ListParagraph"/>
              <w:widowControl w:val="0"/>
              <w:numPr>
                <w:ilvl w:val="0"/>
                <w:numId w:val="11"/>
              </w:numPr>
              <w:spacing w:line="276" w:lineRule="auto"/>
              <w:ind w:left="459"/>
              <w:rPr>
                <w:rFonts w:cs="Lucida Sans Unicode"/>
                <w:szCs w:val="22"/>
                <w:lang w:val="en-NZ"/>
              </w:rPr>
            </w:pPr>
            <w:r w:rsidRPr="00852AE0">
              <w:rPr>
                <w:szCs w:val="22"/>
              </w:rPr>
              <w:t>To facilitate active collaboration, build knowledge, and capture sector and trade knowledge as inputs to work e.g. industry groups; business leaders.</w:t>
            </w:r>
            <w:r w:rsidRPr="00852AE0">
              <w:rPr>
                <w:rFonts w:ascii="Arial" w:eastAsia="Arial" w:hAnsi="Arial" w:cs="Arial"/>
                <w:i/>
              </w:rPr>
              <w:t xml:space="preserve"> </w:t>
            </w:r>
            <w:r w:rsidRPr="00852AE0">
              <w:rPr>
                <w:rFonts w:eastAsia="Arial"/>
              </w:rPr>
              <w:t>Communicate with MOH &amp; EPA notifying applications and issues as appropriate.</w:t>
            </w:r>
          </w:p>
        </w:tc>
      </w:tr>
      <w:tr w:rsidR="008E3CF6" w:rsidRPr="00316FD5" w14:paraId="7DE1BB84" w14:textId="77777777" w:rsidTr="00C03FEE">
        <w:tc>
          <w:tcPr>
            <w:tcW w:w="2547" w:type="dxa"/>
            <w:tcBorders>
              <w:top w:val="single" w:sz="4" w:space="0" w:color="auto"/>
              <w:left w:val="single" w:sz="4" w:space="0" w:color="auto"/>
              <w:bottom w:val="single" w:sz="4" w:space="0" w:color="auto"/>
              <w:right w:val="single" w:sz="4" w:space="0" w:color="auto"/>
            </w:tcBorders>
          </w:tcPr>
          <w:p w14:paraId="4E519016" w14:textId="77777777" w:rsidR="008E3CF6" w:rsidRPr="00852AE0" w:rsidRDefault="008E3CF6" w:rsidP="00C03FEE">
            <w:pPr>
              <w:pStyle w:val="TableColumnHeadings"/>
              <w:widowControl w:val="0"/>
              <w:spacing w:after="0"/>
              <w:rPr>
                <w:b w:val="0"/>
                <w:sz w:val="22"/>
                <w:szCs w:val="22"/>
                <w:lang w:val="en-GB"/>
              </w:rPr>
            </w:pPr>
            <w:r w:rsidRPr="00BE64C7">
              <w:rPr>
                <w:sz w:val="22"/>
                <w:szCs w:val="22"/>
                <w:lang w:val="en-GB"/>
              </w:rPr>
              <w:t>Sector or Industry contacts</w:t>
            </w:r>
            <w:r>
              <w:rPr>
                <w:sz w:val="22"/>
                <w:szCs w:val="22"/>
                <w:lang w:val="en-GB"/>
              </w:rPr>
              <w:t xml:space="preserve"> nationally and internationally; </w:t>
            </w:r>
            <w:r>
              <w:rPr>
                <w:b w:val="0"/>
                <w:sz w:val="22"/>
                <w:szCs w:val="22"/>
                <w:lang w:val="en-GB"/>
              </w:rPr>
              <w:t xml:space="preserve">not </w:t>
            </w:r>
            <w:r w:rsidRPr="00852AE0">
              <w:rPr>
                <w:b w:val="0"/>
                <w:sz w:val="22"/>
                <w:szCs w:val="22"/>
                <w:lang w:val="en-GB"/>
              </w:rPr>
              <w:t xml:space="preserve">exclusively </w:t>
            </w:r>
            <w:r w:rsidRPr="00852AE0">
              <w:rPr>
                <w:b w:val="0"/>
              </w:rPr>
              <w:t>New Zealand ACVM food and food related sector stakeholders</w:t>
            </w:r>
            <w:r>
              <w:rPr>
                <w:b w:val="0"/>
              </w:rPr>
              <w:t xml:space="preserve"> &amp; Australian regulators</w:t>
            </w:r>
          </w:p>
        </w:tc>
        <w:tc>
          <w:tcPr>
            <w:tcW w:w="6451" w:type="dxa"/>
            <w:tcBorders>
              <w:top w:val="single" w:sz="4" w:space="0" w:color="auto"/>
              <w:left w:val="single" w:sz="4" w:space="0" w:color="auto"/>
              <w:bottom w:val="single" w:sz="4" w:space="0" w:color="auto"/>
              <w:right w:val="single" w:sz="4" w:space="0" w:color="auto"/>
            </w:tcBorders>
          </w:tcPr>
          <w:p w14:paraId="561AA2DF" w14:textId="77777777" w:rsidR="008E3CF6" w:rsidRPr="00A13972" w:rsidRDefault="008E3CF6" w:rsidP="008E3CF6">
            <w:pPr>
              <w:pStyle w:val="ListParagraph"/>
              <w:widowControl w:val="0"/>
              <w:numPr>
                <w:ilvl w:val="0"/>
                <w:numId w:val="11"/>
              </w:numPr>
              <w:spacing w:line="276" w:lineRule="auto"/>
              <w:ind w:left="459"/>
              <w:rPr>
                <w:rFonts w:cs="Lucida Sans Unicode"/>
                <w:szCs w:val="22"/>
                <w:lang w:val="en-NZ"/>
              </w:rPr>
            </w:pPr>
            <w:r w:rsidRPr="00852AE0">
              <w:rPr>
                <w:szCs w:val="22"/>
              </w:rPr>
              <w:t>To facilitate active collaboration, build knowledge, and capture sector and trade knowledge as inputs to work e.g. industry groups; business leaders.</w:t>
            </w:r>
          </w:p>
          <w:p w14:paraId="2A1189D7" w14:textId="56E7273E" w:rsidR="00A13972" w:rsidRPr="00852AE0" w:rsidRDefault="00A13972" w:rsidP="008E3CF6">
            <w:pPr>
              <w:pStyle w:val="ListParagraph"/>
              <w:widowControl w:val="0"/>
              <w:numPr>
                <w:ilvl w:val="0"/>
                <w:numId w:val="11"/>
              </w:numPr>
              <w:spacing w:line="276" w:lineRule="auto"/>
              <w:ind w:left="459"/>
              <w:rPr>
                <w:rFonts w:cs="Lucida Sans Unicode"/>
                <w:szCs w:val="22"/>
                <w:lang w:val="en-NZ"/>
              </w:rPr>
            </w:pPr>
            <w:r>
              <w:rPr>
                <w:rFonts w:cs="Arial"/>
              </w:rPr>
              <w:t xml:space="preserve">Providing guidance, support, technical </w:t>
            </w:r>
            <w:r w:rsidRPr="00CE2482">
              <w:rPr>
                <w:rFonts w:cs="Arial"/>
              </w:rPr>
              <w:t xml:space="preserve">advice </w:t>
            </w:r>
            <w:r>
              <w:rPr>
                <w:rFonts w:cs="Arial"/>
              </w:rPr>
              <w:t>and assessment services.</w:t>
            </w:r>
          </w:p>
        </w:tc>
      </w:tr>
    </w:tbl>
    <w:p w14:paraId="507C3F37" w14:textId="77777777" w:rsidR="008E3CF6" w:rsidRPr="00D75641" w:rsidRDefault="008E3CF6" w:rsidP="008E3CF6">
      <w:pPr>
        <w:spacing w:before="360" w:after="240"/>
        <w:rPr>
          <w:b/>
          <w:sz w:val="28"/>
          <w:szCs w:val="28"/>
          <w:lang w:val="en-NZ"/>
        </w:rPr>
      </w:pPr>
      <w:r w:rsidRPr="00D75641">
        <w:rPr>
          <w:b/>
          <w:sz w:val="28"/>
          <w:szCs w:val="28"/>
          <w:lang w:val="en-NZ"/>
        </w:rPr>
        <w:t>Dimensions of the position</w:t>
      </w:r>
    </w:p>
    <w:p w14:paraId="49920349" w14:textId="77777777" w:rsidR="008E3CF6" w:rsidRDefault="008E3CF6" w:rsidP="008E3CF6">
      <w:pPr>
        <w:rPr>
          <w:b/>
          <w:lang w:val="en-NZ"/>
        </w:rPr>
      </w:pPr>
      <w:r>
        <w:rPr>
          <w:b/>
          <w:lang w:val="en-NZ"/>
        </w:rPr>
        <w:t>Financial responsibility</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38"/>
      </w:tblGrid>
      <w:tr w:rsidR="008E3CF6" w14:paraId="59C0989D" w14:textId="77777777" w:rsidTr="00C03FEE">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0194ED5A" w14:textId="77777777" w:rsidR="008E3CF6" w:rsidRPr="00FB0F3B" w:rsidRDefault="008E3CF6" w:rsidP="00C03FEE">
            <w:pPr>
              <w:widowControl w:val="0"/>
              <w:spacing w:line="276" w:lineRule="auto"/>
              <w:rPr>
                <w:b/>
                <w:lang w:val="en-NZ"/>
              </w:rPr>
            </w:pPr>
            <w:r w:rsidRPr="00FB0F3B">
              <w:rPr>
                <w:b/>
                <w:lang w:val="en-NZ"/>
              </w:rPr>
              <w:t>MPI operating expenditure</w:t>
            </w:r>
          </w:p>
        </w:tc>
        <w:tc>
          <w:tcPr>
            <w:tcW w:w="6338" w:type="dxa"/>
            <w:tcBorders>
              <w:top w:val="single" w:sz="4" w:space="0" w:color="auto"/>
              <w:left w:val="single" w:sz="4" w:space="0" w:color="auto"/>
              <w:bottom w:val="single" w:sz="4" w:space="0" w:color="auto"/>
              <w:right w:val="single" w:sz="4" w:space="0" w:color="auto"/>
            </w:tcBorders>
            <w:hideMark/>
          </w:tcPr>
          <w:p w14:paraId="49624367" w14:textId="77777777" w:rsidR="008E3CF6" w:rsidRPr="00FB0F3B" w:rsidRDefault="008E3CF6" w:rsidP="00C03FEE">
            <w:pPr>
              <w:widowControl w:val="0"/>
              <w:spacing w:line="276" w:lineRule="auto"/>
              <w:rPr>
                <w:rFonts w:ascii="Calibri" w:hAnsi="Calibri"/>
                <w:i/>
                <w:sz w:val="22"/>
                <w:szCs w:val="22"/>
                <w:lang w:val="en-NZ" w:eastAsia="en-US"/>
              </w:rPr>
            </w:pPr>
            <w:r w:rsidRPr="00FB0F3B">
              <w:rPr>
                <w:rStyle w:val="Emphasis"/>
                <w:i w:val="0"/>
                <w:sz w:val="22"/>
                <w:szCs w:val="22"/>
              </w:rPr>
              <w:t>By agreement with your manager and in accordance with the annual budget.</w:t>
            </w:r>
          </w:p>
        </w:tc>
      </w:tr>
      <w:tr w:rsidR="008E3CF6" w14:paraId="5A37417A" w14:textId="77777777" w:rsidTr="00C03FEE">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4CABAE4E" w14:textId="77777777" w:rsidR="008E3CF6" w:rsidRPr="00FB0F3B" w:rsidRDefault="008E3CF6" w:rsidP="00C03FEE">
            <w:pPr>
              <w:widowControl w:val="0"/>
              <w:spacing w:line="276" w:lineRule="auto"/>
              <w:rPr>
                <w:b/>
                <w:lang w:val="en-NZ"/>
              </w:rPr>
            </w:pPr>
            <w:r w:rsidRPr="00FB0F3B">
              <w:rPr>
                <w:b/>
                <w:lang w:val="en-NZ"/>
              </w:rPr>
              <w:t>Non-departmental expenditure</w:t>
            </w:r>
          </w:p>
        </w:tc>
        <w:tc>
          <w:tcPr>
            <w:tcW w:w="6338" w:type="dxa"/>
            <w:tcBorders>
              <w:top w:val="single" w:sz="4" w:space="0" w:color="auto"/>
              <w:left w:val="single" w:sz="4" w:space="0" w:color="auto"/>
              <w:bottom w:val="single" w:sz="4" w:space="0" w:color="auto"/>
              <w:right w:val="single" w:sz="4" w:space="0" w:color="auto"/>
            </w:tcBorders>
            <w:hideMark/>
          </w:tcPr>
          <w:p w14:paraId="714AB60F" w14:textId="77777777" w:rsidR="008E3CF6" w:rsidRPr="00FB0F3B" w:rsidRDefault="008E3CF6" w:rsidP="00C03FEE">
            <w:pPr>
              <w:widowControl w:val="0"/>
              <w:spacing w:line="276" w:lineRule="auto"/>
              <w:rPr>
                <w:rFonts w:ascii="Calibri" w:hAnsi="Calibri"/>
                <w:i/>
                <w:sz w:val="22"/>
                <w:szCs w:val="22"/>
                <w:lang w:val="en-NZ" w:eastAsia="en-US"/>
              </w:rPr>
            </w:pPr>
            <w:r w:rsidRPr="00FB0F3B">
              <w:rPr>
                <w:rStyle w:val="Emphasis"/>
                <w:i w:val="0"/>
                <w:sz w:val="22"/>
                <w:szCs w:val="22"/>
              </w:rPr>
              <w:t>By agreement with your manager and in accordance with the annual budget.</w:t>
            </w:r>
          </w:p>
        </w:tc>
      </w:tr>
      <w:tr w:rsidR="008E3CF6" w14:paraId="05A5F280" w14:textId="77777777" w:rsidTr="00C03FEE">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14D7D20B" w14:textId="77777777" w:rsidR="008E3CF6" w:rsidRPr="00FB0F3B" w:rsidRDefault="008E3CF6" w:rsidP="00C03FEE">
            <w:pPr>
              <w:widowControl w:val="0"/>
              <w:spacing w:line="276" w:lineRule="auto"/>
              <w:rPr>
                <w:b/>
                <w:lang w:val="en-NZ"/>
              </w:rPr>
            </w:pPr>
            <w:r w:rsidRPr="00FB0F3B">
              <w:rPr>
                <w:b/>
                <w:lang w:val="en-NZ"/>
              </w:rPr>
              <w:t>Capital expenditure</w:t>
            </w:r>
          </w:p>
        </w:tc>
        <w:tc>
          <w:tcPr>
            <w:tcW w:w="6338" w:type="dxa"/>
            <w:tcBorders>
              <w:top w:val="single" w:sz="4" w:space="0" w:color="auto"/>
              <w:left w:val="single" w:sz="4" w:space="0" w:color="auto"/>
              <w:bottom w:val="single" w:sz="4" w:space="0" w:color="auto"/>
              <w:right w:val="single" w:sz="4" w:space="0" w:color="auto"/>
            </w:tcBorders>
            <w:hideMark/>
          </w:tcPr>
          <w:p w14:paraId="36A1B8FA" w14:textId="77777777" w:rsidR="008E3CF6" w:rsidRPr="00FB0F3B" w:rsidRDefault="008E3CF6" w:rsidP="00C03FEE">
            <w:pPr>
              <w:widowControl w:val="0"/>
              <w:spacing w:line="276" w:lineRule="auto"/>
              <w:rPr>
                <w:rFonts w:ascii="Calibri" w:hAnsi="Calibri"/>
                <w:sz w:val="22"/>
                <w:szCs w:val="22"/>
                <w:lang w:val="en-NZ" w:eastAsia="en-US"/>
              </w:rPr>
            </w:pPr>
            <w:r w:rsidRPr="00FB0F3B">
              <w:rPr>
                <w:rStyle w:val="Emphasis"/>
                <w:i w:val="0"/>
                <w:sz w:val="22"/>
                <w:szCs w:val="22"/>
              </w:rPr>
              <w:t>By agreement with your manager and in accordance with the annual budget.</w:t>
            </w:r>
          </w:p>
          <w:p w14:paraId="75422582" w14:textId="77777777" w:rsidR="008E3CF6" w:rsidRPr="00FB0F3B" w:rsidRDefault="008E3CF6" w:rsidP="00C03FEE">
            <w:pPr>
              <w:spacing w:line="276" w:lineRule="auto"/>
              <w:rPr>
                <w:rFonts w:ascii="Calibri" w:eastAsia="Calibri" w:hAnsi="Calibri"/>
                <w:sz w:val="22"/>
                <w:szCs w:val="22"/>
                <w:lang w:val="en-NZ" w:eastAsia="en-US"/>
              </w:rPr>
            </w:pPr>
          </w:p>
        </w:tc>
      </w:tr>
    </w:tbl>
    <w:p w14:paraId="4A54DF28" w14:textId="77777777" w:rsidR="008E3CF6" w:rsidRDefault="008E3CF6" w:rsidP="008E3CF6">
      <w:pPr>
        <w:rPr>
          <w:b/>
          <w:lang w:val="en-NZ"/>
        </w:rPr>
      </w:pPr>
      <w:r>
        <w:rPr>
          <w:b/>
          <w:lang w:val="en-NZ"/>
        </w:rPr>
        <w:t>Freedom to act</w:t>
      </w:r>
    </w:p>
    <w:p w14:paraId="3501E663" w14:textId="77777777" w:rsidR="008E3CF6" w:rsidRPr="00D60326" w:rsidRDefault="008E3CF6" w:rsidP="008E3CF6">
      <w:pPr>
        <w:rPr>
          <w:lang w:val="en-NZ"/>
        </w:rPr>
      </w:pPr>
      <w:r w:rsidRPr="00D60326">
        <w:rPr>
          <w:lang w:val="en-NZ"/>
        </w:rPr>
        <w:t>The authority to exercise Human Resource D</w:t>
      </w:r>
      <w:r>
        <w:rPr>
          <w:lang w:val="en-NZ"/>
        </w:rPr>
        <w:t>elegations of Authority for non-</w:t>
      </w:r>
      <w:r w:rsidRPr="00D60326">
        <w:rPr>
          <w:lang w:val="en-NZ"/>
        </w:rPr>
        <w:t xml:space="preserve">managerial positions as detailed in the Human Resource Delegations of Authority. </w:t>
      </w:r>
    </w:p>
    <w:p w14:paraId="24F02A2D" w14:textId="77777777" w:rsidR="008E3CF6" w:rsidRPr="00D60326" w:rsidRDefault="008E3CF6" w:rsidP="008E3CF6">
      <w:pPr>
        <w:rPr>
          <w:lang w:val="en-NZ"/>
        </w:rPr>
      </w:pPr>
      <w:r w:rsidRPr="00D60326">
        <w:rPr>
          <w:lang w:val="en-NZ"/>
        </w:rPr>
        <w:t>The ability t</w:t>
      </w:r>
      <w:r>
        <w:rPr>
          <w:lang w:val="en-NZ"/>
        </w:rPr>
        <w:t>o incur financial costs for non-</w:t>
      </w:r>
      <w:r w:rsidRPr="00D60326">
        <w:rPr>
          <w:lang w:val="en-NZ"/>
        </w:rPr>
        <w:t xml:space="preserve">managerial positions, as detailed in the Financial Delegations of Authority. </w:t>
      </w:r>
    </w:p>
    <w:p w14:paraId="2C8EBB65" w14:textId="77777777" w:rsidR="008E3CF6" w:rsidRPr="00D60326" w:rsidRDefault="008E3CF6" w:rsidP="008E3CF6">
      <w:pPr>
        <w:rPr>
          <w:lang w:val="en-NZ"/>
        </w:rPr>
      </w:pPr>
      <w:r w:rsidRPr="00D60326">
        <w:rPr>
          <w:lang w:val="en-NZ"/>
        </w:rPr>
        <w:t>Non-Departmental Financial delegations (as approved by the Minister from time to time for specific programmes).</w:t>
      </w:r>
    </w:p>
    <w:p w14:paraId="7AB7CA42" w14:textId="77777777" w:rsidR="008E3CF6" w:rsidRPr="00D60326" w:rsidRDefault="008E3CF6" w:rsidP="008E3CF6">
      <w:pPr>
        <w:rPr>
          <w:lang w:val="en-NZ"/>
        </w:rPr>
      </w:pPr>
      <w:r w:rsidRPr="00D60326">
        <w:rPr>
          <w:lang w:val="en-NZ"/>
        </w:rPr>
        <w:t>Expenditure within approved budget and delegated authority.</w:t>
      </w:r>
    </w:p>
    <w:p w14:paraId="77D74B7F" w14:textId="77777777" w:rsidR="008E3CF6" w:rsidRPr="00D60326" w:rsidRDefault="008E3CF6" w:rsidP="008E3CF6">
      <w:pPr>
        <w:rPr>
          <w:lang w:val="en-NZ"/>
        </w:rPr>
      </w:pPr>
      <w:r w:rsidRPr="00D60326">
        <w:rPr>
          <w:lang w:val="en-NZ"/>
        </w:rPr>
        <w:t xml:space="preserve">Planning, prioritising and deploying all resources within </w:t>
      </w:r>
      <w:r>
        <w:rPr>
          <w:lang w:val="en-NZ"/>
        </w:rPr>
        <w:t>the</w:t>
      </w:r>
      <w:r w:rsidRPr="00D60326">
        <w:rPr>
          <w:lang w:val="en-NZ"/>
        </w:rPr>
        <w:t xml:space="preserve"> defined area of responsibility.</w:t>
      </w:r>
    </w:p>
    <w:p w14:paraId="19783B5A" w14:textId="77777777" w:rsidR="008E3CF6" w:rsidRDefault="008E3CF6" w:rsidP="008E3CF6">
      <w:pPr>
        <w:rPr>
          <w:b/>
          <w:lang w:val="en-NZ"/>
        </w:rPr>
      </w:pPr>
      <w:r>
        <w:rPr>
          <w:b/>
          <w:lang w:val="en-NZ"/>
        </w:rPr>
        <w:t>Security clearance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4697"/>
      </w:tblGrid>
      <w:tr w:rsidR="008E3CF6" w14:paraId="6D6042E3" w14:textId="77777777" w:rsidTr="00C03FEE">
        <w:tc>
          <w:tcPr>
            <w:tcW w:w="4720" w:type="dxa"/>
            <w:tcBorders>
              <w:top w:val="single" w:sz="4" w:space="0" w:color="auto"/>
              <w:left w:val="single" w:sz="4" w:space="0" w:color="auto"/>
              <w:bottom w:val="single" w:sz="4" w:space="0" w:color="auto"/>
              <w:right w:val="single" w:sz="4" w:space="0" w:color="auto"/>
            </w:tcBorders>
            <w:shd w:val="clear" w:color="auto" w:fill="F3F3F3"/>
            <w:hideMark/>
          </w:tcPr>
          <w:p w14:paraId="3489BB0C" w14:textId="77777777" w:rsidR="008E3CF6" w:rsidRDefault="008E3CF6" w:rsidP="00C03FEE">
            <w:pPr>
              <w:widowControl w:val="0"/>
              <w:spacing w:line="276" w:lineRule="auto"/>
              <w:rPr>
                <w:b/>
                <w:lang w:val="en-NZ"/>
              </w:rPr>
            </w:pPr>
            <w:r>
              <w:rPr>
                <w:b/>
                <w:sz w:val="22"/>
                <w:szCs w:val="22"/>
                <w:lang w:val="en-NZ"/>
              </w:rPr>
              <w:t>To fulfil the requirement of this position a security clearance classification to the following level is required:</w:t>
            </w:r>
          </w:p>
        </w:tc>
        <w:tc>
          <w:tcPr>
            <w:tcW w:w="5203" w:type="dxa"/>
            <w:tcBorders>
              <w:top w:val="single" w:sz="4" w:space="0" w:color="auto"/>
              <w:left w:val="single" w:sz="4" w:space="0" w:color="auto"/>
              <w:bottom w:val="single" w:sz="4" w:space="0" w:color="auto"/>
              <w:right w:val="single" w:sz="4" w:space="0" w:color="auto"/>
            </w:tcBorders>
          </w:tcPr>
          <w:p w14:paraId="22D97C8D" w14:textId="77777777" w:rsidR="008E3CF6" w:rsidRPr="00FB0F3B" w:rsidRDefault="008E3CF6" w:rsidP="00C03FEE">
            <w:pPr>
              <w:widowControl w:val="0"/>
              <w:spacing w:line="276" w:lineRule="auto"/>
              <w:rPr>
                <w:b/>
                <w:lang w:val="en-NZ"/>
              </w:rPr>
            </w:pPr>
            <w:r w:rsidRPr="00FB0F3B">
              <w:rPr>
                <w:b/>
                <w:sz w:val="22"/>
                <w:szCs w:val="22"/>
                <w:lang w:val="en-NZ"/>
              </w:rPr>
              <w:t>Criminal Conviction Check.</w:t>
            </w:r>
          </w:p>
          <w:p w14:paraId="0C8BE1C0" w14:textId="77777777" w:rsidR="008E3CF6" w:rsidRPr="00FB0F3B" w:rsidRDefault="008E3CF6" w:rsidP="00C03FEE">
            <w:pPr>
              <w:widowControl w:val="0"/>
              <w:spacing w:line="276" w:lineRule="auto"/>
              <w:rPr>
                <w:lang w:val="en-NZ"/>
              </w:rPr>
            </w:pPr>
            <w:r w:rsidRPr="00FB0F3B">
              <w:rPr>
                <w:sz w:val="22"/>
                <w:lang w:val="en-NZ"/>
              </w:rPr>
              <w:t xml:space="preserve"> </w:t>
            </w:r>
          </w:p>
        </w:tc>
      </w:tr>
    </w:tbl>
    <w:p w14:paraId="20F2EAE3" w14:textId="77777777" w:rsidR="008E3CF6" w:rsidRPr="00D75641" w:rsidRDefault="008E3CF6" w:rsidP="008E3CF6">
      <w:pPr>
        <w:spacing w:before="360" w:after="240"/>
        <w:rPr>
          <w:b/>
          <w:sz w:val="28"/>
          <w:szCs w:val="28"/>
        </w:rPr>
      </w:pPr>
      <w:r w:rsidRPr="00D75641">
        <w:rPr>
          <w:b/>
          <w:sz w:val="28"/>
          <w:szCs w:val="28"/>
        </w:rPr>
        <w:t>Education, skills and experience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7461"/>
      </w:tblGrid>
      <w:tr w:rsidR="008E3CF6" w14:paraId="404FF113" w14:textId="77777777" w:rsidTr="00C03FEE">
        <w:tc>
          <w:tcPr>
            <w:tcW w:w="1537" w:type="dxa"/>
            <w:tcBorders>
              <w:top w:val="single" w:sz="4" w:space="0" w:color="auto"/>
              <w:left w:val="single" w:sz="4" w:space="0" w:color="auto"/>
              <w:bottom w:val="single" w:sz="4" w:space="0" w:color="auto"/>
              <w:right w:val="single" w:sz="4" w:space="0" w:color="auto"/>
            </w:tcBorders>
            <w:hideMark/>
          </w:tcPr>
          <w:p w14:paraId="2229DA03" w14:textId="77777777" w:rsidR="008E3CF6" w:rsidRPr="0016720D" w:rsidRDefault="008E3CF6" w:rsidP="00C03FEE">
            <w:pPr>
              <w:widowControl w:val="0"/>
              <w:spacing w:line="276" w:lineRule="auto"/>
              <w:rPr>
                <w:rFonts w:cs="Lucida Sans Unicode"/>
                <w:b/>
                <w:sz w:val="22"/>
                <w:szCs w:val="22"/>
                <w:lang w:val="en-NZ"/>
              </w:rPr>
            </w:pPr>
            <w:r w:rsidRPr="0016720D">
              <w:rPr>
                <w:rFonts w:cs="Lucida Sans Unicode"/>
                <w:b/>
                <w:sz w:val="22"/>
                <w:szCs w:val="22"/>
                <w:lang w:val="en-NZ"/>
              </w:rPr>
              <w:t>Qualifications</w:t>
            </w:r>
          </w:p>
        </w:tc>
        <w:tc>
          <w:tcPr>
            <w:tcW w:w="7461" w:type="dxa"/>
            <w:tcBorders>
              <w:top w:val="single" w:sz="4" w:space="0" w:color="auto"/>
              <w:left w:val="single" w:sz="4" w:space="0" w:color="auto"/>
              <w:bottom w:val="single" w:sz="4" w:space="0" w:color="auto"/>
              <w:right w:val="single" w:sz="4" w:space="0" w:color="auto"/>
            </w:tcBorders>
          </w:tcPr>
          <w:p w14:paraId="3A9D6CDF" w14:textId="77777777" w:rsidR="008E3CF6" w:rsidRPr="0016720D" w:rsidRDefault="008E3CF6" w:rsidP="008E3CF6">
            <w:pPr>
              <w:widowControl w:val="0"/>
              <w:tabs>
                <w:tab w:val="num" w:pos="252"/>
              </w:tabs>
              <w:spacing w:before="40" w:after="40" w:line="276" w:lineRule="auto"/>
              <w:rPr>
                <w:rFonts w:cs="Lucida Sans Unicode"/>
                <w:b/>
                <w:lang w:val="en-NZ"/>
              </w:rPr>
            </w:pPr>
            <w:r w:rsidRPr="0016720D">
              <w:rPr>
                <w:rFonts w:cs="Lucida Sans Unicode"/>
                <w:b/>
                <w:sz w:val="22"/>
                <w:szCs w:val="22"/>
                <w:lang w:val="en-NZ"/>
              </w:rPr>
              <w:t xml:space="preserve">Essential </w:t>
            </w:r>
          </w:p>
          <w:p w14:paraId="4466814D" w14:textId="77777777" w:rsidR="008E3CF6" w:rsidRPr="00996945" w:rsidRDefault="008E3CF6" w:rsidP="008E3CF6">
            <w:pPr>
              <w:widowControl w:val="0"/>
              <w:numPr>
                <w:ilvl w:val="0"/>
                <w:numId w:val="3"/>
              </w:numPr>
              <w:spacing w:before="40" w:after="40"/>
              <w:rPr>
                <w:rFonts w:cs="Lucida Sans Unicode"/>
                <w:lang w:val="en-NZ"/>
              </w:rPr>
            </w:pPr>
            <w:r w:rsidRPr="003E2868">
              <w:rPr>
                <w:rFonts w:cs="Lucida Sans Unicode"/>
                <w:lang w:val="en-NZ"/>
              </w:rPr>
              <w:t>A degree in veterinary science or equivalent degree in animal sciences.</w:t>
            </w:r>
          </w:p>
          <w:p w14:paraId="2B7B3C18" w14:textId="77777777" w:rsidR="008E3CF6" w:rsidRDefault="008E3CF6" w:rsidP="008E3CF6">
            <w:pPr>
              <w:widowControl w:val="0"/>
              <w:spacing w:before="40" w:after="40" w:line="276" w:lineRule="auto"/>
              <w:rPr>
                <w:rFonts w:cs="Lucida Sans Unicode"/>
                <w:b/>
                <w:lang w:val="en-NZ"/>
              </w:rPr>
            </w:pPr>
            <w:r>
              <w:rPr>
                <w:rFonts w:cs="Lucida Sans Unicode"/>
                <w:b/>
                <w:sz w:val="22"/>
                <w:szCs w:val="22"/>
                <w:lang w:val="en-NZ"/>
              </w:rPr>
              <w:t>Desired</w:t>
            </w:r>
          </w:p>
          <w:p w14:paraId="31BD2562" w14:textId="1491B9C7" w:rsidR="008E3CF6" w:rsidRPr="005E7E00" w:rsidRDefault="008E3CF6" w:rsidP="008E3CF6">
            <w:pPr>
              <w:widowControl w:val="0"/>
              <w:numPr>
                <w:ilvl w:val="0"/>
                <w:numId w:val="3"/>
              </w:numPr>
              <w:spacing w:before="40" w:after="40" w:line="276" w:lineRule="auto"/>
              <w:rPr>
                <w:i/>
              </w:rPr>
            </w:pPr>
            <w:r w:rsidRPr="00FB0F3B">
              <w:rPr>
                <w:i/>
                <w:sz w:val="22"/>
              </w:rPr>
              <w:t xml:space="preserve"> </w:t>
            </w:r>
            <w:r w:rsidR="00A13972">
              <w:rPr>
                <w:sz w:val="22"/>
              </w:rPr>
              <w:t>Post-graduate qualification in a relevant area</w:t>
            </w:r>
          </w:p>
        </w:tc>
      </w:tr>
      <w:tr w:rsidR="008E3CF6" w14:paraId="7CEE1E1D" w14:textId="77777777" w:rsidTr="00C03FEE">
        <w:tc>
          <w:tcPr>
            <w:tcW w:w="1537" w:type="dxa"/>
            <w:tcBorders>
              <w:top w:val="single" w:sz="4" w:space="0" w:color="auto"/>
              <w:left w:val="single" w:sz="4" w:space="0" w:color="auto"/>
              <w:bottom w:val="single" w:sz="4" w:space="0" w:color="auto"/>
              <w:right w:val="single" w:sz="4" w:space="0" w:color="auto"/>
            </w:tcBorders>
            <w:hideMark/>
          </w:tcPr>
          <w:p w14:paraId="55E042E3" w14:textId="77777777" w:rsidR="008E3CF6" w:rsidRPr="0016720D" w:rsidRDefault="008E3CF6" w:rsidP="00C03FEE">
            <w:pPr>
              <w:widowControl w:val="0"/>
              <w:spacing w:line="276" w:lineRule="auto"/>
              <w:rPr>
                <w:rFonts w:cs="Lucida Sans Unicode"/>
                <w:b/>
                <w:sz w:val="22"/>
                <w:szCs w:val="22"/>
                <w:lang w:val="en-NZ"/>
              </w:rPr>
            </w:pPr>
            <w:r w:rsidRPr="0016720D">
              <w:rPr>
                <w:rFonts w:cs="Lucida Sans Unicode"/>
                <w:b/>
                <w:sz w:val="22"/>
                <w:szCs w:val="22"/>
                <w:lang w:val="en-NZ"/>
              </w:rPr>
              <w:t>Experience and knowledge</w:t>
            </w:r>
          </w:p>
        </w:tc>
        <w:tc>
          <w:tcPr>
            <w:tcW w:w="7461" w:type="dxa"/>
            <w:tcBorders>
              <w:top w:val="single" w:sz="4" w:space="0" w:color="auto"/>
              <w:left w:val="single" w:sz="4" w:space="0" w:color="auto"/>
              <w:bottom w:val="single" w:sz="4" w:space="0" w:color="auto"/>
              <w:right w:val="single" w:sz="4" w:space="0" w:color="auto"/>
            </w:tcBorders>
          </w:tcPr>
          <w:p w14:paraId="1772E844" w14:textId="77777777" w:rsidR="008E3CF6" w:rsidRDefault="008E3CF6" w:rsidP="008E3CF6">
            <w:pPr>
              <w:widowControl w:val="0"/>
              <w:spacing w:before="40" w:after="40" w:line="276" w:lineRule="auto"/>
              <w:rPr>
                <w:rFonts w:cs="Lucida Sans Unicode"/>
                <w:b/>
                <w:lang w:val="en-NZ"/>
              </w:rPr>
            </w:pPr>
            <w:r>
              <w:rPr>
                <w:rFonts w:cs="Lucida Sans Unicode"/>
                <w:b/>
                <w:sz w:val="22"/>
                <w:szCs w:val="22"/>
                <w:lang w:val="en-NZ"/>
              </w:rPr>
              <w:t>Essential</w:t>
            </w:r>
          </w:p>
          <w:p w14:paraId="2E453E76" w14:textId="0C6A4F42" w:rsidR="008E3CF6" w:rsidRPr="003E2868" w:rsidRDefault="008E3CF6" w:rsidP="008E3CF6">
            <w:pPr>
              <w:pStyle w:val="TablesText"/>
              <w:numPr>
                <w:ilvl w:val="0"/>
                <w:numId w:val="3"/>
              </w:numPr>
              <w:spacing w:before="40" w:after="40"/>
              <w:rPr>
                <w:rFonts w:cs="Arial"/>
                <w:sz w:val="24"/>
                <w:szCs w:val="24"/>
              </w:rPr>
            </w:pPr>
            <w:r w:rsidRPr="004B287A">
              <w:rPr>
                <w:rFonts w:cs="Arial"/>
                <w:sz w:val="24"/>
                <w:szCs w:val="24"/>
              </w:rPr>
              <w:t>Technical knowledge of human</w:t>
            </w:r>
            <w:r w:rsidR="00A13972">
              <w:rPr>
                <w:rFonts w:cs="Arial"/>
                <w:sz w:val="24"/>
                <w:szCs w:val="24"/>
              </w:rPr>
              <w:t>, agricultural</w:t>
            </w:r>
            <w:r w:rsidRPr="004B287A">
              <w:rPr>
                <w:rFonts w:cs="Arial"/>
                <w:sz w:val="24"/>
                <w:szCs w:val="24"/>
              </w:rPr>
              <w:t xml:space="preserve"> or veterinary medicin</w:t>
            </w:r>
            <w:r>
              <w:rPr>
                <w:rFonts w:cs="Arial"/>
                <w:sz w:val="24"/>
                <w:szCs w:val="24"/>
              </w:rPr>
              <w:t>es, food safety or pharmacology</w:t>
            </w:r>
            <w:r w:rsidRPr="003E2868">
              <w:rPr>
                <w:rFonts w:cs="Arial"/>
                <w:sz w:val="24"/>
                <w:szCs w:val="24"/>
              </w:rPr>
              <w:t>,</w:t>
            </w:r>
            <w:r w:rsidR="00A13972">
              <w:rPr>
                <w:rFonts w:cs="Arial"/>
                <w:sz w:val="24"/>
                <w:szCs w:val="24"/>
              </w:rPr>
              <w:t xml:space="preserve"> chemistry and manufacturing,</w:t>
            </w:r>
            <w:r w:rsidRPr="003E2868">
              <w:rPr>
                <w:rFonts w:cs="Arial"/>
                <w:sz w:val="24"/>
                <w:szCs w:val="24"/>
              </w:rPr>
              <w:t xml:space="preserve"> national and international.</w:t>
            </w:r>
          </w:p>
          <w:p w14:paraId="317A12D4" w14:textId="77777777" w:rsidR="008E3CF6" w:rsidRDefault="008E3CF6" w:rsidP="008E3CF6">
            <w:pPr>
              <w:pStyle w:val="TablesText"/>
              <w:numPr>
                <w:ilvl w:val="0"/>
                <w:numId w:val="3"/>
              </w:numPr>
              <w:spacing w:before="40" w:after="40"/>
              <w:rPr>
                <w:rFonts w:cs="Arial"/>
                <w:sz w:val="24"/>
                <w:szCs w:val="24"/>
              </w:rPr>
            </w:pPr>
            <w:r w:rsidRPr="003E2868">
              <w:rPr>
                <w:rFonts w:cs="Arial"/>
                <w:sz w:val="24"/>
                <w:szCs w:val="24"/>
              </w:rPr>
              <w:t>Know and understand the concepts and practices for gathering, organising, and communicating information.  This includes being able to apply an analytical framework and quickly understand the nature of technical issues and problems, identify a range of possible solutions (including their implications), form conclusions and provide advice.</w:t>
            </w:r>
          </w:p>
          <w:p w14:paraId="33312050" w14:textId="77777777" w:rsidR="008E3CF6" w:rsidRPr="00581E5F" w:rsidRDefault="008E3CF6" w:rsidP="008E3CF6">
            <w:pPr>
              <w:pStyle w:val="ListParagraph"/>
              <w:numPr>
                <w:ilvl w:val="0"/>
                <w:numId w:val="3"/>
              </w:numPr>
              <w:spacing w:before="40" w:after="40"/>
              <w:contextualSpacing/>
              <w:rPr>
                <w:rFonts w:cs="Arial"/>
              </w:rPr>
            </w:pPr>
            <w:r>
              <w:rPr>
                <w:rFonts w:cs="Arial"/>
              </w:rPr>
              <w:t xml:space="preserve">Practical industry experience in a related field. </w:t>
            </w:r>
          </w:p>
          <w:p w14:paraId="369368D7" w14:textId="77777777" w:rsidR="008E3CF6" w:rsidRPr="00852AE0" w:rsidRDefault="008E3CF6" w:rsidP="008E3CF6">
            <w:pPr>
              <w:pStyle w:val="TablesText"/>
              <w:widowControl w:val="0"/>
              <w:spacing w:before="40" w:after="40" w:line="276" w:lineRule="auto"/>
              <w:rPr>
                <w:rFonts w:cs="Lucida Sans Unicode"/>
                <w:b/>
              </w:rPr>
            </w:pPr>
            <w:r w:rsidRPr="00852AE0">
              <w:rPr>
                <w:rFonts w:cs="Lucida Sans Unicode"/>
                <w:b/>
                <w:sz w:val="22"/>
                <w:szCs w:val="22"/>
              </w:rPr>
              <w:t>Desired</w:t>
            </w:r>
          </w:p>
          <w:p w14:paraId="5029BE5F" w14:textId="77777777" w:rsidR="008E3CF6" w:rsidRPr="004B287A" w:rsidRDefault="008E3CF6" w:rsidP="008E3CF6">
            <w:pPr>
              <w:pStyle w:val="TablesText"/>
              <w:numPr>
                <w:ilvl w:val="0"/>
                <w:numId w:val="3"/>
              </w:numPr>
              <w:spacing w:before="40" w:after="40"/>
              <w:rPr>
                <w:sz w:val="24"/>
                <w:szCs w:val="24"/>
              </w:rPr>
            </w:pPr>
            <w:r w:rsidRPr="004B287A">
              <w:rPr>
                <w:sz w:val="24"/>
                <w:szCs w:val="24"/>
              </w:rPr>
              <w:t>Knowledge of the principles of the ACVM Act 1997 and of the associated products, processes, manufacturers and marketing and that of the associated servicing sectors.</w:t>
            </w:r>
          </w:p>
          <w:p w14:paraId="5E40D062" w14:textId="77777777" w:rsidR="008E3CF6" w:rsidRDefault="008E3CF6" w:rsidP="008E3CF6">
            <w:pPr>
              <w:pStyle w:val="TablesText"/>
              <w:numPr>
                <w:ilvl w:val="0"/>
                <w:numId w:val="3"/>
              </w:numPr>
              <w:spacing w:before="40" w:after="40"/>
              <w:rPr>
                <w:sz w:val="24"/>
                <w:szCs w:val="24"/>
              </w:rPr>
            </w:pPr>
            <w:r w:rsidRPr="004B287A">
              <w:rPr>
                <w:sz w:val="24"/>
                <w:szCs w:val="24"/>
              </w:rPr>
              <w:t xml:space="preserve">Knowledge of </w:t>
            </w:r>
            <w:r>
              <w:rPr>
                <w:sz w:val="24"/>
                <w:szCs w:val="24"/>
              </w:rPr>
              <w:t>r</w:t>
            </w:r>
            <w:r w:rsidRPr="004B287A">
              <w:rPr>
                <w:sz w:val="24"/>
                <w:szCs w:val="24"/>
              </w:rPr>
              <w:t xml:space="preserve">isk </w:t>
            </w:r>
            <w:r>
              <w:rPr>
                <w:sz w:val="24"/>
                <w:szCs w:val="24"/>
              </w:rPr>
              <w:t>m</w:t>
            </w:r>
            <w:r w:rsidRPr="004B287A">
              <w:rPr>
                <w:sz w:val="24"/>
                <w:szCs w:val="24"/>
              </w:rPr>
              <w:t>anagement principles.</w:t>
            </w:r>
          </w:p>
          <w:p w14:paraId="6C791A2D" w14:textId="58BDAA57" w:rsidR="00A13972" w:rsidRPr="00A13972" w:rsidRDefault="00A13972" w:rsidP="00A13972">
            <w:pPr>
              <w:pStyle w:val="ListParagraph"/>
              <w:numPr>
                <w:ilvl w:val="0"/>
                <w:numId w:val="3"/>
              </w:numPr>
              <w:spacing w:before="40" w:after="40"/>
            </w:pPr>
            <w:r>
              <w:rPr>
                <w:rFonts w:eastAsia="Arial"/>
              </w:rPr>
              <w:t xml:space="preserve">Knowledge and understanding of the contents of the Treaty of Waitangi, Maori values &amp; principles, and experience in their application to the development and implementation of standards. </w:t>
            </w:r>
          </w:p>
        </w:tc>
      </w:tr>
      <w:tr w:rsidR="008E3CF6" w14:paraId="56A9003D" w14:textId="77777777" w:rsidTr="00C03FEE">
        <w:tc>
          <w:tcPr>
            <w:tcW w:w="1537" w:type="dxa"/>
            <w:tcBorders>
              <w:top w:val="single" w:sz="4" w:space="0" w:color="auto"/>
              <w:left w:val="single" w:sz="4" w:space="0" w:color="auto"/>
              <w:bottom w:val="single" w:sz="4" w:space="0" w:color="auto"/>
              <w:right w:val="single" w:sz="4" w:space="0" w:color="auto"/>
            </w:tcBorders>
            <w:hideMark/>
          </w:tcPr>
          <w:p w14:paraId="560642C8" w14:textId="77777777" w:rsidR="008E3CF6" w:rsidRPr="0016720D" w:rsidRDefault="008E3CF6" w:rsidP="00C03FEE">
            <w:pPr>
              <w:widowControl w:val="0"/>
              <w:spacing w:line="276" w:lineRule="auto"/>
              <w:rPr>
                <w:rFonts w:cs="Lucida Sans Unicode"/>
                <w:b/>
                <w:sz w:val="22"/>
                <w:szCs w:val="22"/>
                <w:lang w:val="en-NZ"/>
              </w:rPr>
            </w:pPr>
            <w:r w:rsidRPr="0016720D">
              <w:rPr>
                <w:rFonts w:cs="Lucida Sans Unicode"/>
                <w:b/>
                <w:sz w:val="22"/>
                <w:szCs w:val="22"/>
                <w:lang w:val="en-NZ"/>
              </w:rPr>
              <w:t>Skills</w:t>
            </w:r>
          </w:p>
        </w:tc>
        <w:tc>
          <w:tcPr>
            <w:tcW w:w="7461" w:type="dxa"/>
            <w:tcBorders>
              <w:top w:val="single" w:sz="4" w:space="0" w:color="auto"/>
              <w:left w:val="single" w:sz="4" w:space="0" w:color="auto"/>
              <w:bottom w:val="single" w:sz="4" w:space="0" w:color="auto"/>
              <w:right w:val="single" w:sz="4" w:space="0" w:color="auto"/>
            </w:tcBorders>
          </w:tcPr>
          <w:p w14:paraId="41EEE85E" w14:textId="77777777" w:rsidR="00A13972" w:rsidRPr="00ED2403" w:rsidRDefault="00A13972" w:rsidP="00A13972">
            <w:pPr>
              <w:widowControl w:val="0"/>
              <w:rPr>
                <w:rFonts w:cs="Lucida Sans Unicode"/>
                <w:b/>
                <w:sz w:val="22"/>
                <w:szCs w:val="22"/>
                <w:lang w:val="en-NZ"/>
              </w:rPr>
            </w:pPr>
            <w:r w:rsidRPr="00ED2403">
              <w:rPr>
                <w:rFonts w:cs="Lucida Sans Unicode"/>
                <w:b/>
                <w:sz w:val="22"/>
                <w:szCs w:val="22"/>
                <w:lang w:val="en-NZ"/>
              </w:rPr>
              <w:t>Essential</w:t>
            </w:r>
          </w:p>
          <w:p w14:paraId="055525EF" w14:textId="77777777" w:rsidR="00A13972" w:rsidRDefault="00A13972" w:rsidP="004464DE">
            <w:pPr>
              <w:pStyle w:val="ListParagraph"/>
              <w:widowControl w:val="0"/>
              <w:numPr>
                <w:ilvl w:val="0"/>
                <w:numId w:val="12"/>
              </w:numPr>
              <w:spacing w:before="0" w:after="0"/>
              <w:contextualSpacing/>
              <w:rPr>
                <w:rFonts w:cs="Arial"/>
              </w:rPr>
            </w:pPr>
            <w:r w:rsidRPr="00B82C49">
              <w:rPr>
                <w:rFonts w:cs="Arial"/>
              </w:rPr>
              <w:t>Be able to organise, prioritise, and where applicable, delegate to efficiently accomplish tasks and meet objectives</w:t>
            </w:r>
            <w:r>
              <w:rPr>
                <w:rFonts w:cs="Arial"/>
              </w:rPr>
              <w:t>.</w:t>
            </w:r>
          </w:p>
          <w:p w14:paraId="2E9CF5C0" w14:textId="77777777" w:rsidR="00A13972" w:rsidRPr="00B82C49" w:rsidRDefault="00A13972" w:rsidP="004464DE">
            <w:pPr>
              <w:pStyle w:val="ListParagraph"/>
              <w:widowControl w:val="0"/>
              <w:numPr>
                <w:ilvl w:val="0"/>
                <w:numId w:val="12"/>
              </w:numPr>
              <w:spacing w:before="0" w:after="0"/>
              <w:contextualSpacing/>
              <w:rPr>
                <w:rFonts w:cs="Arial"/>
              </w:rPr>
            </w:pPr>
            <w:r>
              <w:rPr>
                <w:rFonts w:cs="Arial"/>
              </w:rPr>
              <w:t>Self-motivated learner, quick to adapt</w:t>
            </w:r>
          </w:p>
          <w:p w14:paraId="568C9BDE" w14:textId="77777777" w:rsidR="00A13972" w:rsidRDefault="00A13972" w:rsidP="004464DE">
            <w:pPr>
              <w:pStyle w:val="ListParagraph"/>
              <w:widowControl w:val="0"/>
              <w:numPr>
                <w:ilvl w:val="0"/>
                <w:numId w:val="12"/>
              </w:numPr>
              <w:spacing w:before="0" w:after="0"/>
              <w:contextualSpacing/>
              <w:rPr>
                <w:rFonts w:cs="Arial"/>
              </w:rPr>
            </w:pPr>
            <w:r w:rsidRPr="00B82C49">
              <w:rPr>
                <w:rFonts w:cs="Arial"/>
              </w:rPr>
              <w:t>Profici</w:t>
            </w:r>
            <w:r>
              <w:rPr>
                <w:rFonts w:cs="Arial"/>
              </w:rPr>
              <w:t xml:space="preserve">ent at </w:t>
            </w:r>
            <w:r w:rsidRPr="00B82C49">
              <w:rPr>
                <w:rFonts w:cs="Arial"/>
              </w:rPr>
              <w:t>preparing and</w:t>
            </w:r>
            <w:r>
              <w:rPr>
                <w:rFonts w:cs="Arial"/>
              </w:rPr>
              <w:t xml:space="preserve"> writing technical documents and reports.</w:t>
            </w:r>
          </w:p>
          <w:p w14:paraId="6B447AAC" w14:textId="77777777" w:rsidR="00A13972" w:rsidRPr="00B82C49" w:rsidRDefault="00A13972" w:rsidP="004464DE">
            <w:pPr>
              <w:pStyle w:val="ListParagraph"/>
              <w:widowControl w:val="0"/>
              <w:numPr>
                <w:ilvl w:val="0"/>
                <w:numId w:val="12"/>
              </w:numPr>
              <w:spacing w:before="0" w:after="0"/>
              <w:contextualSpacing/>
              <w:rPr>
                <w:rFonts w:cs="Arial"/>
              </w:rPr>
            </w:pPr>
            <w:r>
              <w:rPr>
                <w:rFonts w:cs="Arial"/>
              </w:rPr>
              <w:t xml:space="preserve">Proficient in use of Microsoft Office software. </w:t>
            </w:r>
          </w:p>
          <w:p w14:paraId="3D230F52" w14:textId="77777777" w:rsidR="00A13972" w:rsidRPr="008A768E" w:rsidRDefault="00A13972" w:rsidP="004464DE">
            <w:pPr>
              <w:pStyle w:val="ListParagraph"/>
              <w:widowControl w:val="0"/>
              <w:numPr>
                <w:ilvl w:val="0"/>
                <w:numId w:val="12"/>
              </w:numPr>
              <w:spacing w:before="0" w:after="0"/>
              <w:contextualSpacing/>
              <w:rPr>
                <w:rFonts w:cs="Arial"/>
              </w:rPr>
            </w:pPr>
            <w:r w:rsidRPr="00B82C49">
              <w:rPr>
                <w:rFonts w:cs="Arial"/>
              </w:rPr>
              <w:t>Know</w:t>
            </w:r>
            <w:r>
              <w:rPr>
                <w:rFonts w:cs="Arial"/>
              </w:rPr>
              <w:t>,</w:t>
            </w:r>
            <w:r w:rsidRPr="00B82C49">
              <w:rPr>
                <w:rFonts w:cs="Arial"/>
              </w:rPr>
              <w:t xml:space="preserve"> understand </w:t>
            </w:r>
            <w:r>
              <w:rPr>
                <w:rFonts w:cs="Arial"/>
              </w:rPr>
              <w:t xml:space="preserve">and achieve </w:t>
            </w:r>
            <w:r w:rsidRPr="00B82C49">
              <w:rPr>
                <w:rFonts w:cs="Arial"/>
              </w:rPr>
              <w:t>the principles and standards for effective communication (oral and written) and presentation.</w:t>
            </w:r>
          </w:p>
          <w:p w14:paraId="050F99EE" w14:textId="77777777" w:rsidR="00A13972" w:rsidRPr="00A22095" w:rsidRDefault="00A13972" w:rsidP="004464DE">
            <w:pPr>
              <w:pStyle w:val="ListParagraph"/>
              <w:numPr>
                <w:ilvl w:val="0"/>
                <w:numId w:val="12"/>
              </w:numPr>
              <w:spacing w:before="40" w:after="40"/>
              <w:contextualSpacing/>
              <w:rPr>
                <w:rFonts w:cs="Arial"/>
              </w:rPr>
            </w:pPr>
            <w:r>
              <w:rPr>
                <w:rFonts w:cs="Arial"/>
              </w:rPr>
              <w:t>Ability to</w:t>
            </w:r>
            <w:r w:rsidRPr="00A22095">
              <w:rPr>
                <w:rFonts w:cs="Arial"/>
              </w:rPr>
              <w:t xml:space="preserve"> </w:t>
            </w:r>
            <w:r>
              <w:rPr>
                <w:rFonts w:cs="Arial"/>
              </w:rPr>
              <w:t xml:space="preserve">communicate and </w:t>
            </w:r>
            <w:r w:rsidRPr="00A22095">
              <w:rPr>
                <w:rFonts w:cs="Arial"/>
              </w:rPr>
              <w:t>resolve complex issues</w:t>
            </w:r>
            <w:r>
              <w:rPr>
                <w:rFonts w:cs="Arial"/>
              </w:rPr>
              <w:t>.</w:t>
            </w:r>
          </w:p>
          <w:p w14:paraId="4C7FE179" w14:textId="77777777" w:rsidR="00A13972" w:rsidRPr="0079418A" w:rsidRDefault="00A13972" w:rsidP="00A13972">
            <w:pPr>
              <w:widowControl w:val="0"/>
              <w:rPr>
                <w:rFonts w:cs="Arial"/>
                <w:b/>
              </w:rPr>
            </w:pPr>
            <w:r w:rsidRPr="0079418A">
              <w:rPr>
                <w:rFonts w:cs="Arial"/>
                <w:b/>
              </w:rPr>
              <w:t>Desired</w:t>
            </w:r>
          </w:p>
          <w:p w14:paraId="60F9BDAA" w14:textId="77777777" w:rsidR="00A13972" w:rsidRDefault="00A13972" w:rsidP="004464DE">
            <w:pPr>
              <w:pStyle w:val="ListParagraph"/>
              <w:widowControl w:val="0"/>
              <w:numPr>
                <w:ilvl w:val="0"/>
                <w:numId w:val="12"/>
              </w:numPr>
              <w:spacing w:before="0" w:after="0"/>
              <w:contextualSpacing/>
              <w:rPr>
                <w:rFonts w:cs="Arial"/>
              </w:rPr>
            </w:pPr>
            <w:r w:rsidRPr="00B82C49">
              <w:rPr>
                <w:rFonts w:cs="Arial"/>
              </w:rPr>
              <w:t>Know, understand and apply the concepts and practices of planning, organising and allocating resources to deliver objectives for a defined project.</w:t>
            </w:r>
          </w:p>
          <w:p w14:paraId="4195B478" w14:textId="1C3E4E4D" w:rsidR="004464DE" w:rsidRPr="004464DE" w:rsidRDefault="004464DE" w:rsidP="004464DE">
            <w:pPr>
              <w:pStyle w:val="ListParagraph"/>
              <w:widowControl w:val="0"/>
              <w:numPr>
                <w:ilvl w:val="0"/>
                <w:numId w:val="12"/>
              </w:numPr>
              <w:spacing w:before="40" w:after="40"/>
              <w:contextualSpacing/>
              <w:rPr>
                <w:rFonts w:cs="Arial"/>
                <w:sz w:val="22"/>
                <w:szCs w:val="22"/>
              </w:rPr>
            </w:pPr>
            <w:r w:rsidRPr="003B6613">
              <w:rPr>
                <w:rFonts w:cs="Arial"/>
                <w:sz w:val="22"/>
                <w:szCs w:val="22"/>
              </w:rPr>
              <w:t>Be able to organise, prioritise, and where applicable, delegate to efficiently accomplish tasks and meet objectives.</w:t>
            </w:r>
          </w:p>
          <w:p w14:paraId="6204366E" w14:textId="5A086ED1" w:rsidR="008E3CF6" w:rsidRPr="00A13972" w:rsidRDefault="00A13972" w:rsidP="004464DE">
            <w:pPr>
              <w:pStyle w:val="ListParagraph"/>
              <w:widowControl w:val="0"/>
              <w:numPr>
                <w:ilvl w:val="0"/>
                <w:numId w:val="12"/>
              </w:numPr>
              <w:spacing w:before="0" w:after="0"/>
              <w:contextualSpacing/>
              <w:rPr>
                <w:rFonts w:cs="Arial"/>
              </w:rPr>
            </w:pPr>
            <w:r w:rsidRPr="00B82C49">
              <w:rPr>
                <w:rFonts w:cs="Arial"/>
              </w:rPr>
              <w:t>Know, understand and apply the concepts and practices of project and/or team leadership.</w:t>
            </w:r>
          </w:p>
        </w:tc>
      </w:tr>
    </w:tbl>
    <w:p w14:paraId="74896DDE" w14:textId="77777777" w:rsidR="00A13972" w:rsidRDefault="00A13972" w:rsidP="008E3CF6">
      <w:pPr>
        <w:spacing w:before="360" w:after="240"/>
        <w:rPr>
          <w:b/>
          <w:sz w:val="28"/>
          <w:szCs w:val="28"/>
          <w:lang w:val="en-NZ"/>
        </w:rPr>
      </w:pPr>
    </w:p>
    <w:p w14:paraId="2C7AFBAE" w14:textId="77777777" w:rsidR="008E3CF6" w:rsidRDefault="008E3CF6" w:rsidP="008E3CF6">
      <w:pPr>
        <w:spacing w:before="360" w:after="240"/>
        <w:rPr>
          <w:b/>
          <w:sz w:val="28"/>
          <w:szCs w:val="28"/>
          <w:lang w:val="en-NZ"/>
        </w:rPr>
      </w:pPr>
      <w:r w:rsidRPr="00302715">
        <w:rPr>
          <w:b/>
          <w:sz w:val="28"/>
          <w:szCs w:val="28"/>
          <w:lang w:val="en-NZ"/>
        </w:rPr>
        <w:t>Capabilities</w:t>
      </w: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8E3CF6" w:rsidRPr="00354338" w14:paraId="37652844" w14:textId="77777777" w:rsidTr="00C03FEE">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15FBAF" w14:textId="77777777" w:rsidR="008E3CF6" w:rsidRPr="00354338" w:rsidRDefault="008E3CF6" w:rsidP="00C03FEE">
            <w:pPr>
              <w:rPr>
                <w:rFonts w:cs="Times New Roman"/>
              </w:rPr>
            </w:pPr>
            <w:r w:rsidRPr="00302715">
              <w:rPr>
                <w:rFonts w:cs="Times New Roman"/>
                <w:b/>
                <w:sz w:val="22"/>
              </w:rPr>
              <w:t>COMMON CAPABILITIES – expected in all MPI roles</w:t>
            </w:r>
          </w:p>
        </w:tc>
      </w:tr>
      <w:tr w:rsidR="008E3CF6" w:rsidRPr="00354338" w14:paraId="7F5EA366" w14:textId="77777777" w:rsidTr="00C03FEE">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C67B51" w14:textId="77777777" w:rsidR="008E3CF6" w:rsidRDefault="008E3CF6" w:rsidP="00C03FEE">
            <w:pPr>
              <w:pStyle w:val="PDCapability"/>
              <w:spacing w:before="0"/>
            </w:pPr>
            <w:r>
              <w:t>Engaging</w:t>
            </w:r>
            <w:r>
              <w:br/>
            </w:r>
            <w:r w:rsidRPr="002C67A1">
              <w:rPr>
                <w:b w:val="0"/>
                <w:i/>
              </w:rPr>
              <w:t>Te Whai Wāhitanga</w:t>
            </w:r>
          </w:p>
        </w:tc>
        <w:tc>
          <w:tcPr>
            <w:tcW w:w="6160" w:type="dxa"/>
            <w:tcBorders>
              <w:top w:val="single" w:sz="4" w:space="0" w:color="000000"/>
              <w:left w:val="single" w:sz="4" w:space="0" w:color="000000"/>
              <w:bottom w:val="single" w:sz="4" w:space="0" w:color="000000"/>
              <w:right w:val="single" w:sz="4" w:space="0" w:color="000000"/>
            </w:tcBorders>
          </w:tcPr>
          <w:p w14:paraId="5F759842" w14:textId="77777777" w:rsidR="008E3CF6" w:rsidRPr="00302715" w:rsidRDefault="008E3CF6" w:rsidP="008E3CF6">
            <w:pPr>
              <w:numPr>
                <w:ilvl w:val="0"/>
                <w:numId w:val="7"/>
              </w:numPr>
              <w:ind w:left="357" w:right="11" w:hanging="357"/>
              <w:contextualSpacing/>
              <w:rPr>
                <w:rFonts w:cs="Times New Roman"/>
                <w:bCs/>
                <w:sz w:val="22"/>
              </w:rPr>
            </w:pPr>
            <w:r w:rsidRPr="00302715">
              <w:rPr>
                <w:rFonts w:cs="Times New Roman"/>
                <w:bCs/>
                <w:sz w:val="22"/>
              </w:rPr>
              <w:t xml:space="preserve">Connects with others </w:t>
            </w:r>
          </w:p>
          <w:p w14:paraId="3D5F00E8" w14:textId="77777777" w:rsidR="008E3CF6" w:rsidRPr="00302715" w:rsidRDefault="008E3CF6" w:rsidP="008E3CF6">
            <w:pPr>
              <w:numPr>
                <w:ilvl w:val="0"/>
                <w:numId w:val="7"/>
              </w:numPr>
              <w:ind w:right="11"/>
              <w:contextualSpacing/>
              <w:rPr>
                <w:rFonts w:cs="Times New Roman"/>
                <w:bCs/>
                <w:sz w:val="22"/>
              </w:rPr>
            </w:pPr>
            <w:r w:rsidRPr="00302715">
              <w:rPr>
                <w:rFonts w:cs="Times New Roman"/>
                <w:bCs/>
                <w:sz w:val="22"/>
              </w:rPr>
              <w:t xml:space="preserve">Listens </w:t>
            </w:r>
          </w:p>
          <w:p w14:paraId="00B29176" w14:textId="77777777" w:rsidR="008E3CF6" w:rsidRPr="00302715" w:rsidRDefault="008E3CF6" w:rsidP="008E3CF6">
            <w:pPr>
              <w:numPr>
                <w:ilvl w:val="0"/>
                <w:numId w:val="7"/>
              </w:numPr>
              <w:ind w:right="11"/>
              <w:contextualSpacing/>
              <w:rPr>
                <w:rFonts w:cs="Times New Roman"/>
                <w:bCs/>
                <w:sz w:val="22"/>
              </w:rPr>
            </w:pPr>
            <w:r w:rsidRPr="00302715">
              <w:rPr>
                <w:rFonts w:cs="Times New Roman"/>
                <w:bCs/>
                <w:sz w:val="22"/>
              </w:rPr>
              <w:t xml:space="preserve">Reads people and situations </w:t>
            </w:r>
          </w:p>
          <w:p w14:paraId="5D8312CA" w14:textId="77777777" w:rsidR="008E3CF6" w:rsidRPr="00302715" w:rsidRDefault="008E3CF6" w:rsidP="008E3CF6">
            <w:pPr>
              <w:numPr>
                <w:ilvl w:val="0"/>
                <w:numId w:val="7"/>
              </w:numPr>
              <w:ind w:right="11"/>
              <w:contextualSpacing/>
              <w:rPr>
                <w:rFonts w:cs="Times New Roman"/>
                <w:bCs/>
                <w:sz w:val="22"/>
              </w:rPr>
            </w:pPr>
            <w:r w:rsidRPr="00302715">
              <w:rPr>
                <w:rFonts w:cs="Times New Roman"/>
                <w:bCs/>
                <w:sz w:val="22"/>
              </w:rPr>
              <w:t>Interacts appropriately in different situational / social / cultural settings</w:t>
            </w:r>
          </w:p>
          <w:p w14:paraId="0874AEB2" w14:textId="77777777" w:rsidR="008E3CF6" w:rsidRPr="00302715" w:rsidRDefault="008E3CF6" w:rsidP="008E3CF6">
            <w:pPr>
              <w:numPr>
                <w:ilvl w:val="0"/>
                <w:numId w:val="7"/>
              </w:numPr>
              <w:ind w:right="11"/>
              <w:contextualSpacing/>
              <w:rPr>
                <w:rFonts w:cs="Times New Roman"/>
                <w:bCs/>
                <w:sz w:val="22"/>
              </w:rPr>
            </w:pPr>
            <w:r w:rsidRPr="00302715">
              <w:rPr>
                <w:rFonts w:cs="Times New Roman"/>
                <w:bCs/>
                <w:sz w:val="22"/>
              </w:rPr>
              <w:t>Communicates tactfully</w:t>
            </w:r>
          </w:p>
        </w:tc>
      </w:tr>
      <w:tr w:rsidR="008E3CF6" w:rsidRPr="00354338" w14:paraId="6EEE6103" w14:textId="77777777" w:rsidTr="00C03FEE">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AF7DDB" w14:textId="77777777" w:rsidR="008E3CF6" w:rsidRPr="004F239A" w:rsidRDefault="008E3CF6" w:rsidP="00C03FEE">
            <w:pPr>
              <w:pStyle w:val="PDCapability"/>
              <w:spacing w:before="0"/>
              <w:rPr>
                <w:szCs w:val="16"/>
              </w:rPr>
            </w:pPr>
            <w:r>
              <w:rPr>
                <w:szCs w:val="16"/>
              </w:rPr>
              <w:t>Honest and C</w:t>
            </w:r>
            <w:r w:rsidRPr="00354338">
              <w:rPr>
                <w:szCs w:val="16"/>
              </w:rPr>
              <w:t>ourageous</w:t>
            </w:r>
            <w:r>
              <w:rPr>
                <w:szCs w:val="16"/>
              </w:rPr>
              <w:br/>
            </w:r>
            <w:r w:rsidRPr="002C67A1">
              <w:rPr>
                <w:b w:val="0"/>
                <w:i/>
                <w:szCs w:val="16"/>
              </w:rPr>
              <w:t>He Pono, He Māia</w:t>
            </w:r>
          </w:p>
        </w:tc>
        <w:tc>
          <w:tcPr>
            <w:tcW w:w="6160" w:type="dxa"/>
            <w:tcBorders>
              <w:top w:val="single" w:sz="4" w:space="0" w:color="000000"/>
              <w:left w:val="single" w:sz="4" w:space="0" w:color="000000"/>
              <w:bottom w:val="single" w:sz="4" w:space="0" w:color="000000"/>
              <w:right w:val="single" w:sz="4" w:space="0" w:color="000000"/>
            </w:tcBorders>
          </w:tcPr>
          <w:p w14:paraId="237C39DD"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Shows courage </w:t>
            </w:r>
          </w:p>
          <w:p w14:paraId="6FC49E23"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Shows decisiveness </w:t>
            </w:r>
          </w:p>
          <w:p w14:paraId="64F39029" w14:textId="77777777" w:rsidR="008E3CF6" w:rsidRPr="00302715" w:rsidRDefault="008E3CF6" w:rsidP="008E3CF6">
            <w:pPr>
              <w:numPr>
                <w:ilvl w:val="0"/>
                <w:numId w:val="6"/>
              </w:numPr>
              <w:ind w:right="11"/>
              <w:contextualSpacing/>
              <w:rPr>
                <w:rFonts w:cs="Times New Roman"/>
                <w:bCs/>
                <w:sz w:val="22"/>
              </w:rPr>
            </w:pPr>
            <w:r w:rsidRPr="00302715">
              <w:rPr>
                <w:rFonts w:cs="Times New Roman"/>
                <w:bCs/>
                <w:sz w:val="22"/>
              </w:rPr>
              <w:t>Acts with integrity</w:t>
            </w:r>
          </w:p>
        </w:tc>
      </w:tr>
      <w:tr w:rsidR="008E3CF6" w:rsidRPr="00354338" w14:paraId="59A54EA1" w14:textId="77777777" w:rsidTr="00C03FEE">
        <w:trPr>
          <w:cantSplit/>
          <w:trHeight w:val="768"/>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0CB46A" w14:textId="77777777" w:rsidR="008E3CF6" w:rsidRPr="004F239A" w:rsidRDefault="008E3CF6" w:rsidP="00C03FEE">
            <w:pPr>
              <w:pStyle w:val="PDCapability"/>
              <w:spacing w:before="0"/>
              <w:rPr>
                <w:szCs w:val="16"/>
              </w:rPr>
            </w:pPr>
            <w:r w:rsidRPr="00354338">
              <w:rPr>
                <w:szCs w:val="16"/>
              </w:rPr>
              <w:t>Resilient</w:t>
            </w:r>
            <w:r>
              <w:rPr>
                <w:szCs w:val="16"/>
              </w:rPr>
              <w:br/>
            </w:r>
            <w:r w:rsidRPr="002C67A1">
              <w:rPr>
                <w:b w:val="0"/>
                <w:i/>
                <w:szCs w:val="16"/>
              </w:rPr>
              <w:t>He Manawaroa</w:t>
            </w:r>
          </w:p>
        </w:tc>
        <w:tc>
          <w:tcPr>
            <w:tcW w:w="6160" w:type="dxa"/>
            <w:tcBorders>
              <w:top w:val="single" w:sz="4" w:space="0" w:color="000000"/>
              <w:left w:val="single" w:sz="4" w:space="0" w:color="000000"/>
              <w:bottom w:val="single" w:sz="4" w:space="0" w:color="000000"/>
              <w:right w:val="single" w:sz="4" w:space="0" w:color="000000"/>
            </w:tcBorders>
          </w:tcPr>
          <w:p w14:paraId="647217F4"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Is adaptable </w:t>
            </w:r>
          </w:p>
          <w:p w14:paraId="080DD67E"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Remains effective under pressure</w:t>
            </w:r>
          </w:p>
          <w:p w14:paraId="15EA5400" w14:textId="77777777" w:rsidR="008E3CF6" w:rsidRPr="00302715" w:rsidRDefault="008E3CF6" w:rsidP="008E3CF6">
            <w:pPr>
              <w:numPr>
                <w:ilvl w:val="0"/>
                <w:numId w:val="6"/>
              </w:numPr>
              <w:ind w:right="11"/>
              <w:contextualSpacing/>
              <w:rPr>
                <w:rFonts w:cs="Times New Roman"/>
                <w:bCs/>
                <w:sz w:val="22"/>
              </w:rPr>
            </w:pPr>
            <w:r w:rsidRPr="00302715">
              <w:rPr>
                <w:rFonts w:cs="Times New Roman"/>
                <w:bCs/>
                <w:sz w:val="22"/>
              </w:rPr>
              <w:t>Demonstrates composure</w:t>
            </w:r>
          </w:p>
        </w:tc>
      </w:tr>
      <w:tr w:rsidR="008E3CF6" w:rsidRPr="00354338" w14:paraId="65ECA451" w14:textId="77777777" w:rsidTr="00C03FEE">
        <w:trPr>
          <w:cantSplit/>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C64D08" w14:textId="77777777" w:rsidR="008E3CF6" w:rsidRPr="00354338" w:rsidRDefault="008E3CF6" w:rsidP="00C03FEE">
            <w:pPr>
              <w:pStyle w:val="PDCapability"/>
              <w:spacing w:before="0"/>
            </w:pPr>
            <w:r>
              <w:t>Results Focus</w:t>
            </w:r>
            <w:r>
              <w:br/>
            </w:r>
            <w:r w:rsidRPr="002C67A1">
              <w:rPr>
                <w:b w:val="0"/>
                <w:i/>
              </w:rPr>
              <w:t>He Aro ki ngā Hua</w:t>
            </w:r>
          </w:p>
        </w:tc>
        <w:tc>
          <w:tcPr>
            <w:tcW w:w="6160" w:type="dxa"/>
            <w:tcBorders>
              <w:top w:val="single" w:sz="4" w:space="0" w:color="000000"/>
              <w:left w:val="single" w:sz="4" w:space="0" w:color="000000"/>
              <w:bottom w:val="single" w:sz="4" w:space="0" w:color="000000"/>
              <w:right w:val="single" w:sz="4" w:space="0" w:color="000000"/>
            </w:tcBorders>
          </w:tcPr>
          <w:p w14:paraId="1385FDE1" w14:textId="77777777" w:rsidR="008E3CF6" w:rsidRPr="00302715" w:rsidRDefault="008E3CF6" w:rsidP="008E3CF6">
            <w:pPr>
              <w:numPr>
                <w:ilvl w:val="0"/>
                <w:numId w:val="6"/>
              </w:numPr>
              <w:ind w:right="11"/>
              <w:contextualSpacing/>
              <w:rPr>
                <w:rFonts w:cs="Times New Roman"/>
                <w:bCs/>
                <w:sz w:val="22"/>
              </w:rPr>
            </w:pPr>
            <w:r w:rsidRPr="00302715">
              <w:rPr>
                <w:rFonts w:cs="Times New Roman"/>
                <w:bCs/>
                <w:sz w:val="22"/>
              </w:rPr>
              <w:t xml:space="preserve">Committed and tenacious </w:t>
            </w:r>
          </w:p>
          <w:p w14:paraId="16696FA4" w14:textId="77777777" w:rsidR="008E3CF6" w:rsidRPr="00302715" w:rsidRDefault="008E3CF6" w:rsidP="008E3CF6">
            <w:pPr>
              <w:numPr>
                <w:ilvl w:val="0"/>
                <w:numId w:val="7"/>
              </w:numPr>
              <w:ind w:right="11"/>
              <w:contextualSpacing/>
              <w:rPr>
                <w:rFonts w:cs="Times New Roman"/>
                <w:bCs/>
                <w:sz w:val="22"/>
              </w:rPr>
            </w:pPr>
            <w:r w:rsidRPr="00302715">
              <w:rPr>
                <w:rFonts w:cs="Times New Roman"/>
                <w:bCs/>
                <w:sz w:val="22"/>
              </w:rPr>
              <w:t>Focused on achieving</w:t>
            </w:r>
          </w:p>
        </w:tc>
      </w:tr>
      <w:tr w:rsidR="008E3CF6" w:rsidRPr="00354338" w14:paraId="6C7A48C5" w14:textId="77777777" w:rsidTr="00C03FEE">
        <w:trPr>
          <w:cantSplit/>
          <w:trHeight w:val="766"/>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68AB0A" w14:textId="77777777" w:rsidR="008E3CF6" w:rsidRPr="004F239A" w:rsidRDefault="008E3CF6" w:rsidP="00C03FEE">
            <w:pPr>
              <w:pStyle w:val="PDCapability"/>
              <w:spacing w:before="0"/>
              <w:rPr>
                <w:szCs w:val="16"/>
              </w:rPr>
            </w:pPr>
            <w:r w:rsidRPr="00772883">
              <w:rPr>
                <w:szCs w:val="16"/>
              </w:rPr>
              <w:t>Self-Aware Learner</w:t>
            </w:r>
            <w:r>
              <w:rPr>
                <w:szCs w:val="16"/>
              </w:rPr>
              <w:br/>
            </w:r>
            <w:r w:rsidRPr="002C67A1">
              <w:rPr>
                <w:b w:val="0"/>
                <w:i/>
                <w:szCs w:val="16"/>
              </w:rPr>
              <w:t>He Ākonga Kiri Mōhio</w:t>
            </w:r>
          </w:p>
        </w:tc>
        <w:tc>
          <w:tcPr>
            <w:tcW w:w="6160" w:type="dxa"/>
            <w:tcBorders>
              <w:top w:val="single" w:sz="4" w:space="0" w:color="000000"/>
              <w:left w:val="single" w:sz="4" w:space="0" w:color="000000"/>
              <w:bottom w:val="single" w:sz="4" w:space="0" w:color="000000"/>
              <w:right w:val="single" w:sz="4" w:space="0" w:color="000000"/>
            </w:tcBorders>
          </w:tcPr>
          <w:p w14:paraId="447682E3"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Seeks feedback on own performance </w:t>
            </w:r>
          </w:p>
          <w:p w14:paraId="118819A8"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Self-assesses </w:t>
            </w:r>
          </w:p>
          <w:p w14:paraId="2D4CF7AE" w14:textId="77777777" w:rsidR="008E3CF6" w:rsidRPr="00302715" w:rsidRDefault="008E3CF6" w:rsidP="008E3CF6">
            <w:pPr>
              <w:numPr>
                <w:ilvl w:val="0"/>
                <w:numId w:val="6"/>
              </w:numPr>
              <w:autoSpaceDE w:val="0"/>
              <w:autoSpaceDN w:val="0"/>
              <w:adjustRightInd w:val="0"/>
              <w:contextualSpacing/>
              <w:rPr>
                <w:rFonts w:cs="Times New Roman"/>
                <w:bCs/>
                <w:sz w:val="22"/>
              </w:rPr>
            </w:pPr>
            <w:r w:rsidRPr="00302715">
              <w:rPr>
                <w:rFonts w:cs="Times New Roman"/>
                <w:bCs/>
                <w:sz w:val="22"/>
              </w:rPr>
              <w:t xml:space="preserve">Adapts approach </w:t>
            </w:r>
          </w:p>
          <w:p w14:paraId="7CC6AA25" w14:textId="77777777" w:rsidR="008E3CF6" w:rsidRPr="00302715" w:rsidRDefault="008E3CF6" w:rsidP="008E3CF6">
            <w:pPr>
              <w:numPr>
                <w:ilvl w:val="0"/>
                <w:numId w:val="6"/>
              </w:numPr>
              <w:contextualSpacing/>
              <w:rPr>
                <w:rFonts w:cs="Times New Roman"/>
                <w:sz w:val="22"/>
              </w:rPr>
            </w:pPr>
            <w:r w:rsidRPr="00302715">
              <w:rPr>
                <w:rFonts w:cs="Times New Roman"/>
                <w:bCs/>
                <w:sz w:val="22"/>
              </w:rPr>
              <w:t>Shows commitment to development</w:t>
            </w:r>
          </w:p>
        </w:tc>
      </w:tr>
      <w:tr w:rsidR="008E3CF6" w:rsidRPr="00354338" w14:paraId="40B820F2" w14:textId="77777777" w:rsidTr="00C03FEE">
        <w:trPr>
          <w:cantSplit/>
          <w:trHeight w:val="1019"/>
        </w:trPr>
        <w:tc>
          <w:tcPr>
            <w:tcW w:w="2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A46AD2C" w14:textId="77777777" w:rsidR="008E3CF6" w:rsidRDefault="008E3CF6" w:rsidP="00C03FEE">
            <w:pPr>
              <w:pStyle w:val="PDCapability"/>
              <w:spacing w:before="0"/>
              <w:rPr>
                <w:szCs w:val="16"/>
              </w:rPr>
            </w:pPr>
            <w:r w:rsidRPr="00772883">
              <w:rPr>
                <w:szCs w:val="16"/>
              </w:rPr>
              <w:t>Tikanga Māori</w:t>
            </w:r>
          </w:p>
          <w:p w14:paraId="746E3158" w14:textId="77777777" w:rsidR="008E3CF6" w:rsidRPr="00177DBF" w:rsidRDefault="008E3CF6" w:rsidP="00C03FEE">
            <w:pPr>
              <w:rPr>
                <w:rFonts w:cs="Times New Roman"/>
                <w:bCs/>
                <w:i/>
                <w:sz w:val="16"/>
              </w:rPr>
            </w:pPr>
            <w:r w:rsidRPr="009219F9">
              <w:rPr>
                <w:rFonts w:cs="Times New Roman"/>
                <w:bCs/>
                <w:i/>
                <w:sz w:val="16"/>
              </w:rPr>
              <w:t xml:space="preserve">Tikanga: the dynamics of doing what is </w:t>
            </w:r>
            <w:r>
              <w:rPr>
                <w:rFonts w:cs="Times New Roman"/>
                <w:bCs/>
                <w:i/>
                <w:sz w:val="16"/>
              </w:rPr>
              <w:t>culturally appropriate</w:t>
            </w:r>
            <w:r w:rsidRPr="009219F9">
              <w:rPr>
                <w:rFonts w:cs="Times New Roman"/>
                <w:bCs/>
                <w:i/>
                <w:sz w:val="16"/>
              </w:rPr>
              <w:t xml:space="preserve"> so as to respect, and not transgress, the mana, integrity and honour of anyone in a given context;  Māori: the indigenous people of the land</w:t>
            </w:r>
          </w:p>
        </w:tc>
        <w:tc>
          <w:tcPr>
            <w:tcW w:w="6160" w:type="dxa"/>
            <w:tcBorders>
              <w:top w:val="single" w:sz="4" w:space="0" w:color="000000"/>
              <w:left w:val="single" w:sz="4" w:space="0" w:color="000000"/>
              <w:bottom w:val="single" w:sz="4" w:space="0" w:color="000000"/>
              <w:right w:val="single" w:sz="4" w:space="0" w:color="000000"/>
            </w:tcBorders>
          </w:tcPr>
          <w:p w14:paraId="4267FE4C" w14:textId="77777777" w:rsidR="008E3CF6" w:rsidRPr="00302715" w:rsidRDefault="008E3CF6" w:rsidP="008E3CF6">
            <w:pPr>
              <w:numPr>
                <w:ilvl w:val="0"/>
                <w:numId w:val="6"/>
              </w:numPr>
              <w:autoSpaceDE w:val="0"/>
              <w:autoSpaceDN w:val="0"/>
              <w:adjustRightInd w:val="0"/>
              <w:ind w:left="357" w:hanging="357"/>
              <w:rPr>
                <w:rFonts w:cs="Times New Roman"/>
                <w:bCs/>
                <w:sz w:val="22"/>
              </w:rPr>
            </w:pPr>
            <w:r w:rsidRPr="00302715">
              <w:rPr>
                <w:rFonts w:cs="Times New Roman"/>
                <w:bCs/>
                <w:sz w:val="22"/>
              </w:rPr>
              <w:t>Applies Māori culture and language to work</w:t>
            </w:r>
          </w:p>
          <w:p w14:paraId="2A9370DE" w14:textId="77777777" w:rsidR="008E3CF6" w:rsidRPr="00302715" w:rsidRDefault="008E3CF6" w:rsidP="008E3CF6">
            <w:pPr>
              <w:numPr>
                <w:ilvl w:val="0"/>
                <w:numId w:val="6"/>
              </w:numPr>
              <w:autoSpaceDE w:val="0"/>
              <w:autoSpaceDN w:val="0"/>
              <w:adjustRightInd w:val="0"/>
              <w:ind w:left="357" w:hanging="357"/>
              <w:rPr>
                <w:rFonts w:cs="Times New Roman"/>
                <w:bCs/>
                <w:sz w:val="22"/>
              </w:rPr>
            </w:pPr>
            <w:r w:rsidRPr="00302715">
              <w:rPr>
                <w:rFonts w:cs="Times New Roman"/>
                <w:bCs/>
                <w:sz w:val="22"/>
              </w:rPr>
              <w:t>Draws on Māori culture to enrich one’s work</w:t>
            </w:r>
          </w:p>
          <w:p w14:paraId="755DC485" w14:textId="77777777" w:rsidR="008E3CF6" w:rsidRPr="00302715" w:rsidRDefault="008E3CF6" w:rsidP="008E3CF6">
            <w:pPr>
              <w:numPr>
                <w:ilvl w:val="0"/>
                <w:numId w:val="6"/>
              </w:numPr>
              <w:autoSpaceDE w:val="0"/>
              <w:autoSpaceDN w:val="0"/>
              <w:adjustRightInd w:val="0"/>
              <w:ind w:left="357" w:hanging="357"/>
              <w:rPr>
                <w:rFonts w:cs="Times New Roman"/>
                <w:bCs/>
                <w:sz w:val="22"/>
              </w:rPr>
            </w:pPr>
            <w:r w:rsidRPr="00302715">
              <w:rPr>
                <w:rFonts w:cs="Times New Roman"/>
                <w:bCs/>
                <w:sz w:val="22"/>
              </w:rPr>
              <w:t>Applies Māori knowledge and values within a government and Crown context</w:t>
            </w:r>
          </w:p>
          <w:p w14:paraId="29491449" w14:textId="77777777" w:rsidR="008E3CF6" w:rsidRDefault="008E3CF6" w:rsidP="00C03FEE">
            <w:pPr>
              <w:contextualSpacing/>
              <w:rPr>
                <w:rFonts w:cs="Times New Roman"/>
                <w:bCs/>
                <w:i/>
                <w:sz w:val="16"/>
              </w:rPr>
            </w:pPr>
          </w:p>
          <w:p w14:paraId="739BF2A2" w14:textId="77777777" w:rsidR="008E3CF6" w:rsidRPr="00E67598" w:rsidRDefault="008E3CF6" w:rsidP="00C03FEE">
            <w:pPr>
              <w:contextualSpacing/>
              <w:rPr>
                <w:rFonts w:cs="Times New Roman"/>
                <w:i/>
              </w:rPr>
            </w:pPr>
            <w:r w:rsidRPr="00E67598">
              <w:rPr>
                <w:rFonts w:cs="Times New Roman"/>
                <w:bCs/>
                <w:i/>
                <w:sz w:val="16"/>
              </w:rPr>
              <w:t>Refer to relevant Career Pathway Māori Cultural Competency for role-specific expectations.</w:t>
            </w:r>
          </w:p>
        </w:tc>
      </w:tr>
    </w:tbl>
    <w:p w14:paraId="72D4B38F" w14:textId="1259A8F9" w:rsidR="00A13972" w:rsidRDefault="00A13972" w:rsidP="008E3CF6">
      <w:pPr>
        <w:spacing w:before="0" w:line="259" w:lineRule="auto"/>
        <w:rPr>
          <w:rFonts w:ascii="Calibri" w:eastAsia="Calibri" w:hAnsi="Calibri"/>
          <w:sz w:val="22"/>
          <w:szCs w:val="22"/>
          <w:lang w:val="en-NZ" w:eastAsia="en-US"/>
        </w:rPr>
      </w:pPr>
    </w:p>
    <w:p w14:paraId="14B40CD6" w14:textId="77777777" w:rsidR="00A13972" w:rsidRDefault="00A13972">
      <w:pPr>
        <w:spacing w:before="0" w:after="0"/>
        <w:rPr>
          <w:rFonts w:ascii="Calibri" w:eastAsia="Calibri" w:hAnsi="Calibri"/>
          <w:sz w:val="22"/>
          <w:szCs w:val="22"/>
          <w:lang w:val="en-NZ" w:eastAsia="en-US"/>
        </w:rPr>
      </w:pPr>
      <w:r>
        <w:rPr>
          <w:rFonts w:ascii="Calibri" w:eastAsia="Calibri" w:hAnsi="Calibri"/>
          <w:sz w:val="22"/>
          <w:szCs w:val="22"/>
          <w:lang w:val="en-NZ" w:eastAsia="en-US"/>
        </w:rPr>
        <w:br w:type="page"/>
      </w: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9001"/>
      </w:tblGrid>
      <w:tr w:rsidR="008E3CF6" w:rsidRPr="00302715" w14:paraId="518BC56E" w14:textId="77777777" w:rsidTr="00C03FEE">
        <w:trPr>
          <w:cantSplit/>
          <w:trHeight w:val="259"/>
          <w:tblHeader/>
        </w:trPr>
        <w:tc>
          <w:tcPr>
            <w:tcW w:w="9001" w:type="dxa"/>
            <w:tcBorders>
              <w:top w:val="single" w:sz="4" w:space="0" w:color="000000"/>
              <w:left w:val="single" w:sz="4" w:space="0" w:color="000000"/>
              <w:bottom w:val="single" w:sz="4" w:space="0" w:color="000000"/>
              <w:right w:val="single" w:sz="4" w:space="0" w:color="000000"/>
            </w:tcBorders>
            <w:shd w:val="clear" w:color="auto" w:fill="F2F2F2"/>
          </w:tcPr>
          <w:p w14:paraId="64F9785F" w14:textId="77777777" w:rsidR="008E3CF6" w:rsidRPr="00302715" w:rsidRDefault="008E3CF6" w:rsidP="00C03FEE">
            <w:pPr>
              <w:rPr>
                <w:sz w:val="22"/>
                <w:szCs w:val="22"/>
                <w:lang w:val="en-NZ" w:eastAsia="en-NZ"/>
              </w:rPr>
            </w:pPr>
            <w:r w:rsidRPr="00302715">
              <w:rPr>
                <w:b/>
                <w:sz w:val="22"/>
                <w:szCs w:val="22"/>
                <w:lang w:val="en-NZ" w:eastAsia="en-NZ"/>
              </w:rPr>
              <w:t>CAPABILITIES – specifically relevant to this role</w:t>
            </w:r>
          </w:p>
        </w:tc>
      </w:tr>
    </w:tbl>
    <w:tbl>
      <w:tblPr>
        <w:tblStyle w:val="TableGrid121"/>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340581" w:rsidRPr="008F1580" w14:paraId="479943D8" w14:textId="77777777" w:rsidTr="00340581">
        <w:trPr>
          <w:cantSplit/>
        </w:trPr>
        <w:tc>
          <w:tcPr>
            <w:tcW w:w="2791" w:type="dxa"/>
            <w:shd w:val="clear" w:color="auto" w:fill="F2F2F2" w:themeFill="background1" w:themeFillShade="F2"/>
          </w:tcPr>
          <w:p w14:paraId="022F31B7" w14:textId="77777777" w:rsidR="00340581" w:rsidRPr="00DC0ED0" w:rsidRDefault="00340581" w:rsidP="00C03FEE">
            <w:pPr>
              <w:rPr>
                <w:rFonts w:cs="Times New Roman"/>
                <w:i/>
                <w:sz w:val="18"/>
              </w:rPr>
            </w:pPr>
            <w:r w:rsidRPr="00DC0ED0">
              <w:rPr>
                <w:rFonts w:cs="Times New Roman"/>
                <w:b/>
                <w:noProof/>
              </w:rPr>
              <w:t>Works Collaboratively</w:t>
            </w:r>
          </w:p>
        </w:tc>
        <w:tc>
          <w:tcPr>
            <w:tcW w:w="6039" w:type="dxa"/>
          </w:tcPr>
          <w:p w14:paraId="6792EDA1"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Understands the context</w:t>
            </w:r>
          </w:p>
          <w:p w14:paraId="0AB32385"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Focuses on priority work</w:t>
            </w:r>
          </w:p>
          <w:p w14:paraId="15664A42"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Shares information</w:t>
            </w:r>
          </w:p>
          <w:p w14:paraId="103B8E83"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Builds trust with other teams/groups</w:t>
            </w:r>
          </w:p>
          <w:p w14:paraId="57D6E479"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Works across boundaries</w:t>
            </w:r>
          </w:p>
          <w:p w14:paraId="6A07C83A" w14:textId="77777777" w:rsidR="00340581" w:rsidRPr="008F1580" w:rsidRDefault="00340581" w:rsidP="00340581">
            <w:pPr>
              <w:numPr>
                <w:ilvl w:val="0"/>
                <w:numId w:val="6"/>
              </w:numPr>
              <w:autoSpaceDE w:val="0"/>
              <w:autoSpaceDN w:val="0"/>
              <w:adjustRightInd w:val="0"/>
              <w:spacing w:before="0" w:after="0"/>
              <w:contextualSpacing/>
              <w:rPr>
                <w:bCs/>
              </w:rPr>
            </w:pPr>
            <w:r w:rsidRPr="00D76EED">
              <w:rPr>
                <w:rFonts w:cs="Times New Roman"/>
                <w:bCs/>
              </w:rPr>
              <w:t>Supports others to succeed</w:t>
            </w:r>
          </w:p>
        </w:tc>
      </w:tr>
      <w:tr w:rsidR="00DA399F" w:rsidRPr="008F1580" w14:paraId="2D09152A" w14:textId="77777777" w:rsidTr="00340581">
        <w:trPr>
          <w:cantSplit/>
        </w:trPr>
        <w:tc>
          <w:tcPr>
            <w:tcW w:w="2791" w:type="dxa"/>
            <w:shd w:val="clear" w:color="auto" w:fill="F2F2F2" w:themeFill="background1" w:themeFillShade="F2"/>
          </w:tcPr>
          <w:p w14:paraId="1960F00D" w14:textId="30D87A6F" w:rsidR="00DA399F" w:rsidRPr="00DC0ED0" w:rsidRDefault="00DA399F" w:rsidP="00DA399F">
            <w:pPr>
              <w:rPr>
                <w:b/>
                <w:noProof/>
              </w:rPr>
            </w:pPr>
            <w:r w:rsidRPr="004464DE">
              <w:rPr>
                <w:rFonts w:cs="Arial"/>
                <w:b/>
                <w:szCs w:val="22"/>
                <w:lang w:val="en-NZ"/>
              </w:rPr>
              <w:t>Plans and organises</w:t>
            </w:r>
          </w:p>
        </w:tc>
        <w:tc>
          <w:tcPr>
            <w:tcW w:w="6039" w:type="dxa"/>
          </w:tcPr>
          <w:p w14:paraId="6DD25B5B" w14:textId="77777777" w:rsidR="00DA399F" w:rsidRDefault="00DA399F" w:rsidP="00DA399F">
            <w:pPr>
              <w:numPr>
                <w:ilvl w:val="0"/>
                <w:numId w:val="6"/>
              </w:numPr>
              <w:autoSpaceDE w:val="0"/>
              <w:autoSpaceDN w:val="0"/>
              <w:adjustRightInd w:val="0"/>
              <w:spacing w:before="0" w:after="0"/>
              <w:contextualSpacing/>
              <w:rPr>
                <w:bCs/>
                <w:sz w:val="22"/>
                <w:szCs w:val="22"/>
              </w:rPr>
            </w:pPr>
            <w:r w:rsidRPr="00C10C26">
              <w:rPr>
                <w:bCs/>
                <w:sz w:val="22"/>
                <w:szCs w:val="22"/>
              </w:rPr>
              <w:t xml:space="preserve">Manages and delivers on work priorities </w:t>
            </w:r>
          </w:p>
          <w:p w14:paraId="36E5E82F" w14:textId="5F0A7FDF" w:rsidR="00DA399F" w:rsidRPr="00D76EED" w:rsidRDefault="00DA399F" w:rsidP="00DA399F">
            <w:pPr>
              <w:numPr>
                <w:ilvl w:val="0"/>
                <w:numId w:val="6"/>
              </w:numPr>
              <w:autoSpaceDE w:val="0"/>
              <w:autoSpaceDN w:val="0"/>
              <w:adjustRightInd w:val="0"/>
              <w:spacing w:before="0" w:after="0"/>
              <w:contextualSpacing/>
              <w:rPr>
                <w:bCs/>
              </w:rPr>
            </w:pPr>
            <w:r w:rsidRPr="00B06D3A">
              <w:rPr>
                <w:bCs/>
                <w:sz w:val="22"/>
                <w:szCs w:val="22"/>
              </w:rPr>
              <w:t>Purposeful about use of time</w:t>
            </w:r>
          </w:p>
        </w:tc>
      </w:tr>
      <w:tr w:rsidR="00340581" w:rsidRPr="008F1580" w14:paraId="55384391" w14:textId="77777777" w:rsidTr="00340581">
        <w:trPr>
          <w:cantSplit/>
        </w:trPr>
        <w:tc>
          <w:tcPr>
            <w:tcW w:w="2791" w:type="dxa"/>
            <w:shd w:val="clear" w:color="auto" w:fill="F2F2F2" w:themeFill="background1" w:themeFillShade="F2"/>
          </w:tcPr>
          <w:p w14:paraId="5DCC8916" w14:textId="77777777" w:rsidR="00340581" w:rsidRPr="00DC0ED0" w:rsidRDefault="00340581" w:rsidP="00C03FEE">
            <w:pPr>
              <w:rPr>
                <w:rFonts w:cs="Times New Roman"/>
                <w:i/>
                <w:sz w:val="18"/>
              </w:rPr>
            </w:pPr>
            <w:r w:rsidRPr="00DC0ED0">
              <w:rPr>
                <w:rFonts w:cs="Times New Roman"/>
                <w:b/>
                <w:noProof/>
              </w:rPr>
              <w:t xml:space="preserve">Communicates with </w:t>
            </w:r>
            <w:r>
              <w:rPr>
                <w:rFonts w:cs="Times New Roman"/>
                <w:b/>
                <w:noProof/>
              </w:rPr>
              <w:t>Impact</w:t>
            </w:r>
          </w:p>
        </w:tc>
        <w:tc>
          <w:tcPr>
            <w:tcW w:w="6039" w:type="dxa"/>
          </w:tcPr>
          <w:p w14:paraId="0AB4061C"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Communicates clearly</w:t>
            </w:r>
          </w:p>
          <w:p w14:paraId="375B0FFA"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Influences others</w:t>
            </w:r>
          </w:p>
          <w:p w14:paraId="3B80BF50" w14:textId="77777777" w:rsidR="00340581" w:rsidRPr="008F1580" w:rsidRDefault="00340581" w:rsidP="00340581">
            <w:pPr>
              <w:numPr>
                <w:ilvl w:val="0"/>
                <w:numId w:val="6"/>
              </w:numPr>
              <w:autoSpaceDE w:val="0"/>
              <w:autoSpaceDN w:val="0"/>
              <w:adjustRightInd w:val="0"/>
              <w:spacing w:before="0" w:after="0"/>
              <w:contextualSpacing/>
              <w:rPr>
                <w:bCs/>
              </w:rPr>
            </w:pPr>
            <w:r w:rsidRPr="00D76EED">
              <w:rPr>
                <w:rFonts w:cs="Times New Roman"/>
                <w:bCs/>
              </w:rPr>
              <w:t>Communication achieves intended purpose</w:t>
            </w:r>
            <w:r w:rsidRPr="008F1580">
              <w:rPr>
                <w:bCs/>
              </w:rPr>
              <w:t xml:space="preserve"> </w:t>
            </w:r>
          </w:p>
        </w:tc>
      </w:tr>
    </w:tbl>
    <w:tbl>
      <w:tblPr>
        <w:tblStyle w:val="TableGrid122"/>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340581" w:rsidRPr="00D76EED" w14:paraId="1421E33C" w14:textId="77777777" w:rsidTr="00340581">
        <w:trPr>
          <w:cantSplit/>
        </w:trPr>
        <w:tc>
          <w:tcPr>
            <w:tcW w:w="2791" w:type="dxa"/>
            <w:shd w:val="clear" w:color="auto" w:fill="F2F2F2" w:themeFill="background1" w:themeFillShade="F2"/>
          </w:tcPr>
          <w:p w14:paraId="28B819C2" w14:textId="77777777" w:rsidR="00340581" w:rsidRPr="00DC0ED0" w:rsidRDefault="00340581" w:rsidP="00C03FEE">
            <w:pPr>
              <w:rPr>
                <w:rFonts w:cs="Times New Roman"/>
                <w:i/>
                <w:sz w:val="18"/>
              </w:rPr>
            </w:pPr>
            <w:r w:rsidRPr="00DC0ED0">
              <w:rPr>
                <w:rFonts w:cs="Times New Roman"/>
                <w:b/>
                <w:noProof/>
              </w:rPr>
              <w:t>Written Communication</w:t>
            </w:r>
          </w:p>
        </w:tc>
        <w:tc>
          <w:tcPr>
            <w:tcW w:w="6039" w:type="dxa"/>
          </w:tcPr>
          <w:p w14:paraId="39C0FA93"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Writes clearly and succinctly</w:t>
            </w:r>
          </w:p>
          <w:p w14:paraId="3B599DBD"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Uses correct grammar and spelling</w:t>
            </w:r>
          </w:p>
          <w:p w14:paraId="7805284F"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Uses a writing style appropriate to a document's purpose</w:t>
            </w:r>
          </w:p>
          <w:p w14:paraId="78E857EE"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Meets professional formatting expectations</w:t>
            </w:r>
          </w:p>
          <w:p w14:paraId="048241C5"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Uses exemplars and peer review</w:t>
            </w:r>
          </w:p>
        </w:tc>
      </w:tr>
    </w:tbl>
    <w:tbl>
      <w:tblPr>
        <w:tblStyle w:val="TableGrid121"/>
        <w:tblW w:w="8830" w:type="dxa"/>
        <w:tblInd w:w="1" w:type="dxa"/>
        <w:tblCellMar>
          <w:top w:w="40" w:type="dxa"/>
          <w:left w:w="104" w:type="dxa"/>
          <w:right w:w="115" w:type="dxa"/>
        </w:tblCellMar>
        <w:tblLook w:val="04A0" w:firstRow="1" w:lastRow="0" w:firstColumn="1" w:lastColumn="0" w:noHBand="0" w:noVBand="1"/>
      </w:tblPr>
      <w:tblGrid>
        <w:gridCol w:w="2791"/>
        <w:gridCol w:w="6039"/>
      </w:tblGrid>
      <w:tr w:rsidR="00340581" w:rsidRPr="008F1580" w14:paraId="0A78EACB" w14:textId="77777777" w:rsidTr="00340581">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A84F3E8" w14:textId="77777777" w:rsidR="00340581" w:rsidRPr="008C21B7" w:rsidRDefault="00340581" w:rsidP="00C03FEE">
            <w:pPr>
              <w:rPr>
                <w:rFonts w:cs="Times New Roman"/>
                <w:b/>
                <w:noProof/>
              </w:rPr>
            </w:pPr>
            <w:r w:rsidRPr="00FD1650">
              <w:rPr>
                <w:rFonts w:cs="Times New Roman"/>
                <w:b/>
                <w:noProof/>
              </w:rPr>
              <w:t>Customer and Stakeholder Connection</w:t>
            </w:r>
          </w:p>
        </w:tc>
        <w:tc>
          <w:tcPr>
            <w:tcW w:w="6039" w:type="dxa"/>
            <w:tcBorders>
              <w:top w:val="single" w:sz="4" w:space="0" w:color="000000"/>
              <w:left w:val="single" w:sz="4" w:space="0" w:color="000000"/>
              <w:bottom w:val="single" w:sz="4" w:space="0" w:color="000000"/>
              <w:right w:val="single" w:sz="4" w:space="0" w:color="000000"/>
            </w:tcBorders>
          </w:tcPr>
          <w:p w14:paraId="098DEA25"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 xml:space="preserve">Thinks about broader context </w:t>
            </w:r>
          </w:p>
          <w:p w14:paraId="245C3F45"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Knows stakeholders / customers</w:t>
            </w:r>
          </w:p>
          <w:p w14:paraId="01F40BE4" w14:textId="77777777" w:rsidR="00340581" w:rsidRPr="008F1580" w:rsidRDefault="00340581" w:rsidP="00340581">
            <w:pPr>
              <w:numPr>
                <w:ilvl w:val="0"/>
                <w:numId w:val="6"/>
              </w:numPr>
              <w:autoSpaceDE w:val="0"/>
              <w:autoSpaceDN w:val="0"/>
              <w:adjustRightInd w:val="0"/>
              <w:spacing w:before="0" w:after="0"/>
              <w:contextualSpacing/>
              <w:rPr>
                <w:bCs/>
              </w:rPr>
            </w:pPr>
            <w:r w:rsidRPr="00D76EED">
              <w:rPr>
                <w:rFonts w:cs="Times New Roman"/>
                <w:bCs/>
              </w:rPr>
              <w:t>Consults widely</w:t>
            </w:r>
            <w:r w:rsidRPr="008F1580">
              <w:rPr>
                <w:bCs/>
              </w:rPr>
              <w:t xml:space="preserve"> </w:t>
            </w:r>
          </w:p>
        </w:tc>
      </w:tr>
      <w:tr w:rsidR="00340581" w:rsidRPr="008F1580" w14:paraId="4148D5A7" w14:textId="77777777" w:rsidTr="00340581">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907063" w14:textId="77777777" w:rsidR="00340581" w:rsidRPr="00DC0ED0" w:rsidRDefault="00340581" w:rsidP="00C03FEE">
            <w:pPr>
              <w:rPr>
                <w:rFonts w:cs="Times New Roman"/>
                <w:i/>
                <w:sz w:val="18"/>
              </w:rPr>
            </w:pPr>
            <w:r w:rsidRPr="00DC0ED0">
              <w:rPr>
                <w:rFonts w:cs="Times New Roman"/>
                <w:b/>
                <w:noProof/>
              </w:rPr>
              <w:t>Industry Awareness</w:t>
            </w:r>
          </w:p>
        </w:tc>
        <w:tc>
          <w:tcPr>
            <w:tcW w:w="6039" w:type="dxa"/>
            <w:tcBorders>
              <w:top w:val="single" w:sz="4" w:space="0" w:color="000000"/>
              <w:left w:val="single" w:sz="4" w:space="0" w:color="000000"/>
              <w:bottom w:val="single" w:sz="4" w:space="0" w:color="000000"/>
              <w:right w:val="single" w:sz="4" w:space="0" w:color="000000"/>
            </w:tcBorders>
          </w:tcPr>
          <w:p w14:paraId="58348BA3"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Relates to industry</w:t>
            </w:r>
          </w:p>
          <w:p w14:paraId="72DDC7D9" w14:textId="77777777" w:rsidR="00340581" w:rsidRPr="008F1580" w:rsidRDefault="00340581" w:rsidP="00340581">
            <w:pPr>
              <w:numPr>
                <w:ilvl w:val="0"/>
                <w:numId w:val="6"/>
              </w:numPr>
              <w:autoSpaceDE w:val="0"/>
              <w:autoSpaceDN w:val="0"/>
              <w:adjustRightInd w:val="0"/>
              <w:spacing w:before="0" w:after="0"/>
              <w:contextualSpacing/>
              <w:rPr>
                <w:bCs/>
              </w:rPr>
            </w:pPr>
            <w:r w:rsidRPr="00D76EED">
              <w:rPr>
                <w:rFonts w:cs="Times New Roman"/>
                <w:bCs/>
              </w:rPr>
              <w:t>Shows commercial nous</w:t>
            </w:r>
            <w:r w:rsidRPr="008F1580">
              <w:rPr>
                <w:bCs/>
              </w:rPr>
              <w:t xml:space="preserve"> </w:t>
            </w:r>
          </w:p>
        </w:tc>
      </w:tr>
      <w:tr w:rsidR="00340581" w:rsidRPr="00D76EED" w14:paraId="0903449D" w14:textId="77777777" w:rsidTr="00340581">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5D2EB0" w14:textId="77777777" w:rsidR="00340581" w:rsidRPr="00DC0ED0" w:rsidRDefault="00340581" w:rsidP="00C03FEE">
            <w:pPr>
              <w:rPr>
                <w:rFonts w:cs="Times New Roman"/>
                <w:b/>
                <w:noProof/>
              </w:rPr>
            </w:pPr>
            <w:r w:rsidRPr="008C21B7">
              <w:rPr>
                <w:rFonts w:cs="Times New Roman"/>
                <w:b/>
                <w:noProof/>
              </w:rPr>
              <w:t>Inquiring and Analytical</w:t>
            </w:r>
          </w:p>
        </w:tc>
        <w:tc>
          <w:tcPr>
            <w:tcW w:w="6039" w:type="dxa"/>
            <w:tcBorders>
              <w:top w:val="single" w:sz="4" w:space="0" w:color="000000"/>
              <w:left w:val="single" w:sz="4" w:space="0" w:color="000000"/>
              <w:bottom w:val="single" w:sz="4" w:space="0" w:color="000000"/>
              <w:right w:val="single" w:sz="4" w:space="0" w:color="000000"/>
            </w:tcBorders>
          </w:tcPr>
          <w:p w14:paraId="0FD4DEC5"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 xml:space="preserve">Thinks analytically and critically  </w:t>
            </w:r>
          </w:p>
          <w:p w14:paraId="7472F452"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 xml:space="preserve">Displays curiosity  </w:t>
            </w:r>
          </w:p>
          <w:p w14:paraId="7913D5F0"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 xml:space="preserve">Shows awareness, and minimises impact of bias </w:t>
            </w:r>
          </w:p>
        </w:tc>
      </w:tr>
      <w:tr w:rsidR="00340581" w:rsidRPr="00D76EED" w14:paraId="3BEC0424" w14:textId="77777777" w:rsidTr="00340581">
        <w:trPr>
          <w:cantSplit/>
        </w:trPr>
        <w:tc>
          <w:tcPr>
            <w:tcW w:w="27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6BE837" w14:textId="77777777" w:rsidR="00340581" w:rsidRPr="00DC0ED0" w:rsidRDefault="00340581" w:rsidP="00C03FEE">
            <w:pPr>
              <w:rPr>
                <w:rFonts w:cs="Times New Roman"/>
                <w:i/>
                <w:sz w:val="18"/>
              </w:rPr>
            </w:pPr>
            <w:r w:rsidRPr="00DC0ED0">
              <w:rPr>
                <w:rFonts w:cs="Times New Roman"/>
                <w:b/>
                <w:noProof/>
              </w:rPr>
              <w:t>Judgement and Decision-Making</w:t>
            </w:r>
          </w:p>
        </w:tc>
        <w:tc>
          <w:tcPr>
            <w:tcW w:w="6039" w:type="dxa"/>
            <w:tcBorders>
              <w:top w:val="single" w:sz="4" w:space="0" w:color="000000"/>
              <w:left w:val="single" w:sz="4" w:space="0" w:color="000000"/>
              <w:bottom w:val="single" w:sz="4" w:space="0" w:color="000000"/>
              <w:right w:val="single" w:sz="4" w:space="0" w:color="000000"/>
            </w:tcBorders>
          </w:tcPr>
          <w:p w14:paraId="0FB87421"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Considers options and likely consequences</w:t>
            </w:r>
          </w:p>
          <w:p w14:paraId="324BC9EA"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Able to give rationale for decisions</w:t>
            </w:r>
          </w:p>
          <w:p w14:paraId="208DEB21"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Is able to make decisions in uncertain situations</w:t>
            </w:r>
          </w:p>
          <w:p w14:paraId="7F8211A6" w14:textId="77777777" w:rsidR="00340581" w:rsidRPr="00D76EED" w:rsidRDefault="00340581" w:rsidP="00340581">
            <w:pPr>
              <w:numPr>
                <w:ilvl w:val="0"/>
                <w:numId w:val="6"/>
              </w:numPr>
              <w:autoSpaceDE w:val="0"/>
              <w:autoSpaceDN w:val="0"/>
              <w:adjustRightInd w:val="0"/>
              <w:spacing w:before="0" w:after="0"/>
              <w:contextualSpacing/>
              <w:rPr>
                <w:rFonts w:cs="Times New Roman"/>
                <w:bCs/>
              </w:rPr>
            </w:pPr>
            <w:r w:rsidRPr="00D76EED">
              <w:rPr>
                <w:rFonts w:cs="Times New Roman"/>
                <w:bCs/>
              </w:rPr>
              <w:t>Makes timely decisions, balancing the desire for complete information with the need to progress important or urgent matters</w:t>
            </w:r>
          </w:p>
        </w:tc>
      </w:tr>
    </w:tbl>
    <w:p w14:paraId="4849D9B2" w14:textId="77777777" w:rsidR="008E3CF6" w:rsidRPr="00302715" w:rsidRDefault="008E3CF6" w:rsidP="008E3CF6">
      <w:pPr>
        <w:tabs>
          <w:tab w:val="num" w:pos="563"/>
        </w:tabs>
        <w:spacing w:after="160" w:line="259" w:lineRule="auto"/>
        <w:rPr>
          <w:rFonts w:eastAsia="Calibri" w:cs="Lucida Sans Unicode"/>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8E3CF6" w:rsidRPr="00302715" w14:paraId="07369705" w14:textId="77777777" w:rsidTr="00C03FEE">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316D2F" w14:textId="77777777" w:rsidR="008E3CF6" w:rsidRPr="00302715" w:rsidRDefault="008E3CF6" w:rsidP="00C03FEE">
            <w:pPr>
              <w:rPr>
                <w:sz w:val="22"/>
                <w:szCs w:val="22"/>
                <w:lang w:val="en-NZ" w:eastAsia="en-NZ"/>
              </w:rPr>
            </w:pPr>
            <w:r w:rsidRPr="00302715">
              <w:rPr>
                <w:b/>
                <w:sz w:val="22"/>
                <w:szCs w:val="22"/>
                <w:lang w:val="en-NZ" w:eastAsia="en-NZ"/>
              </w:rPr>
              <w:t>GROUP-SPECIFIC / TECHNICAL CAPABILITIES FROM CAREER PATHWAYS</w:t>
            </w:r>
          </w:p>
        </w:tc>
      </w:tr>
      <w:tr w:rsidR="00A13972" w:rsidRPr="00302715" w14:paraId="1D57751A"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544C405B" w14:textId="51F0A875" w:rsidR="00A13972" w:rsidRPr="00FB0F3B" w:rsidRDefault="00A13972" w:rsidP="00A13972">
            <w:pPr>
              <w:rPr>
                <w:i/>
                <w:sz w:val="22"/>
                <w:szCs w:val="22"/>
                <w:lang w:val="en-NZ" w:eastAsia="en-NZ"/>
              </w:rPr>
            </w:pPr>
            <w:r>
              <w:rPr>
                <w:rFonts w:cs="Arial"/>
                <w:b/>
                <w:sz w:val="22"/>
                <w:szCs w:val="22"/>
                <w:lang w:val="en-NZ"/>
              </w:rPr>
              <w:t>Quality focus</w:t>
            </w:r>
          </w:p>
        </w:tc>
        <w:tc>
          <w:tcPr>
            <w:tcW w:w="7022" w:type="dxa"/>
            <w:tcBorders>
              <w:top w:val="single" w:sz="4" w:space="0" w:color="000000"/>
              <w:left w:val="single" w:sz="4" w:space="0" w:color="000000"/>
              <w:bottom w:val="single" w:sz="4" w:space="0" w:color="000000"/>
              <w:right w:val="single" w:sz="4" w:space="0" w:color="000000"/>
            </w:tcBorders>
          </w:tcPr>
          <w:p w14:paraId="187B6699" w14:textId="77777777" w:rsidR="00A13972" w:rsidRPr="00C10C26" w:rsidRDefault="00A13972" w:rsidP="00A13972">
            <w:pPr>
              <w:numPr>
                <w:ilvl w:val="0"/>
                <w:numId w:val="6"/>
              </w:numPr>
              <w:autoSpaceDE w:val="0"/>
              <w:autoSpaceDN w:val="0"/>
              <w:adjustRightInd w:val="0"/>
              <w:spacing w:before="0" w:after="0"/>
              <w:contextualSpacing/>
              <w:rPr>
                <w:bCs/>
                <w:sz w:val="22"/>
                <w:szCs w:val="22"/>
              </w:rPr>
            </w:pPr>
            <w:r w:rsidRPr="00C10C26">
              <w:rPr>
                <w:bCs/>
                <w:sz w:val="22"/>
                <w:szCs w:val="22"/>
              </w:rPr>
              <w:t>Follows set processes</w:t>
            </w:r>
          </w:p>
          <w:p w14:paraId="511BCA1B" w14:textId="77777777" w:rsidR="00A13972" w:rsidRDefault="00A13972" w:rsidP="00A13972">
            <w:pPr>
              <w:numPr>
                <w:ilvl w:val="0"/>
                <w:numId w:val="6"/>
              </w:numPr>
              <w:autoSpaceDE w:val="0"/>
              <w:autoSpaceDN w:val="0"/>
              <w:adjustRightInd w:val="0"/>
              <w:spacing w:before="0" w:after="0"/>
              <w:contextualSpacing/>
              <w:rPr>
                <w:bCs/>
                <w:sz w:val="22"/>
                <w:szCs w:val="22"/>
              </w:rPr>
            </w:pPr>
            <w:r w:rsidRPr="00C10C26">
              <w:rPr>
                <w:bCs/>
                <w:sz w:val="22"/>
                <w:szCs w:val="22"/>
              </w:rPr>
              <w:t>Ensures details are correct</w:t>
            </w:r>
          </w:p>
          <w:p w14:paraId="0C4DBCFA" w14:textId="32255570" w:rsidR="00A13972" w:rsidRPr="00302715" w:rsidRDefault="00A13972" w:rsidP="00A13972">
            <w:pPr>
              <w:numPr>
                <w:ilvl w:val="0"/>
                <w:numId w:val="6"/>
              </w:numPr>
              <w:rPr>
                <w:b/>
                <w:bCs/>
                <w:sz w:val="22"/>
                <w:szCs w:val="22"/>
                <w:lang w:val="en-NZ" w:eastAsia="en-NZ"/>
              </w:rPr>
            </w:pPr>
            <w:r w:rsidRPr="00B06D3A">
              <w:rPr>
                <w:bCs/>
                <w:sz w:val="22"/>
                <w:szCs w:val="22"/>
              </w:rPr>
              <w:t>Checks that work meets all required standards</w:t>
            </w:r>
          </w:p>
        </w:tc>
      </w:tr>
      <w:tr w:rsidR="00DA399F" w:rsidRPr="00302715" w14:paraId="7C4DFDAF"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2914A7F7" w14:textId="2BFE258C" w:rsidR="00DA399F" w:rsidRDefault="00DA399F" w:rsidP="00DA399F">
            <w:pPr>
              <w:rPr>
                <w:rFonts w:cs="Arial"/>
                <w:b/>
                <w:sz w:val="22"/>
                <w:szCs w:val="22"/>
                <w:lang w:val="en-NZ"/>
              </w:rPr>
            </w:pPr>
            <w:r w:rsidRPr="00DC0ED0">
              <w:rPr>
                <w:b/>
                <w:noProof/>
              </w:rPr>
              <w:t>Solves Problems</w:t>
            </w:r>
          </w:p>
        </w:tc>
        <w:tc>
          <w:tcPr>
            <w:tcW w:w="7022" w:type="dxa"/>
            <w:tcBorders>
              <w:top w:val="single" w:sz="4" w:space="0" w:color="000000"/>
              <w:left w:val="single" w:sz="4" w:space="0" w:color="000000"/>
              <w:bottom w:val="single" w:sz="4" w:space="0" w:color="000000"/>
              <w:right w:val="single" w:sz="4" w:space="0" w:color="000000"/>
            </w:tcBorders>
          </w:tcPr>
          <w:p w14:paraId="6783C1DE" w14:textId="77777777" w:rsidR="00DA399F" w:rsidRPr="00D76EED" w:rsidRDefault="00DA399F" w:rsidP="00DA399F">
            <w:pPr>
              <w:numPr>
                <w:ilvl w:val="0"/>
                <w:numId w:val="6"/>
              </w:numPr>
              <w:autoSpaceDE w:val="0"/>
              <w:autoSpaceDN w:val="0"/>
              <w:adjustRightInd w:val="0"/>
              <w:spacing w:before="0" w:after="0"/>
              <w:contextualSpacing/>
              <w:rPr>
                <w:bCs/>
              </w:rPr>
            </w:pPr>
            <w:r w:rsidRPr="00D76EED">
              <w:rPr>
                <w:bCs/>
              </w:rPr>
              <w:t>Takes steps to fully understand the problem and contributing factors</w:t>
            </w:r>
          </w:p>
          <w:p w14:paraId="44B1599C" w14:textId="77777777" w:rsidR="00DA399F" w:rsidRPr="00D76EED" w:rsidRDefault="00DA399F" w:rsidP="00DA399F">
            <w:pPr>
              <w:numPr>
                <w:ilvl w:val="0"/>
                <w:numId w:val="6"/>
              </w:numPr>
              <w:autoSpaceDE w:val="0"/>
              <w:autoSpaceDN w:val="0"/>
              <w:adjustRightInd w:val="0"/>
              <w:spacing w:before="0" w:after="0"/>
              <w:contextualSpacing/>
              <w:rPr>
                <w:bCs/>
              </w:rPr>
            </w:pPr>
            <w:r w:rsidRPr="00D76EED">
              <w:rPr>
                <w:bCs/>
              </w:rPr>
              <w:t>Explores different solution options and possible side effects</w:t>
            </w:r>
          </w:p>
          <w:p w14:paraId="62C78817" w14:textId="77777777" w:rsidR="00DA399F" w:rsidRPr="00D76EED" w:rsidRDefault="00DA399F" w:rsidP="00DA399F">
            <w:pPr>
              <w:numPr>
                <w:ilvl w:val="0"/>
                <w:numId w:val="6"/>
              </w:numPr>
              <w:autoSpaceDE w:val="0"/>
              <w:autoSpaceDN w:val="0"/>
              <w:adjustRightInd w:val="0"/>
              <w:spacing w:before="0" w:after="0"/>
              <w:contextualSpacing/>
              <w:rPr>
                <w:bCs/>
              </w:rPr>
            </w:pPr>
            <w:r w:rsidRPr="00D76EED">
              <w:rPr>
                <w:bCs/>
              </w:rPr>
              <w:t>Selects and implements solutions that are effective</w:t>
            </w:r>
          </w:p>
          <w:p w14:paraId="187C86D9" w14:textId="79AAE41D" w:rsidR="00DA399F" w:rsidRPr="00C10C26" w:rsidRDefault="00DA399F" w:rsidP="00DA399F">
            <w:pPr>
              <w:numPr>
                <w:ilvl w:val="0"/>
                <w:numId w:val="6"/>
              </w:numPr>
              <w:autoSpaceDE w:val="0"/>
              <w:autoSpaceDN w:val="0"/>
              <w:adjustRightInd w:val="0"/>
              <w:spacing w:before="0" w:after="0"/>
              <w:contextualSpacing/>
              <w:rPr>
                <w:bCs/>
                <w:sz w:val="22"/>
                <w:szCs w:val="22"/>
              </w:rPr>
            </w:pPr>
            <w:r w:rsidRPr="00D76EED">
              <w:rPr>
                <w:bCs/>
              </w:rPr>
              <w:t>Involves stakeholders and ensures that solutions meet their needs</w:t>
            </w:r>
          </w:p>
        </w:tc>
      </w:tr>
    </w:tbl>
    <w:p w14:paraId="3F34155A" w14:textId="77777777" w:rsidR="008E3CF6" w:rsidRPr="00FB0F3B" w:rsidRDefault="008E3CF6" w:rsidP="008E3CF6">
      <w:pPr>
        <w:tabs>
          <w:tab w:val="num" w:pos="563"/>
        </w:tabs>
        <w:spacing w:after="160" w:line="259" w:lineRule="auto"/>
        <w:rPr>
          <w:rFonts w:eastAsia="Calibri" w:cs="Lucida Sans Unicode"/>
          <w:sz w:val="22"/>
          <w:szCs w:val="22"/>
          <w:lang w:val="en-NZ" w:eastAsia="en-US"/>
        </w:rPr>
      </w:pPr>
    </w:p>
    <w:tbl>
      <w:tblPr>
        <w:tblStyle w:val="TableGrid12"/>
        <w:tblW w:w="8998" w:type="dxa"/>
        <w:tblInd w:w="1" w:type="dxa"/>
        <w:tblLayout w:type="fixed"/>
        <w:tblCellMar>
          <w:top w:w="40" w:type="dxa"/>
          <w:left w:w="104" w:type="dxa"/>
          <w:right w:w="115" w:type="dxa"/>
        </w:tblCellMar>
        <w:tblLook w:val="04A0" w:firstRow="1" w:lastRow="0" w:firstColumn="1" w:lastColumn="0" w:noHBand="0" w:noVBand="1"/>
      </w:tblPr>
      <w:tblGrid>
        <w:gridCol w:w="1979"/>
        <w:gridCol w:w="7019"/>
      </w:tblGrid>
      <w:tr w:rsidR="008E3CF6" w:rsidRPr="00302715" w14:paraId="192CE7D8" w14:textId="77777777" w:rsidTr="00C03FEE">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cPr>
          <w:p w14:paraId="4C23EC4B" w14:textId="77777777" w:rsidR="008E3CF6" w:rsidRPr="00302715" w:rsidRDefault="008E3CF6" w:rsidP="00C03FEE">
            <w:pPr>
              <w:rPr>
                <w:sz w:val="22"/>
                <w:szCs w:val="22"/>
                <w:lang w:val="en-NZ" w:eastAsia="en-NZ"/>
              </w:rPr>
            </w:pPr>
            <w:r w:rsidRPr="00302715">
              <w:rPr>
                <w:b/>
                <w:sz w:val="22"/>
                <w:szCs w:val="22"/>
                <w:lang w:val="en-NZ" w:eastAsia="en-NZ"/>
              </w:rPr>
              <w:t>RESPONSE CAPABILITIES – for all staff  who may be involved in a response</w:t>
            </w:r>
          </w:p>
        </w:tc>
      </w:tr>
      <w:tr w:rsidR="008E3CF6" w:rsidRPr="00302715" w14:paraId="6DAB5358"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6AC700D7" w14:textId="77777777" w:rsidR="008E3CF6" w:rsidRPr="00FB0F3B" w:rsidRDefault="008E3CF6" w:rsidP="00C03FEE">
            <w:pPr>
              <w:rPr>
                <w:b/>
                <w:sz w:val="22"/>
                <w:szCs w:val="22"/>
                <w:lang w:val="en-NZ" w:eastAsia="en-NZ"/>
              </w:rPr>
            </w:pPr>
            <w:r w:rsidRPr="00FB0F3B">
              <w:rPr>
                <w:rFonts w:cs="Arial"/>
                <w:b/>
                <w:sz w:val="22"/>
                <w:szCs w:val="22"/>
                <w:lang w:val="en-NZ" w:eastAsia="en-NZ"/>
              </w:rPr>
              <w:t>Dealing with ambiguity</w:t>
            </w:r>
          </w:p>
        </w:tc>
        <w:tc>
          <w:tcPr>
            <w:tcW w:w="7019" w:type="dxa"/>
            <w:tcBorders>
              <w:top w:val="single" w:sz="4" w:space="0" w:color="000000"/>
              <w:left w:val="single" w:sz="4" w:space="0" w:color="000000"/>
              <w:bottom w:val="single" w:sz="4" w:space="0" w:color="000000"/>
              <w:right w:val="single" w:sz="4" w:space="0" w:color="000000"/>
            </w:tcBorders>
          </w:tcPr>
          <w:p w14:paraId="6F781ADC" w14:textId="77777777" w:rsidR="008E3CF6" w:rsidRPr="00FB0F3B" w:rsidRDefault="008E3CF6" w:rsidP="00C03FEE">
            <w:pPr>
              <w:rPr>
                <w:b/>
                <w:bCs/>
                <w:sz w:val="22"/>
                <w:szCs w:val="22"/>
                <w:lang w:val="en-NZ" w:eastAsia="en-NZ"/>
              </w:rPr>
            </w:pPr>
            <w:r w:rsidRPr="00FB0F3B">
              <w:rPr>
                <w:rFonts w:cs="Arial"/>
                <w:sz w:val="22"/>
                <w:szCs w:val="22"/>
                <w:lang w:val="en-NZ" w:eastAsia="en-US"/>
              </w:rPr>
              <w:t>Comfortably handles unclear or unpredictable situations</w:t>
            </w:r>
          </w:p>
        </w:tc>
      </w:tr>
      <w:tr w:rsidR="008E3CF6" w:rsidRPr="00302715" w14:paraId="61795A58"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60A946AF" w14:textId="77777777" w:rsidR="008E3CF6" w:rsidRPr="00FB0F3B" w:rsidRDefault="008E3CF6" w:rsidP="00C03FEE">
            <w:pPr>
              <w:rPr>
                <w:i/>
                <w:sz w:val="22"/>
                <w:szCs w:val="22"/>
                <w:lang w:val="en-NZ" w:eastAsia="en-NZ"/>
              </w:rPr>
            </w:pPr>
            <w:r w:rsidRPr="00FB0F3B">
              <w:rPr>
                <w:rFonts w:cs="Arial"/>
                <w:b/>
                <w:sz w:val="22"/>
                <w:szCs w:val="22"/>
                <w:lang w:val="en-NZ" w:eastAsia="en-NZ"/>
              </w:rPr>
              <w:t>Accountability</w:t>
            </w:r>
          </w:p>
        </w:tc>
        <w:tc>
          <w:tcPr>
            <w:tcW w:w="7019" w:type="dxa"/>
            <w:tcBorders>
              <w:top w:val="single" w:sz="4" w:space="0" w:color="000000"/>
              <w:left w:val="single" w:sz="4" w:space="0" w:color="000000"/>
              <w:bottom w:val="single" w:sz="4" w:space="0" w:color="000000"/>
              <w:right w:val="single" w:sz="4" w:space="0" w:color="000000"/>
            </w:tcBorders>
          </w:tcPr>
          <w:p w14:paraId="5909A12E" w14:textId="77777777" w:rsidR="008E3CF6" w:rsidRPr="00FB0F3B" w:rsidRDefault="008E3CF6" w:rsidP="00C03FEE">
            <w:pPr>
              <w:rPr>
                <w:b/>
                <w:bCs/>
                <w:sz w:val="22"/>
                <w:szCs w:val="22"/>
                <w:lang w:val="en-NZ" w:eastAsia="en-NZ"/>
              </w:rPr>
            </w:pPr>
            <w:r w:rsidRPr="00FB0F3B">
              <w:rPr>
                <w:rFonts w:cs="Arial"/>
                <w:sz w:val="22"/>
                <w:szCs w:val="22"/>
                <w:lang w:val="en-NZ" w:eastAsia="en-US"/>
              </w:rPr>
              <w:t>Accepts responsibility for one’s actions regardless of outcomes</w:t>
            </w:r>
          </w:p>
        </w:tc>
      </w:tr>
      <w:tr w:rsidR="008E3CF6" w:rsidRPr="00302715" w14:paraId="70CD50B0"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078BCCBF" w14:textId="77777777" w:rsidR="008E3CF6" w:rsidRPr="00FB0F3B" w:rsidRDefault="008E3CF6" w:rsidP="00C03FEE">
            <w:pPr>
              <w:rPr>
                <w:i/>
                <w:sz w:val="22"/>
                <w:szCs w:val="22"/>
                <w:lang w:val="en-NZ" w:eastAsia="en-NZ"/>
              </w:rPr>
            </w:pPr>
            <w:r w:rsidRPr="00FB0F3B">
              <w:rPr>
                <w:rFonts w:cs="Arial"/>
                <w:b/>
                <w:sz w:val="22"/>
                <w:szCs w:val="22"/>
                <w:lang w:val="en-NZ" w:eastAsia="en-NZ"/>
              </w:rPr>
              <w:t>Professionalism</w:t>
            </w:r>
          </w:p>
        </w:tc>
        <w:tc>
          <w:tcPr>
            <w:tcW w:w="7019" w:type="dxa"/>
            <w:tcBorders>
              <w:top w:val="single" w:sz="4" w:space="0" w:color="000000"/>
              <w:left w:val="single" w:sz="4" w:space="0" w:color="000000"/>
              <w:bottom w:val="single" w:sz="4" w:space="0" w:color="000000"/>
              <w:right w:val="single" w:sz="4" w:space="0" w:color="000000"/>
            </w:tcBorders>
          </w:tcPr>
          <w:p w14:paraId="193A68A5" w14:textId="77777777" w:rsidR="008E3CF6" w:rsidRPr="00FB0F3B" w:rsidRDefault="008E3CF6" w:rsidP="00C03FEE">
            <w:pPr>
              <w:rPr>
                <w:b/>
                <w:bCs/>
                <w:sz w:val="22"/>
                <w:szCs w:val="22"/>
                <w:lang w:val="en-NZ" w:eastAsia="en-NZ"/>
              </w:rPr>
            </w:pPr>
            <w:r w:rsidRPr="00FB0F3B">
              <w:rPr>
                <w:rFonts w:cs="Arial"/>
                <w:sz w:val="22"/>
                <w:szCs w:val="22"/>
                <w:lang w:val="en-NZ" w:eastAsia="en-NZ"/>
              </w:rPr>
              <w:t>Acts in accordance with job-related values, principles and standards</w:t>
            </w:r>
          </w:p>
        </w:tc>
      </w:tr>
      <w:tr w:rsidR="008E3CF6" w:rsidRPr="00302715" w14:paraId="17A3A83E"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0F9D6C79" w14:textId="77777777" w:rsidR="008E3CF6" w:rsidRPr="00FB0F3B" w:rsidRDefault="008E3CF6" w:rsidP="00C03FEE">
            <w:pPr>
              <w:rPr>
                <w:i/>
                <w:sz w:val="22"/>
                <w:szCs w:val="22"/>
                <w:lang w:val="en-NZ" w:eastAsia="en-NZ"/>
              </w:rPr>
            </w:pPr>
            <w:r w:rsidRPr="00FB0F3B">
              <w:rPr>
                <w:rFonts w:cs="Arial"/>
                <w:b/>
                <w:sz w:val="22"/>
                <w:szCs w:val="22"/>
                <w:lang w:val="en-NZ" w:eastAsia="en-NZ"/>
              </w:rPr>
              <w:t>Handling stress</w:t>
            </w:r>
          </w:p>
        </w:tc>
        <w:tc>
          <w:tcPr>
            <w:tcW w:w="7019" w:type="dxa"/>
            <w:tcBorders>
              <w:top w:val="single" w:sz="4" w:space="0" w:color="000000"/>
              <w:left w:val="single" w:sz="4" w:space="0" w:color="000000"/>
              <w:bottom w:val="single" w:sz="4" w:space="0" w:color="000000"/>
              <w:right w:val="single" w:sz="4" w:space="0" w:color="000000"/>
            </w:tcBorders>
          </w:tcPr>
          <w:p w14:paraId="25570D3D" w14:textId="77777777" w:rsidR="008E3CF6" w:rsidRPr="00FB0F3B" w:rsidRDefault="008E3CF6" w:rsidP="00C03FEE">
            <w:pPr>
              <w:rPr>
                <w:b/>
                <w:bCs/>
                <w:sz w:val="22"/>
                <w:szCs w:val="22"/>
                <w:lang w:val="en-NZ" w:eastAsia="en-NZ"/>
              </w:rPr>
            </w:pPr>
            <w:r w:rsidRPr="00FB0F3B">
              <w:rPr>
                <w:rFonts w:cs="Arial"/>
                <w:sz w:val="22"/>
                <w:szCs w:val="22"/>
                <w:lang w:val="en-NZ" w:eastAsia="en-US"/>
              </w:rPr>
              <w:t>Manages pressure without getting upset, moody or anxious</w:t>
            </w:r>
          </w:p>
        </w:tc>
      </w:tr>
      <w:tr w:rsidR="008E3CF6" w:rsidRPr="00302715" w14:paraId="7E9E16A7" w14:textId="77777777" w:rsidTr="00C03FEE">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7C7A0625" w14:textId="77777777" w:rsidR="008E3CF6" w:rsidRPr="00FB0F3B" w:rsidRDefault="008E3CF6" w:rsidP="00C03FEE">
            <w:pPr>
              <w:rPr>
                <w:i/>
                <w:sz w:val="22"/>
                <w:szCs w:val="22"/>
                <w:lang w:val="en-NZ" w:eastAsia="en-NZ"/>
              </w:rPr>
            </w:pPr>
            <w:r w:rsidRPr="00FB0F3B">
              <w:rPr>
                <w:rFonts w:cs="Arial"/>
                <w:b/>
                <w:sz w:val="22"/>
                <w:szCs w:val="22"/>
                <w:lang w:val="en-NZ" w:eastAsia="en-NZ"/>
              </w:rPr>
              <w:t>Integrity</w:t>
            </w:r>
          </w:p>
        </w:tc>
        <w:tc>
          <w:tcPr>
            <w:tcW w:w="7019" w:type="dxa"/>
            <w:tcBorders>
              <w:top w:val="single" w:sz="4" w:space="0" w:color="000000"/>
              <w:left w:val="single" w:sz="4" w:space="0" w:color="000000"/>
              <w:bottom w:val="single" w:sz="4" w:space="0" w:color="000000"/>
              <w:right w:val="single" w:sz="4" w:space="0" w:color="000000"/>
            </w:tcBorders>
          </w:tcPr>
          <w:p w14:paraId="704ABF69" w14:textId="77777777" w:rsidR="008E3CF6" w:rsidRPr="00FB0F3B" w:rsidRDefault="008E3CF6" w:rsidP="00C03FEE">
            <w:pPr>
              <w:rPr>
                <w:b/>
                <w:bCs/>
                <w:sz w:val="22"/>
                <w:szCs w:val="22"/>
                <w:lang w:val="en-NZ" w:eastAsia="en-NZ"/>
              </w:rPr>
            </w:pPr>
            <w:r w:rsidRPr="00FB0F3B">
              <w:rPr>
                <w:rFonts w:cs="Arial"/>
                <w:sz w:val="22"/>
                <w:szCs w:val="22"/>
                <w:lang w:val="en-US" w:eastAsia="en-US"/>
              </w:rPr>
              <w:t>Acts honestly in accordance with moral or ethical principles</w:t>
            </w:r>
          </w:p>
        </w:tc>
      </w:tr>
    </w:tbl>
    <w:p w14:paraId="0B64EFE5" w14:textId="77777777" w:rsidR="00302715" w:rsidRPr="00302715" w:rsidRDefault="00302715" w:rsidP="008E3CF6">
      <w:pPr>
        <w:rPr>
          <w:rFonts w:eastAsia="Calibri" w:cs="Lucida Sans Unicode"/>
          <w:sz w:val="18"/>
          <w:szCs w:val="22"/>
          <w:lang w:val="en-NZ" w:eastAsia="en-US"/>
        </w:rPr>
      </w:pPr>
    </w:p>
    <w:sectPr w:rsidR="00302715" w:rsidRPr="0030271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F8F81" w14:textId="77777777" w:rsidR="00F3589D" w:rsidRDefault="00F3589D">
      <w:r>
        <w:separator/>
      </w:r>
    </w:p>
  </w:endnote>
  <w:endnote w:type="continuationSeparator" w:id="0">
    <w:p w14:paraId="0EE75B26" w14:textId="77777777" w:rsidR="00F3589D" w:rsidRDefault="00F3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B49BF" w14:textId="19AB5969" w:rsidR="00B35DAB" w:rsidRPr="00ED2403" w:rsidRDefault="008E3CF6">
    <w:pPr>
      <w:pStyle w:val="Footer"/>
      <w:rPr>
        <w:sz w:val="20"/>
        <w:szCs w:val="20"/>
        <w:lang w:val="en-NZ"/>
      </w:rPr>
    </w:pPr>
    <w:r>
      <w:t>Senior/Adviser Veterinary Medicines</w:t>
    </w:r>
    <w:r w:rsidR="00B35DAB" w:rsidRPr="00ED2403">
      <w:rPr>
        <w:sz w:val="20"/>
        <w:szCs w:val="20"/>
        <w:lang w:val="en-NZ"/>
      </w:rPr>
      <w:tab/>
    </w:r>
    <w:r>
      <w:rPr>
        <w:sz w:val="20"/>
        <w:szCs w:val="20"/>
        <w:lang w:val="en-NZ"/>
      </w:rPr>
      <w:t>2019</w:t>
    </w:r>
    <w:r w:rsidR="00B35DAB" w:rsidRPr="00ED2403">
      <w:rPr>
        <w:sz w:val="20"/>
        <w:szCs w:val="20"/>
        <w:lang w:val="en-NZ"/>
      </w:rPr>
      <w:tab/>
      <w:t xml:space="preserve">Page </w:t>
    </w:r>
    <w:r w:rsidR="00B35DAB" w:rsidRPr="00ED2403">
      <w:rPr>
        <w:rStyle w:val="PageNumber"/>
        <w:sz w:val="20"/>
        <w:szCs w:val="20"/>
      </w:rPr>
      <w:fldChar w:fldCharType="begin"/>
    </w:r>
    <w:r w:rsidR="00B35DAB" w:rsidRPr="00ED2403">
      <w:rPr>
        <w:rStyle w:val="PageNumber"/>
        <w:sz w:val="20"/>
        <w:szCs w:val="20"/>
      </w:rPr>
      <w:instrText xml:space="preserve"> PAGE </w:instrText>
    </w:r>
    <w:r w:rsidR="00B35DAB" w:rsidRPr="00ED2403">
      <w:rPr>
        <w:rStyle w:val="PageNumber"/>
        <w:sz w:val="20"/>
        <w:szCs w:val="20"/>
      </w:rPr>
      <w:fldChar w:fldCharType="separate"/>
    </w:r>
    <w:r w:rsidR="00316DAD">
      <w:rPr>
        <w:rStyle w:val="PageNumber"/>
        <w:noProof/>
        <w:sz w:val="20"/>
        <w:szCs w:val="20"/>
      </w:rPr>
      <w:t>1</w:t>
    </w:r>
    <w:r w:rsidR="00B35DAB" w:rsidRPr="00ED2403">
      <w:rPr>
        <w:rStyle w:val="PageNumber"/>
        <w:sz w:val="20"/>
        <w:szCs w:val="20"/>
      </w:rPr>
      <w:fldChar w:fldCharType="end"/>
    </w:r>
    <w:r w:rsidR="00B35DAB" w:rsidRPr="00ED2403">
      <w:rPr>
        <w:rStyle w:val="PageNumber"/>
        <w:sz w:val="20"/>
        <w:szCs w:val="20"/>
      </w:rPr>
      <w:t xml:space="preserve"> of </w:t>
    </w:r>
    <w:r w:rsidR="00B35DAB" w:rsidRPr="00ED2403">
      <w:rPr>
        <w:rStyle w:val="PageNumber"/>
        <w:sz w:val="20"/>
        <w:szCs w:val="20"/>
      </w:rPr>
      <w:fldChar w:fldCharType="begin"/>
    </w:r>
    <w:r w:rsidR="00B35DAB" w:rsidRPr="00ED2403">
      <w:rPr>
        <w:rStyle w:val="PageNumber"/>
        <w:sz w:val="20"/>
        <w:szCs w:val="20"/>
      </w:rPr>
      <w:instrText xml:space="preserve"> NUMPAGES </w:instrText>
    </w:r>
    <w:r w:rsidR="00B35DAB" w:rsidRPr="00ED2403">
      <w:rPr>
        <w:rStyle w:val="PageNumber"/>
        <w:sz w:val="20"/>
        <w:szCs w:val="20"/>
      </w:rPr>
      <w:fldChar w:fldCharType="separate"/>
    </w:r>
    <w:r w:rsidR="00316DAD">
      <w:rPr>
        <w:rStyle w:val="PageNumber"/>
        <w:noProof/>
        <w:sz w:val="20"/>
        <w:szCs w:val="20"/>
      </w:rPr>
      <w:t>3</w:t>
    </w:r>
    <w:r w:rsidR="00B35DAB" w:rsidRPr="00ED2403">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383921" w14:textId="77777777" w:rsidR="00F3589D" w:rsidRDefault="00F3589D">
      <w:r>
        <w:separator/>
      </w:r>
    </w:p>
  </w:footnote>
  <w:footnote w:type="continuationSeparator" w:id="0">
    <w:p w14:paraId="51360B40" w14:textId="77777777" w:rsidR="00F3589D" w:rsidRDefault="00F358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B1F"/>
    <w:multiLevelType w:val="hybridMultilevel"/>
    <w:tmpl w:val="DA8606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0C9B39B4"/>
    <w:multiLevelType w:val="hybridMultilevel"/>
    <w:tmpl w:val="47285580"/>
    <w:lvl w:ilvl="0" w:tplc="3E76B4C8">
      <w:start w:val="1"/>
      <w:numFmt w:val="bullet"/>
      <w:lvlText w:val=""/>
      <w:lvlJc w:val="left"/>
      <w:pPr>
        <w:ind w:left="360" w:hanging="360"/>
      </w:pPr>
      <w:rPr>
        <w:rFonts w:ascii="Symbol" w:hAnsi="Symbol"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nsid w:val="0E9C22E7"/>
    <w:multiLevelType w:val="hybridMultilevel"/>
    <w:tmpl w:val="59A8FC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1531204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3350545B"/>
    <w:multiLevelType w:val="hybridMultilevel"/>
    <w:tmpl w:val="D13C85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4B95695E"/>
    <w:multiLevelType w:val="hybridMultilevel"/>
    <w:tmpl w:val="7C8A4B52"/>
    <w:lvl w:ilvl="0" w:tplc="3E76B4C8">
      <w:start w:val="1"/>
      <w:numFmt w:val="bullet"/>
      <w:lvlText w:val=""/>
      <w:lvlJc w:val="left"/>
      <w:pPr>
        <w:tabs>
          <w:tab w:val="num" w:pos="720"/>
        </w:tabs>
        <w:ind w:left="720" w:hanging="360"/>
      </w:pPr>
      <w:rPr>
        <w:rFonts w:ascii="Symbol" w:hAnsi="Symbol" w:hint="default"/>
        <w:sz w:val="18"/>
      </w:rPr>
    </w:lvl>
    <w:lvl w:ilvl="1" w:tplc="7642261A">
      <w:start w:val="1"/>
      <w:numFmt w:val="bullet"/>
      <w:lvlText w:val=""/>
      <w:lvlJc w:val="left"/>
      <w:pPr>
        <w:tabs>
          <w:tab w:val="num" w:pos="1440"/>
        </w:tabs>
        <w:ind w:left="1440" w:hanging="360"/>
      </w:pPr>
      <w:rPr>
        <w:rFonts w:ascii="Wingdings" w:hAnsi="Wingdings" w:hint="default"/>
        <w:color w:val="FF0000"/>
        <w:sz w:val="18"/>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8EF613A"/>
    <w:multiLevelType w:val="hybridMultilevel"/>
    <w:tmpl w:val="58844A8C"/>
    <w:lvl w:ilvl="0" w:tplc="613A723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6C791B5C"/>
    <w:multiLevelType w:val="hybridMultilevel"/>
    <w:tmpl w:val="0BF89D3E"/>
    <w:lvl w:ilvl="0" w:tplc="0809000B">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7A961FA9"/>
    <w:multiLevelType w:val="hybridMultilevel"/>
    <w:tmpl w:val="A486475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num w:numId="1">
    <w:abstractNumId w:val="9"/>
  </w:num>
  <w:num w:numId="2">
    <w:abstractNumId w:val="7"/>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 w:numId="7">
    <w:abstractNumId w:val="10"/>
  </w:num>
  <w:num w:numId="8">
    <w:abstractNumId w:val="3"/>
  </w:num>
  <w:num w:numId="9">
    <w:abstractNumId w:val="4"/>
  </w:num>
  <w:num w:numId="10">
    <w:abstractNumId w:val="8"/>
  </w:num>
  <w:num w:numId="11">
    <w:abstractNumId w:val="2"/>
  </w:num>
  <w:num w:numId="1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0D5"/>
    <w:rsid w:val="00002918"/>
    <w:rsid w:val="000031A1"/>
    <w:rsid w:val="00022F40"/>
    <w:rsid w:val="0002475B"/>
    <w:rsid w:val="0002720C"/>
    <w:rsid w:val="00050540"/>
    <w:rsid w:val="00050EE5"/>
    <w:rsid w:val="00054C13"/>
    <w:rsid w:val="000550D5"/>
    <w:rsid w:val="00056A2C"/>
    <w:rsid w:val="00057A78"/>
    <w:rsid w:val="000644A4"/>
    <w:rsid w:val="000722F6"/>
    <w:rsid w:val="00073B85"/>
    <w:rsid w:val="000769C7"/>
    <w:rsid w:val="0007700F"/>
    <w:rsid w:val="00096EAD"/>
    <w:rsid w:val="000A1645"/>
    <w:rsid w:val="000A6740"/>
    <w:rsid w:val="000B6582"/>
    <w:rsid w:val="000B6C79"/>
    <w:rsid w:val="000C1A62"/>
    <w:rsid w:val="000C7CBB"/>
    <w:rsid w:val="000D7F68"/>
    <w:rsid w:val="000E241E"/>
    <w:rsid w:val="00111E81"/>
    <w:rsid w:val="00116654"/>
    <w:rsid w:val="00131B7D"/>
    <w:rsid w:val="00131F3F"/>
    <w:rsid w:val="001327D7"/>
    <w:rsid w:val="001410FA"/>
    <w:rsid w:val="0016720D"/>
    <w:rsid w:val="00171038"/>
    <w:rsid w:val="00196626"/>
    <w:rsid w:val="001A6E0D"/>
    <w:rsid w:val="001D022D"/>
    <w:rsid w:val="001E0CF4"/>
    <w:rsid w:val="00202817"/>
    <w:rsid w:val="0021798E"/>
    <w:rsid w:val="00244C6C"/>
    <w:rsid w:val="002465E4"/>
    <w:rsid w:val="00246A3F"/>
    <w:rsid w:val="002475D4"/>
    <w:rsid w:val="002603D1"/>
    <w:rsid w:val="00266889"/>
    <w:rsid w:val="00273290"/>
    <w:rsid w:val="00296E8E"/>
    <w:rsid w:val="002A2C0F"/>
    <w:rsid w:val="002B1F09"/>
    <w:rsid w:val="002D0F11"/>
    <w:rsid w:val="00302715"/>
    <w:rsid w:val="00302B13"/>
    <w:rsid w:val="00305303"/>
    <w:rsid w:val="003108F2"/>
    <w:rsid w:val="00316DAD"/>
    <w:rsid w:val="00316FD5"/>
    <w:rsid w:val="003319DE"/>
    <w:rsid w:val="003347A7"/>
    <w:rsid w:val="00340581"/>
    <w:rsid w:val="003412D6"/>
    <w:rsid w:val="00370BEE"/>
    <w:rsid w:val="00373232"/>
    <w:rsid w:val="00375199"/>
    <w:rsid w:val="003861BF"/>
    <w:rsid w:val="00395362"/>
    <w:rsid w:val="003B46FC"/>
    <w:rsid w:val="003C262B"/>
    <w:rsid w:val="003C567D"/>
    <w:rsid w:val="003F1A5B"/>
    <w:rsid w:val="00402BF4"/>
    <w:rsid w:val="00446263"/>
    <w:rsid w:val="004464DE"/>
    <w:rsid w:val="00450641"/>
    <w:rsid w:val="00457010"/>
    <w:rsid w:val="004701F5"/>
    <w:rsid w:val="0048301A"/>
    <w:rsid w:val="004834F4"/>
    <w:rsid w:val="004A72AD"/>
    <w:rsid w:val="004C7B7D"/>
    <w:rsid w:val="004D5042"/>
    <w:rsid w:val="004F16A4"/>
    <w:rsid w:val="004F283C"/>
    <w:rsid w:val="004F4287"/>
    <w:rsid w:val="00526838"/>
    <w:rsid w:val="00534EEF"/>
    <w:rsid w:val="00554C6F"/>
    <w:rsid w:val="005559C7"/>
    <w:rsid w:val="00555B9A"/>
    <w:rsid w:val="00584DF8"/>
    <w:rsid w:val="005917BB"/>
    <w:rsid w:val="005A0322"/>
    <w:rsid w:val="005B3FFF"/>
    <w:rsid w:val="005D0B7F"/>
    <w:rsid w:val="005D4709"/>
    <w:rsid w:val="005E7E00"/>
    <w:rsid w:val="005F1643"/>
    <w:rsid w:val="005F4C31"/>
    <w:rsid w:val="005F63CF"/>
    <w:rsid w:val="005F7590"/>
    <w:rsid w:val="006319C1"/>
    <w:rsid w:val="00641E36"/>
    <w:rsid w:val="00666134"/>
    <w:rsid w:val="00666155"/>
    <w:rsid w:val="00671A51"/>
    <w:rsid w:val="0067239B"/>
    <w:rsid w:val="00674B59"/>
    <w:rsid w:val="00682D0F"/>
    <w:rsid w:val="00684F11"/>
    <w:rsid w:val="00685254"/>
    <w:rsid w:val="006A375C"/>
    <w:rsid w:val="006A69B8"/>
    <w:rsid w:val="006B0A65"/>
    <w:rsid w:val="006B406A"/>
    <w:rsid w:val="006B66F4"/>
    <w:rsid w:val="006F2D35"/>
    <w:rsid w:val="006F3534"/>
    <w:rsid w:val="006F3FC7"/>
    <w:rsid w:val="006F5CE2"/>
    <w:rsid w:val="0070492C"/>
    <w:rsid w:val="00705CE3"/>
    <w:rsid w:val="00712160"/>
    <w:rsid w:val="00730521"/>
    <w:rsid w:val="0075405C"/>
    <w:rsid w:val="00756ED5"/>
    <w:rsid w:val="007622B9"/>
    <w:rsid w:val="007702D6"/>
    <w:rsid w:val="007723D5"/>
    <w:rsid w:val="00774970"/>
    <w:rsid w:val="00794B68"/>
    <w:rsid w:val="007A4D30"/>
    <w:rsid w:val="007B76D0"/>
    <w:rsid w:val="007C48F5"/>
    <w:rsid w:val="007C665A"/>
    <w:rsid w:val="007E2413"/>
    <w:rsid w:val="007E44E7"/>
    <w:rsid w:val="00803B68"/>
    <w:rsid w:val="008137D2"/>
    <w:rsid w:val="00815287"/>
    <w:rsid w:val="00817CD2"/>
    <w:rsid w:val="00827F12"/>
    <w:rsid w:val="0083387E"/>
    <w:rsid w:val="0084040C"/>
    <w:rsid w:val="008420E4"/>
    <w:rsid w:val="00842C6B"/>
    <w:rsid w:val="008511C4"/>
    <w:rsid w:val="008537BD"/>
    <w:rsid w:val="00880F03"/>
    <w:rsid w:val="008A0E0D"/>
    <w:rsid w:val="008B54CB"/>
    <w:rsid w:val="008D37A0"/>
    <w:rsid w:val="008D7BBE"/>
    <w:rsid w:val="008E1EA8"/>
    <w:rsid w:val="008E29C8"/>
    <w:rsid w:val="008E3CF6"/>
    <w:rsid w:val="008F0DF6"/>
    <w:rsid w:val="008F32C3"/>
    <w:rsid w:val="009021E8"/>
    <w:rsid w:val="009032A0"/>
    <w:rsid w:val="009073AE"/>
    <w:rsid w:val="00912927"/>
    <w:rsid w:val="0092025D"/>
    <w:rsid w:val="0092269E"/>
    <w:rsid w:val="009305A1"/>
    <w:rsid w:val="00941809"/>
    <w:rsid w:val="009426B8"/>
    <w:rsid w:val="00942BE7"/>
    <w:rsid w:val="0096099C"/>
    <w:rsid w:val="00976670"/>
    <w:rsid w:val="00981C40"/>
    <w:rsid w:val="009840FC"/>
    <w:rsid w:val="009A14C6"/>
    <w:rsid w:val="009B056E"/>
    <w:rsid w:val="009B6C27"/>
    <w:rsid w:val="009C1419"/>
    <w:rsid w:val="009D25AB"/>
    <w:rsid w:val="009F6017"/>
    <w:rsid w:val="00A00497"/>
    <w:rsid w:val="00A05F25"/>
    <w:rsid w:val="00A0787C"/>
    <w:rsid w:val="00A10C99"/>
    <w:rsid w:val="00A13972"/>
    <w:rsid w:val="00A14629"/>
    <w:rsid w:val="00A36EEC"/>
    <w:rsid w:val="00A41E38"/>
    <w:rsid w:val="00A76C9A"/>
    <w:rsid w:val="00A937E8"/>
    <w:rsid w:val="00A93A19"/>
    <w:rsid w:val="00A97844"/>
    <w:rsid w:val="00AB26B4"/>
    <w:rsid w:val="00AB44BA"/>
    <w:rsid w:val="00AB5468"/>
    <w:rsid w:val="00AF06A5"/>
    <w:rsid w:val="00B20812"/>
    <w:rsid w:val="00B26448"/>
    <w:rsid w:val="00B3117B"/>
    <w:rsid w:val="00B34F40"/>
    <w:rsid w:val="00B35DAB"/>
    <w:rsid w:val="00B412DF"/>
    <w:rsid w:val="00B51FAD"/>
    <w:rsid w:val="00B62B14"/>
    <w:rsid w:val="00B6439E"/>
    <w:rsid w:val="00B73BDB"/>
    <w:rsid w:val="00BA24E5"/>
    <w:rsid w:val="00BA6A98"/>
    <w:rsid w:val="00BB0C35"/>
    <w:rsid w:val="00BB63B9"/>
    <w:rsid w:val="00BC197D"/>
    <w:rsid w:val="00BC6A4E"/>
    <w:rsid w:val="00BD3166"/>
    <w:rsid w:val="00BD51B4"/>
    <w:rsid w:val="00C03EC5"/>
    <w:rsid w:val="00C04DD6"/>
    <w:rsid w:val="00C249FE"/>
    <w:rsid w:val="00C36570"/>
    <w:rsid w:val="00C3759F"/>
    <w:rsid w:val="00C4065F"/>
    <w:rsid w:val="00C40B6B"/>
    <w:rsid w:val="00C5344F"/>
    <w:rsid w:val="00C54FE5"/>
    <w:rsid w:val="00C626D5"/>
    <w:rsid w:val="00C66F52"/>
    <w:rsid w:val="00C708C8"/>
    <w:rsid w:val="00C8628F"/>
    <w:rsid w:val="00C9038E"/>
    <w:rsid w:val="00C97CF2"/>
    <w:rsid w:val="00CA47FB"/>
    <w:rsid w:val="00CD5ECB"/>
    <w:rsid w:val="00CE0704"/>
    <w:rsid w:val="00CF55E3"/>
    <w:rsid w:val="00D13107"/>
    <w:rsid w:val="00D13B31"/>
    <w:rsid w:val="00D17903"/>
    <w:rsid w:val="00D20B8A"/>
    <w:rsid w:val="00D20C91"/>
    <w:rsid w:val="00D22EBE"/>
    <w:rsid w:val="00D33EBC"/>
    <w:rsid w:val="00D60326"/>
    <w:rsid w:val="00D66FF2"/>
    <w:rsid w:val="00D75641"/>
    <w:rsid w:val="00D76B4D"/>
    <w:rsid w:val="00D85663"/>
    <w:rsid w:val="00D85896"/>
    <w:rsid w:val="00D865DF"/>
    <w:rsid w:val="00D87C69"/>
    <w:rsid w:val="00DA399F"/>
    <w:rsid w:val="00DC1C6A"/>
    <w:rsid w:val="00DC2CEE"/>
    <w:rsid w:val="00DE10AE"/>
    <w:rsid w:val="00DF6C34"/>
    <w:rsid w:val="00E041B6"/>
    <w:rsid w:val="00E07684"/>
    <w:rsid w:val="00E1090B"/>
    <w:rsid w:val="00E20C6E"/>
    <w:rsid w:val="00E512E0"/>
    <w:rsid w:val="00E54F4F"/>
    <w:rsid w:val="00E74A82"/>
    <w:rsid w:val="00E76D9C"/>
    <w:rsid w:val="00E93342"/>
    <w:rsid w:val="00E9435C"/>
    <w:rsid w:val="00E94476"/>
    <w:rsid w:val="00E96F14"/>
    <w:rsid w:val="00ED2403"/>
    <w:rsid w:val="00EF7B3F"/>
    <w:rsid w:val="00F0713F"/>
    <w:rsid w:val="00F12CFE"/>
    <w:rsid w:val="00F217A9"/>
    <w:rsid w:val="00F31DAF"/>
    <w:rsid w:val="00F32ADB"/>
    <w:rsid w:val="00F3589D"/>
    <w:rsid w:val="00F50F58"/>
    <w:rsid w:val="00F51199"/>
    <w:rsid w:val="00F75CDC"/>
    <w:rsid w:val="00F760D0"/>
    <w:rsid w:val="00F828FB"/>
    <w:rsid w:val="00F83547"/>
    <w:rsid w:val="00F9401F"/>
    <w:rsid w:val="00F955AA"/>
    <w:rsid w:val="00FB06C6"/>
    <w:rsid w:val="00FB0F3B"/>
    <w:rsid w:val="00FB319F"/>
    <w:rsid w:val="00FB79AC"/>
    <w:rsid w:val="00FD0355"/>
    <w:rsid w:val="00FF05A7"/>
    <w:rsid w:val="00FF4245"/>
    <w:rsid w:val="00FF79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AB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CF6"/>
    <w:pPr>
      <w:spacing w:before="120" w:after="120"/>
    </w:pPr>
    <w:rPr>
      <w:rFonts w:ascii="Arial Narrow" w:hAnsi="Arial Narrow"/>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sz w:val="20"/>
      <w:szCs w:val="20"/>
      <w:lang w:val="en-NZ" w:eastAsia="en-US"/>
    </w:rPr>
  </w:style>
  <w:style w:type="paragraph" w:styleId="Subtitle">
    <w:name w:val="Subtitle"/>
    <w:basedOn w:val="Normal"/>
    <w:qFormat/>
    <w:rsid w:val="000550D5"/>
    <w:pPr>
      <w:spacing w:after="60"/>
    </w:pPr>
    <w:rPr>
      <w:rFonts w:cs="Arial"/>
      <w:b/>
      <w:sz w:val="28"/>
      <w:lang w:val="en-NZ" w:eastAsia="en-US"/>
    </w:rPr>
  </w:style>
  <w:style w:type="paragraph" w:customStyle="1" w:styleId="TableMainTitle">
    <w:name w:val="Table Main Title"/>
    <w:basedOn w:val="Normal"/>
    <w:rsid w:val="000550D5"/>
    <w:rPr>
      <w:b/>
      <w:szCs w:val="20"/>
      <w:lang w:val="en-NZ" w:eastAsia="en-US"/>
    </w:rPr>
  </w:style>
  <w:style w:type="paragraph" w:styleId="ListBullet">
    <w:name w:val="List Bullet"/>
    <w:basedOn w:val="Normal"/>
    <w:autoRedefine/>
    <w:rsid w:val="0070492C"/>
    <w:pPr>
      <w:widowControl w:val="0"/>
      <w:ind w:left="360" w:hanging="360"/>
    </w:pPr>
    <w:rPr>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2"/>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34"/>
    <w:qFormat/>
    <w:rsid w:val="00A41E38"/>
    <w:pPr>
      <w:ind w:left="720"/>
    </w:pPr>
  </w:style>
  <w:style w:type="character" w:styleId="Emphasis">
    <w:name w:val="Emphasis"/>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TableColumnHeadings">
    <w:name w:val="Table Column Headings"/>
    <w:basedOn w:val="Normal"/>
    <w:rsid w:val="008E3CF6"/>
    <w:rPr>
      <w:b/>
      <w:sz w:val="20"/>
      <w:szCs w:val="20"/>
      <w:lang w:val="en-NZ" w:eastAsia="en-US"/>
    </w:rPr>
  </w:style>
  <w:style w:type="table" w:customStyle="1" w:styleId="TableGrid121">
    <w:name w:val="Table Grid121"/>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2">
    <w:name w:val="Table Grid122"/>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3">
    <w:name w:val="Table Grid123"/>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CF6"/>
    <w:pPr>
      <w:spacing w:before="120" w:after="120"/>
    </w:pPr>
    <w:rPr>
      <w:rFonts w:ascii="Arial Narrow" w:hAnsi="Arial Narrow"/>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sz w:val="20"/>
      <w:szCs w:val="20"/>
      <w:lang w:val="en-NZ" w:eastAsia="en-US"/>
    </w:rPr>
  </w:style>
  <w:style w:type="paragraph" w:styleId="Subtitle">
    <w:name w:val="Subtitle"/>
    <w:basedOn w:val="Normal"/>
    <w:qFormat/>
    <w:rsid w:val="000550D5"/>
    <w:pPr>
      <w:spacing w:after="60"/>
    </w:pPr>
    <w:rPr>
      <w:rFonts w:cs="Arial"/>
      <w:b/>
      <w:sz w:val="28"/>
      <w:lang w:val="en-NZ" w:eastAsia="en-US"/>
    </w:rPr>
  </w:style>
  <w:style w:type="paragraph" w:customStyle="1" w:styleId="TableMainTitle">
    <w:name w:val="Table Main Title"/>
    <w:basedOn w:val="Normal"/>
    <w:rsid w:val="000550D5"/>
    <w:rPr>
      <w:b/>
      <w:szCs w:val="20"/>
      <w:lang w:val="en-NZ" w:eastAsia="en-US"/>
    </w:rPr>
  </w:style>
  <w:style w:type="paragraph" w:styleId="ListBullet">
    <w:name w:val="List Bullet"/>
    <w:basedOn w:val="Normal"/>
    <w:autoRedefine/>
    <w:rsid w:val="0070492C"/>
    <w:pPr>
      <w:widowControl w:val="0"/>
      <w:ind w:left="360" w:hanging="360"/>
    </w:pPr>
    <w:rPr>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2"/>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34"/>
    <w:qFormat/>
    <w:rsid w:val="00A41E38"/>
    <w:pPr>
      <w:ind w:left="720"/>
    </w:pPr>
  </w:style>
  <w:style w:type="character" w:styleId="Emphasis">
    <w:name w:val="Emphasis"/>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TableColumnHeadings">
    <w:name w:val="Table Column Headings"/>
    <w:basedOn w:val="Normal"/>
    <w:rsid w:val="008E3CF6"/>
    <w:rPr>
      <w:b/>
      <w:sz w:val="20"/>
      <w:szCs w:val="20"/>
      <w:lang w:val="en-NZ" w:eastAsia="en-US"/>
    </w:rPr>
  </w:style>
  <w:style w:type="table" w:customStyle="1" w:styleId="TableGrid121">
    <w:name w:val="Table Grid121"/>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2">
    <w:name w:val="Table Grid122"/>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3">
    <w:name w:val="Table Grid123"/>
    <w:uiPriority w:val="39"/>
    <w:rsid w:val="00340581"/>
    <w:rPr>
      <w:rFonts w:asciiTheme="minorHAnsi" w:hAnsiTheme="minorHAnsi" w:cstheme="minorBidi"/>
      <w:sz w:val="22"/>
      <w:szCs w:val="22"/>
      <w:lang w:val="en-NZ" w:eastAsia="en-N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22205">
      <w:bodyDiv w:val="1"/>
      <w:marLeft w:val="0"/>
      <w:marRight w:val="0"/>
      <w:marTop w:val="0"/>
      <w:marBottom w:val="0"/>
      <w:divBdr>
        <w:top w:val="none" w:sz="0" w:space="0" w:color="auto"/>
        <w:left w:val="none" w:sz="0" w:space="0" w:color="auto"/>
        <w:bottom w:val="none" w:sz="0" w:space="0" w:color="auto"/>
        <w:right w:val="none" w:sz="0" w:space="0" w:color="auto"/>
      </w:divBdr>
    </w:div>
    <w:div w:id="1698041235">
      <w:bodyDiv w:val="1"/>
      <w:marLeft w:val="0"/>
      <w:marRight w:val="0"/>
      <w:marTop w:val="0"/>
      <w:marBottom w:val="0"/>
      <w:divBdr>
        <w:top w:val="none" w:sz="0" w:space="0" w:color="auto"/>
        <w:left w:val="none" w:sz="0" w:space="0" w:color="auto"/>
        <w:bottom w:val="none" w:sz="0" w:space="0" w:color="auto"/>
        <w:right w:val="none" w:sz="0" w:space="0" w:color="auto"/>
      </w:divBdr>
    </w:div>
    <w:div w:id="18584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e8351761-d0b4-4ed3-9e8e-b7f246617d39">
      <Terms xmlns="http://schemas.microsoft.com/office/infopath/2007/PartnerControls">
        <TermInfo xmlns="http://schemas.microsoft.com/office/infopath/2007/PartnerControls">
          <TermName xmlns="http://schemas.microsoft.com/office/infopath/2007/PartnerControls">ACVM position description</TermName>
          <TermId xmlns="http://schemas.microsoft.com/office/infopath/2007/PartnerControls">7d889099-0b2b-48c5-8d46-f45bd4408559</TermId>
        </TermInfo>
      </Terms>
    </TaxKeywordTaxHTField>
    <PingarLastProcessed xmlns="e8351761-d0b4-4ed3-9e8e-b7f246617d39">2015-08-04T01:38:56+00:00</PingarLastProcessed>
    <C3TopicNote xmlns="01be4277-2979-4a68-876d-b92b25fceece">
      <Terms xmlns="http://schemas.microsoft.com/office/infopath/2007/PartnerControls">
        <TermInfo xmlns="http://schemas.microsoft.com/office/infopath/2007/PartnerControls">
          <TermName xmlns="http://schemas.microsoft.com/office/infopath/2007/PartnerControls">Consultation</TermName>
          <TermId xmlns="http://schemas.microsoft.com/office/infopath/2007/PartnerControls">50b8abcd-8fa1-44b7-a41f-deb3516403ba</TermId>
        </TermInfo>
      </Terms>
    </C3TopicNote>
    <h8e0c9b5e23b4e378edef1cc2349d6b1 xmlns="e8351761-d0b4-4ed3-9e8e-b7f246617d39">
      <Terms xmlns="http://schemas.microsoft.com/office/infopath/2007/PartnerControls">
        <TermInfo xmlns="http://schemas.microsoft.com/office/infopath/2007/PartnerControls">
          <TermName xmlns="http://schemas.microsoft.com/office/infopath/2007/PartnerControls">management</TermName>
          <TermId xmlns="http://schemas.microsoft.com/office/infopath/2007/PartnerControls">03e6ac43-5a7a-497b-b60c-fe462a3a84a6</TermId>
        </TermInfo>
        <TermInfo xmlns="http://schemas.microsoft.com/office/infopath/2007/PartnerControls">
          <TermName xmlns="http://schemas.microsoft.com/office/infopath/2007/PartnerControls">informing</TermName>
          <TermId xmlns="http://schemas.microsoft.com/office/infopath/2007/PartnerControls">b9dea892-f883-4845-8698-e26e3087a8f1</TermId>
        </TermInfo>
        <TermInfo xmlns="http://schemas.microsoft.com/office/infopath/2007/PartnerControls">
          <TermName xmlns="http://schemas.microsoft.com/office/infopath/2007/PartnerControls">imports</TermName>
          <TermId xmlns="http://schemas.microsoft.com/office/infopath/2007/PartnerControls">b05b8ec6-d856-49bf-bfb2-d84158dbaf99</TermId>
        </TermInfo>
        <TermInfo xmlns="http://schemas.microsoft.com/office/infopath/2007/PartnerControls">
          <TermName xmlns="http://schemas.microsoft.com/office/infopath/2007/PartnerControls">building</TermName>
          <TermId xmlns="http://schemas.microsoft.com/office/infopath/2007/PartnerControls">942c21e8-8988-443d-87e7-c72625e9cde3</TermId>
        </TermInfo>
        <TermInfo xmlns="http://schemas.microsoft.com/office/infopath/2007/PartnerControls">
          <TermName xmlns="http://schemas.microsoft.com/office/infopath/2007/PartnerControls">education</TermName>
          <TermId xmlns="http://schemas.microsoft.com/office/infopath/2007/PartnerControls">a8670715-6f40-416b-a9a5-9c10219889d8</TermId>
        </TermInfo>
      </Terms>
    </h8e0c9b5e23b4e378edef1cc2349d6b1>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TaxCatchAll xmlns="e8351761-d0b4-4ed3-9e8e-b7f246617d39">
      <Value>10916</Value>
      <Value>5283</Value>
      <Value>10015</Value>
      <Value>5277</Value>
      <Value>5276</Value>
      <Value>5274</Value>
      <Value>9601</Value>
      <Value>10929</Value>
      <Value>9853</Value>
      <Value>10776</Value>
      <Value>5292</Value>
      <Value>1</Value>
    </TaxCatchAll>
    <IconOverlay xmlns="http://schemas.microsoft.com/sharepoint/v4" xsi:nil="true"/>
    <n7ceb84d0bdc44c4acfa9578a5b13d56 xmlns="e8351761-d0b4-4ed3-9e8e-b7f246617d39">
      <Terms xmlns="http://schemas.microsoft.com/office/infopath/2007/PartnerControls">
        <TermInfo xmlns="http://schemas.microsoft.com/office/infopath/2007/PartnerControls">
          <TermName xmlns="http://schemas.microsoft.com/office/infopath/2007/PartnerControls">ACVM Programmes ＆ Appraisals</TermName>
          <TermId xmlns="http://schemas.microsoft.com/office/infopath/2007/PartnerControls">71b72a45-9cf5-4526-aa90-3bb5ee5e2ab0</TermId>
        </TermInfo>
      </Terms>
    </n7ceb84d0bdc44c4acfa9578a5b13d56>
    <eacf0c84418045d3a16a16f6f07e428e xmlns="e8351761-d0b4-4ed3-9e8e-b7f246617d39">
      <Terms xmlns="http://schemas.microsoft.com/office/infopath/2007/PartnerControls">
        <TermInfo xmlns="http://schemas.microsoft.com/office/infopath/2007/PartnerControls">
          <TermName xmlns="http://schemas.microsoft.com/office/infopath/2007/PartnerControls">Assurance</TermName>
          <TermId xmlns="http://schemas.microsoft.com/office/infopath/2007/PartnerControls">7167662f-7ee1-4cd5-ad2e-6f2d89852496</TermId>
        </TermInfo>
      </Terms>
    </eacf0c84418045d3a16a16f6f07e428e>
    <ba75f874a87640adba970e86c1ac31f5 xmlns="e8351761-d0b4-4ed3-9e8e-b7f246617d39">
      <Terms xmlns="http://schemas.microsoft.com/office/infopath/2007/PartnerControls">
        <TermInfo xmlns="http://schemas.microsoft.com/office/infopath/2007/PartnerControls">
          <TermName xmlns="http://schemas.microsoft.com/office/infopath/2007/PartnerControls">New Zealand Food Safety and Regulation ＆ Assurance</TermName>
          <TermId xmlns="http://schemas.microsoft.com/office/infopath/2007/PartnerControls">9e5feacd-b509-4897-9c7a-61f9388b70f6</TermId>
        </TermInfo>
      </Terms>
    </ba75f874a87640adba970e86c1ac31f5>
    <lf620a36ae91422fa2e8f8bf0b566dba xmlns="e8351761-d0b4-4ed3-9e8e-b7f246617d39">
      <Terms xmlns="http://schemas.microsoft.com/office/infopath/2007/PartnerControls"/>
    </lf620a36ae91422fa2e8f8bf0b566dba>
    <b8e03e74ade647ee90e1f34807249728 xmlns="e8351761-d0b4-4ed3-9e8e-b7f246617d39">
      <Terms xmlns="http://schemas.microsoft.com/office/infopath/2007/PartnerControls">
        <TermInfo xmlns="http://schemas.microsoft.com/office/infopath/2007/PartnerControls">
          <TermName xmlns="http://schemas.microsoft.com/office/infopath/2007/PartnerControls">ACVM Programmes ＆ Appraisals</TermName>
          <TermId xmlns="http://schemas.microsoft.com/office/infopath/2007/PartnerControls">e1e74161-f425-4e04-990b-53826f35aba9</TermId>
        </TermInfo>
      </Terms>
    </b8e03e74ade647ee90e1f34807249728>
  </documentManagement>
</p:properties>
</file>

<file path=customXml/item3.xml><?xml version="1.0" encoding="utf-8"?>
<LongProperties xmlns="http://schemas.microsoft.com/office/2006/metadata/longProperties">
  <LongProp xmlns="" name="PingarMPI_Terms"><![CDATA[5283;#management|03e6ac43-5a7a-497b-b60c-fe462a3a84a6;#5277;#informing|b9dea892-f883-4845-8698-e26e3087a8f1;#5274;#imports|b05b8ec6-d856-49bf-bfb2-d84158dbaf99;#5276;#building|942c21e8-8988-443d-87e7-c72625e9cde3;#5292;#education|a8670715-6f40-416b-a9a5-9c10219889d8]]></LongProp>
  <LongProp xmlns="" name="TaxCatchAll"><![CDATA[5283;#management|03e6ac43-5a7a-497b-b60c-fe462a3a84a6;#5277;#informing|b9dea892-f883-4845-8698-e26e3087a8f1;#5276;#building|942c21e8-8988-443d-87e7-c72625e9cde3;#5292;#education|a8670715-6f40-416b-a9a5-9c10219889d8;#5274;#imports|b05b8ec6-d856-49bf-bfb2-d84158dbaf99;#6989;#Template|8f6d0912-e559-4762-9549-f5b2c9f7e082;#1;#None|cf402fa0-b6a8-49a7-a22e-a95b6152c608]]></LongProp>
</Long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E143D0136BDC71489974D411642420EE" ma:contentTypeVersion="23" ma:contentTypeDescription="Create a new Word Document" ma:contentTypeScope="" ma:versionID="3b9031469eccd330a1fe40cbf5cb825f">
  <xsd:schema xmlns:xsd="http://www.w3.org/2001/XMLSchema" xmlns:xs="http://www.w3.org/2001/XMLSchema" xmlns:p="http://schemas.microsoft.com/office/2006/metadata/properties" xmlns:ns3="01be4277-2979-4a68-876d-b92b25fceece" xmlns:ns4="e8351761-d0b4-4ed3-9e8e-b7f246617d39" xmlns:ns5="http://schemas.microsoft.com/sharepoint/v4" targetNamespace="http://schemas.microsoft.com/office/2006/metadata/properties" ma:root="true" ma:fieldsID="4fd7c61f54fa5d34922a7a62059e2285" ns3:_="" ns4:_="" ns5:_="">
    <xsd:import namespace="01be4277-2979-4a68-876d-b92b25fceece"/>
    <xsd:import namespace="e8351761-d0b4-4ed3-9e8e-b7f246617d39"/>
    <xsd:import namespace="http://schemas.microsoft.com/sharepoint/v4"/>
    <xsd:element name="properties">
      <xsd:complexType>
        <xsd:sequence>
          <xsd:element name="documentManagement">
            <xsd:complexType>
              <xsd:all>
                <xsd:element ref="ns3:C3TopicNote" minOccurs="0"/>
                <xsd:element ref="ns4:TaxKeywordTaxHTField" minOccurs="0"/>
                <xsd:element ref="ns4:TaxCatchAll" minOccurs="0"/>
                <xsd:element ref="ns4:TaxCatchAllLabel" minOccurs="0"/>
                <xsd:element ref="ns4:f2264123b66546a8a1ee085089029729" minOccurs="0"/>
                <xsd:element ref="ns4:h8e0c9b5e23b4e378edef1cc2349d6b1" minOccurs="0"/>
                <xsd:element ref="ns4:PingarLastProcessed" minOccurs="0"/>
                <xsd:element ref="ns5:IconOverlay" minOccurs="0"/>
                <xsd:element ref="ns4:b8e03e74ade647ee90e1f34807249728" minOccurs="0"/>
                <xsd:element ref="ns4:SharedWithUsers" minOccurs="0"/>
                <xsd:element ref="ns4:ba75f874a87640adba970e86c1ac31f5" minOccurs="0"/>
                <xsd:element ref="ns4:eacf0c84418045d3a16a16f6f07e428e" minOccurs="0"/>
                <xsd:element ref="ns4:lf620a36ae91422fa2e8f8bf0b566dba" minOccurs="0"/>
                <xsd:element ref="ns4:n7ceb84d0bdc44c4acfa9578a5b13d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9" nillable="true" ma:taxonomy="true" ma:internalName="C3TopicNote" ma:taxonomyFieldName="C3Topic" ma:displayName="Topic" ma:readOnly="false" ma:default="" ma:fieldId="{6a3fe89f-a6dd-4490-a9c1-3ef38d67b8c7}" ma:sspId="3bfd400a-bb0f-42a8-a885-98b592a0f767" ma:termSetId="c9c9b99b-8b3b-40c6-8658-b6c7fece2271" ma:anchorId="2affc4d0-1802-4cc9-90de-c1ebf935817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f2264123b66546a8a1ee085089029729" ma:index="14" nillable="true" ma:taxonomy="true" ma:internalName="f2264123b66546a8a1ee085089029729" ma:taxonomyFieldName="MPISecurityClassification" ma:displayName="Security Classification"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17" nillable="true" ma:taxonomy="true" ma:internalName="h8e0c9b5e23b4e378edef1cc2349d6b1" ma:taxonomyFieldName="PingarMPI_Terms" ma:displayName="Derived Terms"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PingarLastProcessed" ma:index="18" nillable="true" ma:displayName="PingarLastProcessed" ma:format="DateTime" ma:internalName="PingarLastProcessed">
      <xsd:simpleType>
        <xsd:restriction base="dms:DateTime"/>
      </xsd:simpleType>
    </xsd:element>
    <xsd:element name="b8e03e74ade647ee90e1f34807249728" ma:index="23" nillable="true" ma:taxonomy="true" ma:internalName="b8e03e74ade647ee90e1f34807249728" ma:taxonomyFieldName="MPIBBUBranchDirectorate" ma:displayName="Branch Directorate" ma:default="" ma:fieldId="{b8e03e74-ade6-47ee-90e1-f34807249728}" ma:sspId="3bfd400a-bb0f-42a8-a885-98b592a0f767" ma:termSetId="c7c6f609-1286-4827-a4da-bcbd0020f923" ma:anchorId="c21731ef-ab68-4810-bc64-896d8d6a15c0" ma:open="false" ma:isKeyword="false">
      <xsd:complexType>
        <xsd:sequence>
          <xsd:element ref="pc:Terms" minOccurs="0" maxOccurs="1"/>
        </xsd:sequence>
      </xsd:complex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a75f874a87640adba970e86c1ac31f5" ma:index="26"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eacf0c84418045d3a16a16f6f07e428e" ma:index="28"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lf620a36ae91422fa2e8f8bf0b566dba" ma:index="30" nillable="true" ma:taxonomy="true" ma:internalName="lf620a36ae91422fa2e8f8bf0b566dba" ma:taxonomyFieldName="MPIBBUBusinessUnit" ma:displayName="Business Unit" ma:default="" ma:fieldId="{5f620a36-ae91-422f-a2e8-f8bf0b566dba}" ma:sspId="3bfd400a-bb0f-42a8-a885-98b592a0f767" ma:termSetId="c7c6f609-1286-4827-a4da-bcbd0020f923" ma:anchorId="d473bdc2-a8dd-479a-a1a0-86a085a2e4da" ma:open="false" ma:isKeyword="false">
      <xsd:complexType>
        <xsd:sequence>
          <xsd:element ref="pc:Terms" minOccurs="0" maxOccurs="1"/>
        </xsd:sequence>
      </xsd:complexType>
    </xsd:element>
    <xsd:element name="n7ceb84d0bdc44c4acfa9578a5b13d56" ma:index="32" nillable="true" ma:taxonomy="true" ma:internalName="n7ceb84d0bdc44c4acfa9578a5b13d56" ma:taxonomyFieldName="MPIBBU" ma:displayName="Groups" ma:default="" ma:fieldId="{77ceb84d-0bdc-44c4-acfa-9578a5b13d56}" ma:sspId="3bfd400a-bb0f-42a8-a885-98b592a0f767" ma:termSetId="c7c6f609-1286-4827-a4da-bcbd0020f923" ma:anchorId="7b01118d-a25c-4a9d-9981-ab818b5b30d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04064D-B7C0-425E-9800-7E83666497EF}">
  <ds:schemaRefs>
    <ds:schemaRef ds:uri="http://schemas.microsoft.com/sharepoint/v3/contenttype/forms"/>
  </ds:schemaRefs>
</ds:datastoreItem>
</file>

<file path=customXml/itemProps2.xml><?xml version="1.0" encoding="utf-8"?>
<ds:datastoreItem xmlns:ds="http://schemas.openxmlformats.org/officeDocument/2006/customXml" ds:itemID="{8B6690A1-4058-4ED4-8E2A-85AE03E92DC4}">
  <ds:schemaRefs>
    <ds:schemaRef ds:uri="http://schemas.microsoft.com/office/2006/metadata/properties"/>
    <ds:schemaRef ds:uri="http://schemas.microsoft.com/office/infopath/2007/PartnerControls"/>
    <ds:schemaRef ds:uri="e8351761-d0b4-4ed3-9e8e-b7f246617d39"/>
    <ds:schemaRef ds:uri="01be4277-2979-4a68-876d-b92b25fceece"/>
    <ds:schemaRef ds:uri="http://schemas.microsoft.com/sharepoint/v4"/>
  </ds:schemaRefs>
</ds:datastoreItem>
</file>

<file path=customXml/itemProps3.xml><?xml version="1.0" encoding="utf-8"?>
<ds:datastoreItem xmlns:ds="http://schemas.openxmlformats.org/officeDocument/2006/customXml" ds:itemID="{52B18C97-90E1-4A90-A0B5-5DAD770AAC9B}">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CA020D24-CE84-43EF-B390-17993DD70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4277-2979-4a68-876d-b92b25fceece"/>
    <ds:schemaRef ds:uri="e8351761-d0b4-4ed3-9e8e-b7f246617d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Senior Adviser Veterinary Medicines</vt:lpstr>
    </vt:vector>
  </TitlesOfParts>
  <Company>MAF</Company>
  <LinksUpToDate>false</LinksUpToDate>
  <CharactersWithSpaces>12034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Adviser Veterinary Medicines</dc:title>
  <dc:creator>Authorised User</dc:creator>
  <cp:keywords>ACVM position description</cp:keywords>
  <cp:lastModifiedBy>Melinda Lambden</cp:lastModifiedBy>
  <cp:revision>2</cp:revision>
  <cp:lastPrinted>2017-01-24T22:57:00Z</cp:lastPrinted>
  <dcterms:created xsi:type="dcterms:W3CDTF">2019-09-28T04:44:00Z</dcterms:created>
  <dcterms:modified xsi:type="dcterms:W3CDTF">2019-09-28T04:44:00Z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2264123b66546a8a1ee085089029729">
    <vt:lpwstr>None|cf402fa0-b6a8-49a7-a22e-a95b6152c608</vt:lpwstr>
  </property>
  <property fmtid="{D5CDD505-2E9C-101B-9397-08002B2CF9AE}" pid="3" name="TaxCatchAll">
    <vt:lpwstr>5283;#management|03e6ac43-5a7a-497b-b60c-fe462a3a84a6;#5277;#informing|b9dea892-f883-4845-8698-e26e3087a8f1;#5276;#building|942c21e8-8988-443d-87e7-c72625e9cde3;#5292;#education|a8670715-6f40-416b-a9a5-9c10219889d8;#5274;#imports|b05b8ec6-d856-49bf-bfb2-d</vt:lpwstr>
  </property>
  <property fmtid="{D5CDD505-2E9C-101B-9397-08002B2CF9AE}" pid="4" name="TaxKeywordTaxHTField">
    <vt:lpwstr/>
  </property>
  <property fmtid="{D5CDD505-2E9C-101B-9397-08002B2CF9AE}" pid="5" name="he042311858a4a7c92c97e3aa9e7ea11">
    <vt:lpwstr/>
  </property>
  <property fmtid="{D5CDD505-2E9C-101B-9397-08002B2CF9AE}" pid="6" name="C3Topic">
    <vt:lpwstr>10776;#Consultation|50b8abcd-8fa1-44b7-a41f-deb3516403ba</vt:lpwstr>
  </property>
  <property fmtid="{D5CDD505-2E9C-101B-9397-08002B2CF9AE}" pid="7" name="MPIBranchDirectorate">
    <vt:lpwstr/>
  </property>
  <property fmtid="{D5CDD505-2E9C-101B-9397-08002B2CF9AE}" pid="8" name="TaxKeyword">
    <vt:lpwstr>10929;#ACVM position description|7d889099-0b2b-48c5-8d46-f45bd4408559</vt:lpwstr>
  </property>
  <property fmtid="{D5CDD505-2E9C-101B-9397-08002B2CF9AE}" pid="9" name="PingarLastProcessed">
    <vt:lpwstr>2015-08-04T01:38:56Z</vt:lpwstr>
  </property>
  <property fmtid="{D5CDD505-2E9C-101B-9397-08002B2CF9AE}" pid="10" name="C3TopicNote">
    <vt:lpwstr>Template|8f6d0912-e559-4762-9549-f5b2c9f7e082</vt:lpwstr>
  </property>
  <property fmtid="{D5CDD505-2E9C-101B-9397-08002B2CF9AE}" pid="11" name="m471a61524d0405eba332e4d0599bdb5">
    <vt:lpwstr/>
  </property>
  <property fmtid="{D5CDD505-2E9C-101B-9397-08002B2CF9AE}" pid="12" name="MPISecurityClassification">
    <vt:lpwstr>1;#None|cf402fa0-b6a8-49a7-a22e-a95b6152c608</vt:lpwstr>
  </property>
  <property fmtid="{D5CDD505-2E9C-101B-9397-08002B2CF9AE}" pid="13" name="h8e0c9b5e23b4e378edef1cc2349d6b1">
    <vt:lpwstr>management|03e6ac43-5a7a-497b-b60c-fe462a3a84a6;informing|b9dea892-f883-4845-8698-e26e3087a8f1;imports|b05b8ec6-d856-49bf-bfb2-d84158dbaf99;building|942c21e8-8988-443d-87e7-c72625e9cde3;education|a8670715-6f40-416b-a9a5-9c10219889d8</vt:lpwstr>
  </property>
  <property fmtid="{D5CDD505-2E9C-101B-9397-08002B2CF9AE}" pid="14" name="MPIYear">
    <vt:lpwstr/>
  </property>
  <property fmtid="{D5CDD505-2E9C-101B-9397-08002B2CF9AE}" pid="15" name="PingarMPI_Terms">
    <vt:lpwstr>5283;#management|03e6ac43-5a7a-497b-b60c-fe462a3a84a6;#5277;#informing|b9dea892-f883-4845-8698-e26e3087a8f1;#5274;#imports|b05b8ec6-d856-49bf-bfb2-d84158dbaf99;#5276;#building|942c21e8-8988-443d-87e7-c72625e9cde3;#5292;#education|a8670715-6f40-416b-a9a5-9</vt:lpwstr>
  </property>
  <property fmtid="{D5CDD505-2E9C-101B-9397-08002B2CF9AE}" pid="16" name="RecordPoint_WorkflowType">
    <vt:lpwstr>ActiveSubmitStub</vt:lpwstr>
  </property>
  <property fmtid="{D5CDD505-2E9C-101B-9397-08002B2CF9AE}" pid="17" name="RecordPoint_ActiveItemSiteId">
    <vt:lpwstr>{44e13115-f85d-40ac-a55c-652193dd777e}</vt:lpwstr>
  </property>
  <property fmtid="{D5CDD505-2E9C-101B-9397-08002B2CF9AE}" pid="18" name="RecordPoint_ActiveItemListId">
    <vt:lpwstr>{8888cd06-b35c-460e-96da-f02e9306d22c}</vt:lpwstr>
  </property>
  <property fmtid="{D5CDD505-2E9C-101B-9397-08002B2CF9AE}" pid="19" name="RecordPoint_ActiveItemUniqueId">
    <vt:lpwstr>{5395256c-0755-461c-8ffb-2c023f5eacb8}</vt:lpwstr>
  </property>
  <property fmtid="{D5CDD505-2E9C-101B-9397-08002B2CF9AE}" pid="20" name="RecordPoint_ActiveItemWebId">
    <vt:lpwstr>{e8351761-d0b4-4ed3-9e8e-b7f246617d39}</vt:lpwstr>
  </property>
  <property fmtid="{D5CDD505-2E9C-101B-9397-08002B2CF9AE}" pid="21" name="MPIOutofDate?">
    <vt:lpwstr>0</vt:lpwstr>
  </property>
  <property fmtid="{D5CDD505-2E9C-101B-9397-08002B2CF9AE}" pid="22" name="RecordPoint_SubmissionCompleted">
    <vt:lpwstr>2019-05-01T22:56:17.7400868+12:00</vt:lpwstr>
  </property>
  <property fmtid="{D5CDD505-2E9C-101B-9397-08002B2CF9AE}" pid="23" name="RecordPoint_RecordNumberSubmitted">
    <vt:lpwstr>R0005517241</vt:lpwstr>
  </property>
  <property fmtid="{D5CDD505-2E9C-101B-9397-08002B2CF9AE}" pid="24" name="ContentTypeId">
    <vt:lpwstr>0x0101005496552013C0BA46BE88192D5C6EB20B00BC7B51C3C3DA487E91D1E0ED95F8C85C00E143D0136BDC71489974D411642420EE</vt:lpwstr>
  </property>
  <property fmtid="{D5CDD505-2E9C-101B-9397-08002B2CF9AE}" pid="25" name="RecordPoint_SubmissionDate">
    <vt:lpwstr/>
  </property>
  <property fmtid="{D5CDD505-2E9C-101B-9397-08002B2CF9AE}" pid="26" name="RecordPoint_ActiveItemMoved">
    <vt:lpwstr/>
  </property>
  <property fmtid="{D5CDD505-2E9C-101B-9397-08002B2CF9AE}" pid="27" name="RecordPoint_RecordFormat">
    <vt:lpwstr/>
  </property>
  <property fmtid="{D5CDD505-2E9C-101B-9397-08002B2CF9AE}" pid="28" name="MPI Directorate">
    <vt:lpwstr/>
  </property>
  <property fmtid="{D5CDD505-2E9C-101B-9397-08002B2CF9AE}" pid="29" name="MPI Branch">
    <vt:lpwstr/>
  </property>
  <property fmtid="{D5CDD505-2E9C-101B-9397-08002B2CF9AE}" pid="30" name="MPIBBU">
    <vt:lpwstr>10916;#ACVM Programmes ＆ Appraisals|71b72a45-9cf5-4526-aa90-3bb5ee5e2ab0</vt:lpwstr>
  </property>
  <property fmtid="{D5CDD505-2E9C-101B-9397-08002B2CF9AE}" pid="31" name="MPIBBUBranch">
    <vt:lpwstr>9601;#New Zealand Food Safety and Regulation ＆ Assurance|9e5feacd-b509-4897-9c7a-61f9388b70f6</vt:lpwstr>
  </property>
  <property fmtid="{D5CDD505-2E9C-101B-9397-08002B2CF9AE}" pid="32" name="MPIBBUDirectorate">
    <vt:lpwstr>9853;#Assurance|7167662f-7ee1-4cd5-ad2e-6f2d89852496</vt:lpwstr>
  </property>
  <property fmtid="{D5CDD505-2E9C-101B-9397-08002B2CF9AE}" pid="33" name="Year">
    <vt:lpwstr/>
  </property>
  <property fmtid="{D5CDD505-2E9C-101B-9397-08002B2CF9AE}" pid="34" name="MPIBBUBranchDirectorate">
    <vt:lpwstr>10015;#ACVM Programmes ＆ Appraisals|e1e74161-f425-4e04-990b-53826f35aba9</vt:lpwstr>
  </property>
  <property fmtid="{D5CDD505-2E9C-101B-9397-08002B2CF9AE}" pid="35" name="MPIBBUBusinessUnit">
    <vt:lpwstr/>
  </property>
</Properties>
</file>