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1131EA" w14:textId="77777777" w:rsidR="00781FD9" w:rsidRDefault="00781FD9" w:rsidP="003919A1">
      <w:pPr>
        <w:pStyle w:val="Heading1DEEPBLUE"/>
        <w:spacing w:line="264" w:lineRule="auto"/>
        <w:jc w:val="right"/>
        <w:rPr>
          <w:b/>
          <w:bCs/>
          <w:color w:val="004B61" w:themeColor="text1"/>
          <w:sz w:val="52"/>
          <w:szCs w:val="52"/>
          <w:highlight w:val="yellow"/>
        </w:rPr>
      </w:pPr>
    </w:p>
    <w:p w14:paraId="34027A51" w14:textId="7089BFA8" w:rsidR="3EA8E262" w:rsidRDefault="3EA8E262" w:rsidP="408493DA">
      <w:pPr>
        <w:pStyle w:val="Heading1DEEPBLUE"/>
        <w:spacing w:line="264" w:lineRule="auto"/>
        <w:jc w:val="right"/>
        <w:rPr>
          <w:b/>
          <w:bCs/>
          <w:sz w:val="52"/>
          <w:szCs w:val="52"/>
        </w:rPr>
      </w:pPr>
      <w:r w:rsidRPr="408493DA">
        <w:rPr>
          <w:b/>
          <w:bCs/>
          <w:sz w:val="52"/>
          <w:szCs w:val="52"/>
        </w:rPr>
        <w:t xml:space="preserve"> Regional Biosecurity Lead Central</w:t>
      </w:r>
    </w:p>
    <w:p w14:paraId="5E69DBE4" w14:textId="104BAA07" w:rsidR="00A6371D" w:rsidRPr="006A0314" w:rsidRDefault="00A6371D" w:rsidP="00B34EFD">
      <w:pPr>
        <w:pStyle w:val="Heading1DEEPBLUE"/>
        <w:spacing w:before="0" w:line="264" w:lineRule="auto"/>
        <w:rPr>
          <w:color w:val="FF0000"/>
          <w:sz w:val="20"/>
          <w:szCs w:val="20"/>
        </w:rPr>
      </w:pPr>
    </w:p>
    <w:tbl>
      <w:tblPr>
        <w:tblStyle w:val="TableGridLight"/>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6"/>
        <w:gridCol w:w="6686"/>
      </w:tblGrid>
      <w:tr w:rsidR="00A6371D" w:rsidRPr="006A0314" w14:paraId="77BF2824" w14:textId="77777777" w:rsidTr="408493DA">
        <w:tc>
          <w:tcPr>
            <w:tcW w:w="1414" w:type="pct"/>
            <w:shd w:val="clear" w:color="auto" w:fill="auto"/>
            <w:hideMark/>
          </w:tcPr>
          <w:p w14:paraId="1E25A20E" w14:textId="77777777" w:rsidR="00A6371D" w:rsidRPr="00EC194E" w:rsidRDefault="00A6371D" w:rsidP="00B34EFD">
            <w:pPr>
              <w:spacing w:before="120" w:after="120" w:line="264" w:lineRule="auto"/>
              <w:rPr>
                <w:b/>
                <w:bCs/>
              </w:rPr>
            </w:pPr>
            <w:r w:rsidRPr="00EC194E">
              <w:rPr>
                <w:b/>
                <w:bCs/>
              </w:rPr>
              <w:t>Employment type</w:t>
            </w:r>
          </w:p>
        </w:tc>
        <w:tc>
          <w:tcPr>
            <w:tcW w:w="3586" w:type="pct"/>
            <w:shd w:val="clear" w:color="auto" w:fill="auto"/>
            <w:hideMark/>
          </w:tcPr>
          <w:p w14:paraId="24C6BFF7" w14:textId="4AF920BD" w:rsidR="00A6371D" w:rsidRPr="00EC194E" w:rsidRDefault="00E70F8A" w:rsidP="00B34EFD">
            <w:pPr>
              <w:spacing w:before="120" w:after="120" w:line="264" w:lineRule="auto"/>
            </w:pPr>
            <w:sdt>
              <w:sdtPr>
                <w:rPr>
                  <w:rStyle w:val="ParagraphtextChar"/>
                </w:rPr>
                <w:alias w:val="Employment type"/>
                <w:tag w:val="Employment type"/>
                <w:id w:val="1821778662"/>
                <w:placeholder>
                  <w:docPart w:val="27B89A0BAD034FF7AC0BF06306C21166"/>
                </w:placeholder>
                <w:comboBox>
                  <w:listItem w:value="Choose an item."/>
                  <w:listItem w:displayText="Permanent" w:value="Permanent"/>
                  <w:listItem w:displayText="Fixed term temporary" w:value="Fixed term temporary"/>
                  <w:listItem w:displayText="Casual" w:value="Casual"/>
                  <w:listItem w:displayText="Contract" w:value="Contract"/>
                </w:comboBox>
              </w:sdtPr>
              <w:sdtEndPr>
                <w:rPr>
                  <w:rStyle w:val="ParagraphtextChar"/>
                </w:rPr>
              </w:sdtEndPr>
              <w:sdtContent>
                <w:r w:rsidR="00EC194E" w:rsidRPr="00EC194E">
                  <w:rPr>
                    <w:rStyle w:val="ParagraphtextChar"/>
                  </w:rPr>
                  <w:t>Permanent</w:t>
                </w:r>
              </w:sdtContent>
            </w:sdt>
            <w:r w:rsidR="00A6371D" w:rsidRPr="00EC194E">
              <w:rPr>
                <w:rStyle w:val="ParagraphtextChar"/>
              </w:rPr>
              <w:t xml:space="preserve"> – </w:t>
            </w:r>
            <w:sdt>
              <w:sdtPr>
                <w:alias w:val="Contract Years (if Relevant)"/>
                <w:tag w:val="Contract Years"/>
                <w:id w:val="1335189580"/>
                <w:placeholder>
                  <w:docPart w:val="36F126F98CD84AD3A689131E32576BD6"/>
                </w:placeholder>
                <w:comboBox>
                  <w:listItem w:value="Select contract length or select blank to delete field"/>
                  <w:listItem w:displayText=" " w:value=" "/>
                  <w:listItem w:displayText="1 Year - " w:value="1 Year - "/>
                  <w:listItem w:displayText="2 Years - " w:value="2 Years - "/>
                  <w:listItem w:displayText="3 Years - " w:value="3 Years - "/>
                  <w:listItem w:displayText="4 Years - " w:value="4 Years - "/>
                  <w:listItem w:displayText="5 years - " w:value="5 years - "/>
                </w:comboBox>
              </w:sdtPr>
              <w:sdtEndPr/>
              <w:sdtContent>
                <w:r w:rsidR="00EC194E" w:rsidRPr="00EC194E">
                  <w:t xml:space="preserve"> </w:t>
                </w:r>
              </w:sdtContent>
            </w:sdt>
            <w:r w:rsidR="00A6371D" w:rsidRPr="00EC194E">
              <w:rPr>
                <w:rStyle w:val="ParagraphtextChar"/>
              </w:rPr>
              <w:t xml:space="preserve"> </w:t>
            </w:r>
            <w:sdt>
              <w:sdtPr>
                <w:alias w:val="Status"/>
                <w:tag w:val="Status"/>
                <w:id w:val="793261571"/>
                <w:placeholder>
                  <w:docPart w:val="91C3F0EE9CA443DFB2BD44F44B3EAC70"/>
                </w:placeholder>
                <w:comboBox>
                  <w:listItem w:value="Choose an item."/>
                  <w:listItem w:displayText="full-time" w:value="full-time"/>
                  <w:listItem w:displayText="part-time" w:value="part-time"/>
                  <w:listItem w:displayText="flexible full-time" w:value="flexible full-time"/>
                  <w:listItem w:displayText="flexible part-time" w:value="flexible part-time"/>
                </w:comboBox>
              </w:sdtPr>
              <w:sdtEndPr/>
              <w:sdtContent>
                <w:r w:rsidR="00EC194E" w:rsidRPr="00EC194E">
                  <w:t>full-time</w:t>
                </w:r>
              </w:sdtContent>
            </w:sdt>
          </w:p>
        </w:tc>
      </w:tr>
      <w:tr w:rsidR="00A6371D" w:rsidRPr="006A0314" w14:paraId="74836C6C" w14:textId="77777777" w:rsidTr="408493DA">
        <w:tc>
          <w:tcPr>
            <w:tcW w:w="1414" w:type="pct"/>
            <w:shd w:val="clear" w:color="auto" w:fill="auto"/>
          </w:tcPr>
          <w:p w14:paraId="7B73DCDE" w14:textId="77777777" w:rsidR="00A6371D" w:rsidRPr="006A0314" w:rsidRDefault="00A6371D" w:rsidP="00B34EFD">
            <w:pPr>
              <w:spacing w:before="120" w:after="120" w:line="264" w:lineRule="auto"/>
              <w:rPr>
                <w:b/>
                <w:bCs/>
              </w:rPr>
            </w:pPr>
            <w:r w:rsidRPr="006A0314">
              <w:rPr>
                <w:b/>
                <w:bCs/>
              </w:rPr>
              <w:t>Classification level</w:t>
            </w:r>
          </w:p>
        </w:tc>
        <w:tc>
          <w:tcPr>
            <w:tcW w:w="3586" w:type="pct"/>
            <w:shd w:val="clear" w:color="auto" w:fill="auto"/>
          </w:tcPr>
          <w:p w14:paraId="26ED3127" w14:textId="05B6BD2A" w:rsidR="00A6371D" w:rsidRPr="00EC194E" w:rsidRDefault="00EC194E" w:rsidP="00B34EFD">
            <w:pPr>
              <w:spacing w:before="120" w:after="120" w:line="264" w:lineRule="auto"/>
            </w:pPr>
            <w:r>
              <w:t>SO</w:t>
            </w:r>
          </w:p>
        </w:tc>
      </w:tr>
      <w:tr w:rsidR="00A6371D" w:rsidRPr="006A0314" w14:paraId="29C7DD79" w14:textId="77777777" w:rsidTr="408493DA">
        <w:tc>
          <w:tcPr>
            <w:tcW w:w="1414" w:type="pct"/>
            <w:shd w:val="clear" w:color="auto" w:fill="auto"/>
            <w:hideMark/>
          </w:tcPr>
          <w:p w14:paraId="70E36178" w14:textId="77777777" w:rsidR="00A6371D" w:rsidRPr="006A0314" w:rsidRDefault="00A6371D" w:rsidP="00B34EFD">
            <w:pPr>
              <w:spacing w:before="120" w:after="120" w:line="264" w:lineRule="auto"/>
              <w:rPr>
                <w:b/>
                <w:bCs/>
              </w:rPr>
            </w:pPr>
            <w:r w:rsidRPr="006A0314">
              <w:rPr>
                <w:b/>
                <w:bCs/>
              </w:rPr>
              <w:t>Salary per annum</w:t>
            </w:r>
          </w:p>
        </w:tc>
        <w:tc>
          <w:tcPr>
            <w:tcW w:w="3586" w:type="pct"/>
            <w:shd w:val="clear" w:color="auto" w:fill="auto"/>
            <w:hideMark/>
          </w:tcPr>
          <w:p w14:paraId="6CB6542B" w14:textId="0ACC9F4B" w:rsidR="00A6371D" w:rsidRPr="00EC194E" w:rsidRDefault="00E70F8A" w:rsidP="00B34EFD">
            <w:pPr>
              <w:spacing w:before="120" w:after="120" w:line="264" w:lineRule="auto"/>
            </w:pPr>
            <w:r>
              <w:t>$</w:t>
            </w:r>
            <w:r w:rsidRPr="00E70F8A">
              <w:t>161</w:t>
            </w:r>
            <w:r>
              <w:t>,</w:t>
            </w:r>
            <w:r w:rsidRPr="00E70F8A">
              <w:t>770</w:t>
            </w:r>
            <w:r>
              <w:t xml:space="preserve"> – $</w:t>
            </w:r>
            <w:r w:rsidRPr="00E70F8A">
              <w:t>169</w:t>
            </w:r>
            <w:r>
              <w:t>,</w:t>
            </w:r>
            <w:r w:rsidRPr="00E70F8A">
              <w:t>261</w:t>
            </w:r>
            <w:r>
              <w:t xml:space="preserve"> </w:t>
            </w:r>
          </w:p>
        </w:tc>
      </w:tr>
      <w:tr w:rsidR="00A6371D" w:rsidRPr="006A0314" w14:paraId="0CB5E2C2" w14:textId="77777777" w:rsidTr="408493DA">
        <w:trPr>
          <w:trHeight w:val="203"/>
        </w:trPr>
        <w:tc>
          <w:tcPr>
            <w:tcW w:w="1414" w:type="pct"/>
            <w:shd w:val="clear" w:color="auto" w:fill="auto"/>
            <w:hideMark/>
          </w:tcPr>
          <w:p w14:paraId="73883B81" w14:textId="77777777" w:rsidR="00A6371D" w:rsidRPr="006A0314" w:rsidRDefault="00A6371D" w:rsidP="00B34EFD">
            <w:pPr>
              <w:spacing w:before="120" w:after="120" w:line="264" w:lineRule="auto"/>
              <w:rPr>
                <w:b/>
                <w:bCs/>
              </w:rPr>
            </w:pPr>
            <w:r w:rsidRPr="006A0314">
              <w:rPr>
                <w:b/>
                <w:bCs/>
              </w:rPr>
              <w:t>Primary location</w:t>
            </w:r>
          </w:p>
        </w:tc>
        <w:tc>
          <w:tcPr>
            <w:tcW w:w="3586" w:type="pct"/>
            <w:shd w:val="clear" w:color="auto" w:fill="auto"/>
            <w:hideMark/>
          </w:tcPr>
          <w:p w14:paraId="4C5FA7D1" w14:textId="618F33E7" w:rsidR="00EC194E" w:rsidRPr="00EC194E" w:rsidRDefault="6D508DA8" w:rsidP="408493DA">
            <w:pPr>
              <w:spacing w:before="120" w:after="120" w:line="264" w:lineRule="auto"/>
            </w:pPr>
            <w:r w:rsidRPr="00A802AF">
              <w:t>Central Queensland</w:t>
            </w:r>
            <w:r w:rsidR="00305CBF">
              <w:t xml:space="preserve"> – please refer to the attached DPI regions</w:t>
            </w:r>
            <w:r w:rsidR="002D24A2">
              <w:t xml:space="preserve"> document</w:t>
            </w:r>
          </w:p>
        </w:tc>
      </w:tr>
      <w:tr w:rsidR="00A6371D" w:rsidRPr="006A0314" w14:paraId="68C1ADDE" w14:textId="77777777" w:rsidTr="408493DA">
        <w:tc>
          <w:tcPr>
            <w:tcW w:w="1414" w:type="pct"/>
            <w:shd w:val="clear" w:color="auto" w:fill="auto"/>
            <w:hideMark/>
          </w:tcPr>
          <w:p w14:paraId="38C8DA2F" w14:textId="77777777" w:rsidR="00A6371D" w:rsidRPr="006A0314" w:rsidRDefault="00A6371D" w:rsidP="00B34EFD">
            <w:pPr>
              <w:spacing w:before="120" w:after="120" w:line="264" w:lineRule="auto"/>
              <w:rPr>
                <w:b/>
                <w:bCs/>
              </w:rPr>
            </w:pPr>
            <w:r w:rsidRPr="006A0314">
              <w:rPr>
                <w:b/>
                <w:bCs/>
              </w:rPr>
              <w:t>Business group</w:t>
            </w:r>
          </w:p>
        </w:tc>
        <w:tc>
          <w:tcPr>
            <w:tcW w:w="3586" w:type="pct"/>
            <w:shd w:val="clear" w:color="auto" w:fill="auto"/>
            <w:hideMark/>
          </w:tcPr>
          <w:p w14:paraId="0C670F46" w14:textId="755117EB" w:rsidR="00A6371D" w:rsidRPr="00EC194E" w:rsidRDefault="00EC194E" w:rsidP="00B34EFD">
            <w:pPr>
              <w:spacing w:before="120" w:after="120" w:line="264" w:lineRule="auto"/>
            </w:pPr>
            <w:r w:rsidRPr="00EC194E">
              <w:t>Strategy, Investment and Performance - Biosecurity Queensland</w:t>
            </w:r>
          </w:p>
        </w:tc>
      </w:tr>
      <w:tr w:rsidR="00A6371D" w:rsidRPr="006A0314" w14:paraId="58E05A19" w14:textId="77777777" w:rsidTr="408493DA">
        <w:tc>
          <w:tcPr>
            <w:tcW w:w="1414" w:type="pct"/>
            <w:shd w:val="clear" w:color="auto" w:fill="auto"/>
            <w:hideMark/>
          </w:tcPr>
          <w:p w14:paraId="69381BC0" w14:textId="77777777" w:rsidR="00A6371D" w:rsidRPr="006A0314" w:rsidRDefault="00A6371D" w:rsidP="00B34EFD">
            <w:pPr>
              <w:spacing w:before="120" w:after="120" w:line="264" w:lineRule="auto"/>
              <w:rPr>
                <w:b/>
                <w:bCs/>
              </w:rPr>
            </w:pPr>
            <w:r w:rsidRPr="006A0314">
              <w:rPr>
                <w:b/>
                <w:bCs/>
              </w:rPr>
              <w:t>Closing date</w:t>
            </w:r>
          </w:p>
        </w:tc>
        <w:tc>
          <w:tcPr>
            <w:tcW w:w="3586" w:type="pct"/>
            <w:shd w:val="clear" w:color="auto" w:fill="auto"/>
            <w:hideMark/>
          </w:tcPr>
          <w:p w14:paraId="288D897D" w14:textId="0F340BF0" w:rsidR="00A6371D" w:rsidRPr="00EC194E" w:rsidRDefault="00E70F8A" w:rsidP="00B34EFD">
            <w:pPr>
              <w:spacing w:before="120" w:after="120" w:line="264" w:lineRule="auto"/>
            </w:pPr>
            <w:r>
              <w:t>Friday, 14 February 2025</w:t>
            </w:r>
          </w:p>
        </w:tc>
      </w:tr>
      <w:tr w:rsidR="00A6371D" w:rsidRPr="006A0314" w14:paraId="35385E72" w14:textId="77777777" w:rsidTr="408493DA">
        <w:tc>
          <w:tcPr>
            <w:tcW w:w="1414" w:type="pct"/>
            <w:shd w:val="clear" w:color="auto" w:fill="auto"/>
            <w:hideMark/>
          </w:tcPr>
          <w:p w14:paraId="31ED5B2F" w14:textId="77777777" w:rsidR="00A6371D" w:rsidRPr="006A0314" w:rsidRDefault="00A6371D" w:rsidP="00B34EFD">
            <w:pPr>
              <w:spacing w:before="120" w:after="120" w:line="264" w:lineRule="auto"/>
              <w:rPr>
                <w:b/>
                <w:bCs/>
              </w:rPr>
            </w:pPr>
            <w:r w:rsidRPr="006A0314">
              <w:rPr>
                <w:b/>
                <w:bCs/>
              </w:rPr>
              <w:t>Contact person</w:t>
            </w:r>
          </w:p>
        </w:tc>
        <w:tc>
          <w:tcPr>
            <w:tcW w:w="3586" w:type="pct"/>
            <w:shd w:val="clear" w:color="auto" w:fill="auto"/>
            <w:hideMark/>
          </w:tcPr>
          <w:p w14:paraId="7796840B" w14:textId="7E8F3BC9" w:rsidR="00EC194E" w:rsidRPr="00EC194E" w:rsidRDefault="00EC194E" w:rsidP="00EC194E">
            <w:pPr>
              <w:spacing w:before="120" w:after="120" w:line="264" w:lineRule="auto"/>
            </w:pPr>
            <w:r w:rsidRPr="00EC194E">
              <w:t xml:space="preserve">Ben Westlake </w:t>
            </w:r>
          </w:p>
          <w:p w14:paraId="79CFD557" w14:textId="23EE4CA7" w:rsidR="00A6371D" w:rsidRPr="00EC194E" w:rsidRDefault="00EC194E" w:rsidP="00EC194E">
            <w:pPr>
              <w:spacing w:before="120" w:after="120" w:line="264" w:lineRule="auto"/>
            </w:pPr>
            <w:r w:rsidRPr="00EC194E">
              <w:t>0403 856 192</w:t>
            </w:r>
          </w:p>
        </w:tc>
      </w:tr>
      <w:tr w:rsidR="00A6371D" w:rsidRPr="006A0314" w14:paraId="6CB32BF7" w14:textId="77777777" w:rsidTr="408493DA">
        <w:tc>
          <w:tcPr>
            <w:tcW w:w="1414" w:type="pct"/>
            <w:shd w:val="clear" w:color="auto" w:fill="auto"/>
            <w:hideMark/>
          </w:tcPr>
          <w:p w14:paraId="4E8C0E5C" w14:textId="77777777" w:rsidR="00A6371D" w:rsidRPr="006A0314" w:rsidRDefault="00A6371D" w:rsidP="00B34EFD">
            <w:pPr>
              <w:spacing w:before="120" w:after="120" w:line="264" w:lineRule="auto"/>
              <w:rPr>
                <w:b/>
                <w:bCs/>
              </w:rPr>
            </w:pPr>
            <w:r w:rsidRPr="006A0314">
              <w:rPr>
                <w:b/>
                <w:bCs/>
              </w:rPr>
              <w:t>Job ad reference number</w:t>
            </w:r>
          </w:p>
        </w:tc>
        <w:tc>
          <w:tcPr>
            <w:tcW w:w="3586" w:type="pct"/>
            <w:shd w:val="clear" w:color="auto" w:fill="auto"/>
            <w:hideMark/>
          </w:tcPr>
          <w:p w14:paraId="6E0FBC2E" w14:textId="2E321187" w:rsidR="00A6371D" w:rsidRPr="00EC194E" w:rsidRDefault="00E70F8A" w:rsidP="00B34EFD">
            <w:pPr>
              <w:spacing w:before="120" w:after="120" w:line="264" w:lineRule="auto"/>
            </w:pPr>
            <w:r>
              <w:t>QLD/611476/24</w:t>
            </w:r>
          </w:p>
        </w:tc>
      </w:tr>
      <w:tr w:rsidR="00A6371D" w:rsidRPr="006A0314" w14:paraId="56507F2D" w14:textId="77777777" w:rsidTr="408493DA">
        <w:trPr>
          <w:trHeight w:val="28"/>
        </w:trPr>
        <w:tc>
          <w:tcPr>
            <w:tcW w:w="1414" w:type="pct"/>
            <w:shd w:val="clear" w:color="auto" w:fill="auto"/>
          </w:tcPr>
          <w:p w14:paraId="35A8977A" w14:textId="77777777" w:rsidR="00A6371D" w:rsidRPr="006A0314" w:rsidRDefault="00A6371D" w:rsidP="00B34EFD">
            <w:pPr>
              <w:spacing w:before="120" w:after="120" w:line="264" w:lineRule="auto"/>
              <w:rPr>
                <w:b/>
                <w:bCs/>
              </w:rPr>
            </w:pPr>
            <w:r w:rsidRPr="006A0314">
              <w:rPr>
                <w:b/>
                <w:bCs/>
              </w:rPr>
              <w:t>Leadership stream</w:t>
            </w:r>
          </w:p>
        </w:tc>
        <w:tc>
          <w:tcPr>
            <w:tcW w:w="3586" w:type="pct"/>
            <w:shd w:val="clear" w:color="auto" w:fill="auto"/>
          </w:tcPr>
          <w:p w14:paraId="1FC7FD63" w14:textId="7EF9B606" w:rsidR="00A6371D" w:rsidRPr="00EC194E" w:rsidRDefault="00EC194E" w:rsidP="00B34EFD">
            <w:pPr>
              <w:spacing w:before="120" w:after="120" w:line="264" w:lineRule="auto"/>
            </w:pPr>
            <w:r>
              <w:t>Program Leader</w:t>
            </w:r>
          </w:p>
        </w:tc>
      </w:tr>
      <w:tr w:rsidR="009A2829" w:rsidRPr="006A0314" w14:paraId="70A35D32" w14:textId="77777777" w:rsidTr="408493DA">
        <w:tc>
          <w:tcPr>
            <w:tcW w:w="1414" w:type="pct"/>
            <w:shd w:val="clear" w:color="auto" w:fill="auto"/>
          </w:tcPr>
          <w:p w14:paraId="0674326E" w14:textId="77777777" w:rsidR="009A2829" w:rsidRPr="006A0314" w:rsidRDefault="009A2829" w:rsidP="00C97033">
            <w:pPr>
              <w:spacing w:before="120" w:after="120" w:line="264" w:lineRule="auto"/>
              <w:rPr>
                <w:b/>
                <w:bCs/>
              </w:rPr>
            </w:pPr>
            <w:r w:rsidRPr="006A0314">
              <w:rPr>
                <w:b/>
                <w:bCs/>
              </w:rPr>
              <w:t>Mandatory qualifications/Licences and registrations</w:t>
            </w:r>
          </w:p>
        </w:tc>
        <w:tc>
          <w:tcPr>
            <w:tcW w:w="3586" w:type="pct"/>
            <w:shd w:val="clear" w:color="auto" w:fill="auto"/>
          </w:tcPr>
          <w:p w14:paraId="32BF516C" w14:textId="0CFE77F9" w:rsidR="009A2829" w:rsidRPr="00EC194E" w:rsidRDefault="00EC194E" w:rsidP="00C97033">
            <w:pPr>
              <w:spacing w:before="120" w:after="120" w:line="264" w:lineRule="auto"/>
            </w:pPr>
            <w:r>
              <w:t>NIL</w:t>
            </w:r>
          </w:p>
        </w:tc>
      </w:tr>
    </w:tbl>
    <w:p w14:paraId="692BD4BC" w14:textId="77777777" w:rsidR="00A6371D" w:rsidRPr="006A0314" w:rsidRDefault="00A6371D" w:rsidP="000D38B1">
      <w:pPr>
        <w:pStyle w:val="Heading1DEEPBLUE"/>
        <w:spacing w:line="264" w:lineRule="auto"/>
        <w:rPr>
          <w:b/>
          <w:bCs/>
          <w:color w:val="004B61" w:themeColor="text1"/>
        </w:rPr>
      </w:pPr>
      <w:r w:rsidRPr="006A0314">
        <w:rPr>
          <w:b/>
          <w:bCs/>
          <w:color w:val="004B61" w:themeColor="text1"/>
        </w:rPr>
        <w:t>About us</w:t>
      </w:r>
    </w:p>
    <w:p w14:paraId="518D2602" w14:textId="405F1664" w:rsidR="00A6371D" w:rsidRPr="001D19AB" w:rsidRDefault="00A6371D" w:rsidP="000D38B1">
      <w:pPr>
        <w:spacing w:after="120" w:line="264" w:lineRule="auto"/>
      </w:pPr>
      <w:r w:rsidRPr="001D19AB">
        <w:t xml:space="preserve">For more than a century, the Department of </w:t>
      </w:r>
      <w:r w:rsidR="00502E12">
        <w:t>Primary Industries</w:t>
      </w:r>
      <w:r w:rsidRPr="001D19AB">
        <w:t xml:space="preserve"> (D</w:t>
      </w:r>
      <w:r w:rsidR="00502E12">
        <w:t>PI</w:t>
      </w:r>
      <w:r w:rsidRPr="001D19AB">
        <w:t xml:space="preserve">) has played a vital role in enabling the production and protection of food security and sustainability for Queenslanders and the world. </w:t>
      </w:r>
    </w:p>
    <w:p w14:paraId="2EF80247" w14:textId="77777777" w:rsidR="00A6371D" w:rsidRPr="001D19AB" w:rsidRDefault="00A6371D" w:rsidP="000D38B1">
      <w:pPr>
        <w:spacing w:after="120" w:line="264" w:lineRule="auto"/>
      </w:pPr>
      <w:r w:rsidRPr="001D19AB">
        <w:t xml:space="preserve">From the land to the sea. From the bush to the city. From hard-working families to global trade relationships, and from connected communities to prosperity for all. </w:t>
      </w:r>
    </w:p>
    <w:p w14:paraId="265A1619" w14:textId="77777777" w:rsidR="006A0314" w:rsidRDefault="00A6371D" w:rsidP="006A0314">
      <w:pPr>
        <w:spacing w:after="120" w:line="264" w:lineRule="auto"/>
      </w:pPr>
      <w:r w:rsidRPr="001D19AB">
        <w:t>Every day is different, and so is every team within the department.</w:t>
      </w:r>
      <w:r w:rsidR="006A0314" w:rsidRPr="006A0314">
        <w:t xml:space="preserve"> </w:t>
      </w:r>
    </w:p>
    <w:p w14:paraId="40961310" w14:textId="04581396" w:rsidR="006A0314" w:rsidRDefault="006A0314" w:rsidP="006A0314">
      <w:pPr>
        <w:spacing w:after="120" w:line="264" w:lineRule="auto"/>
      </w:pPr>
      <w:r w:rsidRPr="001D19AB">
        <w:t>United by service and purpose, together, we are moving</w:t>
      </w:r>
      <w:r w:rsidR="00502E12">
        <w:t xml:space="preserve"> </w:t>
      </w:r>
      <w:r w:rsidRPr="001D19AB">
        <w:t xml:space="preserve">towards a prosperous future. At </w:t>
      </w:r>
      <w:r w:rsidR="00502E12">
        <w:t>DPI</w:t>
      </w:r>
      <w:r w:rsidRPr="001D19AB">
        <w:t xml:space="preserve"> you will:</w:t>
      </w:r>
    </w:p>
    <w:p w14:paraId="76D30801" w14:textId="77777777" w:rsidR="006A0314" w:rsidRPr="001D19AB" w:rsidRDefault="006A0314" w:rsidP="006A0314">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D19AB">
        <w:rPr>
          <w:rFonts w:asciiTheme="majorHAnsi" w:hAnsiTheme="majorHAnsi" w:cstheme="majorBidi"/>
        </w:rPr>
        <w:t xml:space="preserve">work with passion and purpose </w:t>
      </w:r>
    </w:p>
    <w:p w14:paraId="5A9E7536" w14:textId="77777777" w:rsidR="00EF7396" w:rsidRDefault="006A0314" w:rsidP="00EF7396">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D19AB">
        <w:rPr>
          <w:rFonts w:asciiTheme="majorHAnsi" w:hAnsiTheme="majorHAnsi" w:cstheme="majorBidi"/>
        </w:rPr>
        <w:t>have a tangible impact, for today and tomorrow</w:t>
      </w:r>
    </w:p>
    <w:p w14:paraId="1C6D9A83" w14:textId="715B677F" w:rsidR="00A6371D" w:rsidRPr="00EF7396" w:rsidRDefault="00A6371D" w:rsidP="00EF7396">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EF7396">
        <w:rPr>
          <w:rFonts w:asciiTheme="majorHAnsi" w:hAnsiTheme="majorHAnsi" w:cstheme="majorBidi"/>
        </w:rPr>
        <w:t>follow your path, wherever it leads</w:t>
      </w:r>
    </w:p>
    <w:p w14:paraId="33CD52AE" w14:textId="77777777" w:rsidR="00A6371D" w:rsidRPr="001D19AB"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D19AB">
        <w:rPr>
          <w:rFonts w:asciiTheme="majorHAnsi" w:hAnsiTheme="majorHAnsi" w:cstheme="majorBidi"/>
        </w:rPr>
        <w:t>get the flexibility and support you need to thrive</w:t>
      </w:r>
    </w:p>
    <w:p w14:paraId="66E9B4CD" w14:textId="40296C25" w:rsidR="00A6371D" w:rsidRPr="001D19AB"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D19AB">
        <w:rPr>
          <w:rFonts w:asciiTheme="majorHAnsi" w:hAnsiTheme="majorHAnsi" w:cstheme="majorBidi"/>
        </w:rPr>
        <w:t>be part of our one, diverse D</w:t>
      </w:r>
      <w:r w:rsidR="00502E12">
        <w:rPr>
          <w:rFonts w:asciiTheme="majorHAnsi" w:hAnsiTheme="majorHAnsi" w:cstheme="majorBidi"/>
        </w:rPr>
        <w:t>PI</w:t>
      </w:r>
    </w:p>
    <w:p w14:paraId="16EC765D" w14:textId="1E589FFA" w:rsidR="00A6371D" w:rsidRPr="001D19AB" w:rsidRDefault="00A6371D" w:rsidP="000D38B1">
      <w:pPr>
        <w:spacing w:after="120" w:line="264" w:lineRule="auto"/>
        <w:rPr>
          <w:b/>
          <w:bCs/>
        </w:rPr>
      </w:pPr>
      <w:r w:rsidRPr="001D19AB">
        <w:rPr>
          <w:b/>
          <w:bCs/>
        </w:rPr>
        <w:t>Bring legacy to life. For the future of Queensland and the world.</w:t>
      </w:r>
    </w:p>
    <w:p w14:paraId="3A42F0C8" w14:textId="77777777" w:rsidR="00A6371D" w:rsidRPr="00EC194E" w:rsidRDefault="00A6371D" w:rsidP="009A3FF6">
      <w:pPr>
        <w:spacing w:before="120" w:after="120" w:line="264" w:lineRule="auto"/>
        <w:rPr>
          <w:rFonts w:asciiTheme="minorHAnsi" w:eastAsia="Montserrat" w:hAnsiTheme="minorHAnsi" w:cstheme="minorHAnsi"/>
          <w:b/>
        </w:rPr>
      </w:pPr>
      <w:r w:rsidRPr="00EC194E">
        <w:rPr>
          <w:rFonts w:asciiTheme="minorHAnsi" w:eastAsia="Montserrat" w:hAnsiTheme="minorHAnsi" w:cstheme="minorHAnsi"/>
          <w:b/>
        </w:rPr>
        <w:lastRenderedPageBreak/>
        <w:t>Biosecurity</w:t>
      </w:r>
    </w:p>
    <w:p w14:paraId="351C04AB" w14:textId="77777777" w:rsidR="00A6371D" w:rsidRPr="00EC194E" w:rsidRDefault="00A6371D" w:rsidP="00A6371D">
      <w:pPr>
        <w:numPr>
          <w:ilvl w:val="0"/>
          <w:numId w:val="18"/>
        </w:numPr>
        <w:spacing w:after="120" w:line="264" w:lineRule="auto"/>
        <w:rPr>
          <w:rFonts w:asciiTheme="minorHAnsi" w:eastAsia="Montserrat" w:hAnsiTheme="minorHAnsi" w:cstheme="minorHAnsi"/>
        </w:rPr>
      </w:pPr>
      <w:r w:rsidRPr="00EC194E">
        <w:rPr>
          <w:rFonts w:asciiTheme="minorHAnsi" w:eastAsia="Montserrat" w:hAnsiTheme="minorHAnsi" w:cstheme="minorHAnsi"/>
        </w:rPr>
        <w:t>Join us and help preserve and protect Queensland’s biosecurity.</w:t>
      </w:r>
    </w:p>
    <w:p w14:paraId="0EEBF010" w14:textId="77777777" w:rsidR="00A6371D" w:rsidRPr="00EC194E" w:rsidRDefault="00A6371D" w:rsidP="00A6371D">
      <w:pPr>
        <w:numPr>
          <w:ilvl w:val="0"/>
          <w:numId w:val="18"/>
        </w:numPr>
        <w:spacing w:after="120" w:line="264" w:lineRule="auto"/>
        <w:rPr>
          <w:rFonts w:asciiTheme="minorHAnsi" w:eastAsia="Montserrat" w:hAnsiTheme="minorHAnsi" w:cstheme="minorHAnsi"/>
        </w:rPr>
      </w:pPr>
      <w:r w:rsidRPr="00EC194E">
        <w:rPr>
          <w:rFonts w:asciiTheme="minorHAnsi" w:eastAsia="Montserrat" w:hAnsiTheme="minorHAnsi" w:cstheme="minorHAnsi"/>
        </w:rPr>
        <w:t>Join us and be a part of our ongoing prevention and response to biosecurity threats.</w:t>
      </w:r>
    </w:p>
    <w:p w14:paraId="12A2CFB5" w14:textId="26B59427" w:rsidR="00A6371D" w:rsidRPr="001D19AB" w:rsidRDefault="00A6371D" w:rsidP="00B34EFD">
      <w:pPr>
        <w:spacing w:after="120" w:line="264" w:lineRule="auto"/>
      </w:pPr>
      <w:r w:rsidRPr="001D19AB">
        <w:t xml:space="preserve">Visit </w:t>
      </w:r>
      <w:hyperlink r:id="rId11" w:history="1">
        <w:r w:rsidRPr="001D19AB">
          <w:rPr>
            <w:rStyle w:val="Hyperlink"/>
          </w:rPr>
          <w:t>d</w:t>
        </w:r>
        <w:r w:rsidR="00502E12">
          <w:rPr>
            <w:rStyle w:val="Hyperlink"/>
          </w:rPr>
          <w:t>pi</w:t>
        </w:r>
        <w:r w:rsidRPr="001D19AB">
          <w:rPr>
            <w:rStyle w:val="Hyperlink"/>
          </w:rPr>
          <w:t>.qld.gov.au</w:t>
        </w:r>
      </w:hyperlink>
      <w:r w:rsidRPr="001D19AB">
        <w:t xml:space="preserve"> and our </w:t>
      </w:r>
      <w:hyperlink r:id="rId12" w:history="1">
        <w:r w:rsidRPr="001D19AB">
          <w:rPr>
            <w:rStyle w:val="Hyperlink"/>
          </w:rPr>
          <w:t>social media accounts</w:t>
        </w:r>
      </w:hyperlink>
      <w:r w:rsidRPr="001D19AB">
        <w:t xml:space="preserve"> to learn more about us.</w:t>
      </w:r>
    </w:p>
    <w:p w14:paraId="0B070F39" w14:textId="77777777" w:rsidR="00A6371D" w:rsidRPr="006A0314" w:rsidRDefault="00A6371D" w:rsidP="000D38B1">
      <w:pPr>
        <w:pStyle w:val="Heading1DEEPBLUE"/>
        <w:spacing w:line="264" w:lineRule="auto"/>
        <w:rPr>
          <w:b/>
          <w:bCs/>
          <w:color w:val="004B61" w:themeColor="text1"/>
          <w:szCs w:val="32"/>
        </w:rPr>
      </w:pPr>
      <w:r w:rsidRPr="006A0314">
        <w:rPr>
          <w:b/>
          <w:bCs/>
          <w:color w:val="004B61" w:themeColor="text1"/>
          <w:szCs w:val="32"/>
        </w:rPr>
        <w:t>About the role</w:t>
      </w:r>
    </w:p>
    <w:p w14:paraId="28DFC797" w14:textId="53C4EAD5" w:rsidR="00A6371D" w:rsidRPr="001D19AB" w:rsidRDefault="00A6371D" w:rsidP="000D38B1">
      <w:pPr>
        <w:spacing w:after="120" w:line="264" w:lineRule="auto"/>
      </w:pPr>
      <w:r>
        <w:t xml:space="preserve">As our </w:t>
      </w:r>
      <w:r w:rsidR="00A802AF" w:rsidRPr="00A802AF">
        <w:t xml:space="preserve">Regional Biosecurity Lead </w:t>
      </w:r>
      <w:r w:rsidR="00A802AF">
        <w:t>(</w:t>
      </w:r>
      <w:r w:rsidR="00A802AF" w:rsidRPr="00A802AF">
        <w:t>Central</w:t>
      </w:r>
      <w:r w:rsidR="00A802AF">
        <w:t>)</w:t>
      </w:r>
      <w:r>
        <w:t xml:space="preserve"> you will: </w:t>
      </w:r>
    </w:p>
    <w:p w14:paraId="1113AED8" w14:textId="11A46E64" w:rsidR="00EC194E" w:rsidRPr="008B6550" w:rsidRDefault="56E0F612" w:rsidP="458F3A41">
      <w:pPr>
        <w:pStyle w:val="ListParagraph"/>
        <w:numPr>
          <w:ilvl w:val="0"/>
          <w:numId w:val="25"/>
        </w:numPr>
        <w:spacing w:after="120" w:line="264" w:lineRule="auto"/>
      </w:pPr>
      <w:r>
        <w:t xml:space="preserve">Engage with key regional stakeholders and </w:t>
      </w:r>
      <w:r w:rsidRPr="458F3A41">
        <w:rPr>
          <w:lang w:val="en-US"/>
        </w:rPr>
        <w:t xml:space="preserve">act as conduit between local governments, industry and the regional communities to </w:t>
      </w:r>
      <w:r w:rsidR="00CC1CB7">
        <w:rPr>
          <w:lang w:val="en-US"/>
        </w:rPr>
        <w:t xml:space="preserve">identify biosecurity priorities within the region, </w:t>
      </w:r>
      <w:r w:rsidRPr="458F3A41">
        <w:rPr>
          <w:lang w:val="en-US"/>
        </w:rPr>
        <w:t xml:space="preserve">coordinate </w:t>
      </w:r>
      <w:r w:rsidR="00CC1CB7">
        <w:rPr>
          <w:lang w:val="en-US"/>
        </w:rPr>
        <w:t xml:space="preserve">Biosecurity Queensland’s </w:t>
      </w:r>
      <w:r w:rsidRPr="458F3A41">
        <w:rPr>
          <w:lang w:val="en-US"/>
        </w:rPr>
        <w:t>activities across these regions</w:t>
      </w:r>
      <w:r w:rsidR="00CC1CB7">
        <w:rPr>
          <w:lang w:val="en-US"/>
        </w:rPr>
        <w:t xml:space="preserve"> and</w:t>
      </w:r>
      <w:r w:rsidRPr="458F3A41">
        <w:rPr>
          <w:lang w:val="en-US"/>
        </w:rPr>
        <w:t xml:space="preserve"> build the capabilities of the broader biosecurity system.</w:t>
      </w:r>
      <w:r>
        <w:t xml:space="preserve"> </w:t>
      </w:r>
    </w:p>
    <w:p w14:paraId="4A4B3506" w14:textId="4EE90736" w:rsidR="00EC194E" w:rsidRPr="008B6550" w:rsidRDefault="43895482" w:rsidP="458F3A41">
      <w:pPr>
        <w:pStyle w:val="ListParagraph"/>
        <w:numPr>
          <w:ilvl w:val="0"/>
          <w:numId w:val="25"/>
        </w:numPr>
        <w:spacing w:after="120" w:line="264" w:lineRule="auto"/>
      </w:pPr>
      <w:r>
        <w:t xml:space="preserve">Develop and maintain effective relationships, networks and partnerships with stakeholders, such as local councils, other state and federal government agencies and industry leaders to facilitate effective biosecurity outcomes and capacity building. </w:t>
      </w:r>
    </w:p>
    <w:p w14:paraId="18BD06DD" w14:textId="6325BA3D" w:rsidR="00EC194E" w:rsidRPr="008B6550" w:rsidRDefault="00D66F54" w:rsidP="458F3A41">
      <w:pPr>
        <w:pStyle w:val="ListParagraph"/>
        <w:numPr>
          <w:ilvl w:val="0"/>
          <w:numId w:val="25"/>
        </w:numPr>
        <w:spacing w:after="120" w:line="264" w:lineRule="auto"/>
      </w:pPr>
      <w:r>
        <w:t>D</w:t>
      </w:r>
      <w:r w:rsidR="00EC194E">
        <w:t>evelop and implement systems to support and improve</w:t>
      </w:r>
      <w:r w:rsidR="1AB2109D">
        <w:t xml:space="preserve"> the delivery of biosecurity</w:t>
      </w:r>
      <w:r w:rsidR="00EC194E">
        <w:t xml:space="preserve"> service</w:t>
      </w:r>
      <w:r w:rsidR="39E719C8">
        <w:t>s</w:t>
      </w:r>
      <w:r w:rsidR="00EC194E">
        <w:t xml:space="preserve"> in the </w:t>
      </w:r>
      <w:r w:rsidR="0F18F576">
        <w:t>region</w:t>
      </w:r>
      <w:r w:rsidR="00EC194E">
        <w:t>, including business planning and reporting</w:t>
      </w:r>
      <w:r w:rsidR="00EB24CC">
        <w:t xml:space="preserve"> to establish a strong regional presence</w:t>
      </w:r>
      <w:r w:rsidR="6E065D17">
        <w:t xml:space="preserve"> for Biosecurity Queensland</w:t>
      </w:r>
      <w:r w:rsidR="00EB24CC">
        <w:t>.</w:t>
      </w:r>
    </w:p>
    <w:p w14:paraId="1FA99195" w14:textId="2BD5C796" w:rsidR="00EC194E" w:rsidRPr="008B6550" w:rsidRDefault="00EC194E" w:rsidP="00CC1CB7">
      <w:pPr>
        <w:pStyle w:val="ListParagraph"/>
        <w:numPr>
          <w:ilvl w:val="0"/>
          <w:numId w:val="25"/>
        </w:numPr>
        <w:spacing w:after="120" w:line="264" w:lineRule="auto"/>
        <w:contextualSpacing w:val="0"/>
      </w:pPr>
      <w:r>
        <w:t xml:space="preserve">Provide high-level advice and recommendations to the General Manager, </w:t>
      </w:r>
      <w:r w:rsidR="00234648">
        <w:t>Strategy, Investment and Performance</w:t>
      </w:r>
      <w:r>
        <w:t xml:space="preserve"> and the Deputy Director-General and Chief Biosecurity Officer on issues relevant </w:t>
      </w:r>
      <w:r w:rsidR="00A802AF">
        <w:t>to Biosecurity</w:t>
      </w:r>
      <w:r>
        <w:t xml:space="preserve"> Queensland </w:t>
      </w:r>
      <w:r w:rsidR="315C281A">
        <w:t>engagement and service delivery</w:t>
      </w:r>
      <w:r>
        <w:t xml:space="preserve">. </w:t>
      </w:r>
    </w:p>
    <w:p w14:paraId="6AA0B36E" w14:textId="3A99FDB4" w:rsidR="00EC194E" w:rsidRPr="00507C3C" w:rsidRDefault="00EC194E" w:rsidP="00EC194E">
      <w:pPr>
        <w:pStyle w:val="ListParagraph"/>
        <w:numPr>
          <w:ilvl w:val="0"/>
          <w:numId w:val="24"/>
        </w:numPr>
        <w:spacing w:after="120" w:line="264" w:lineRule="auto"/>
        <w:contextualSpacing w:val="0"/>
      </w:pPr>
      <w:r w:rsidRPr="00507C3C">
        <w:t>Represent Biosecurity Queensland on high level biosecurity forums and committees and in community engagement processes to achieve biosecurity goals.</w:t>
      </w:r>
    </w:p>
    <w:p w14:paraId="32106F4F" w14:textId="77777777" w:rsidR="00EC194E" w:rsidRPr="00507C3C" w:rsidRDefault="00EC194E" w:rsidP="00EC194E">
      <w:pPr>
        <w:pStyle w:val="ListParagraph"/>
        <w:numPr>
          <w:ilvl w:val="0"/>
          <w:numId w:val="24"/>
        </w:numPr>
        <w:spacing w:after="120" w:line="264" w:lineRule="auto"/>
        <w:contextualSpacing w:val="0"/>
      </w:pPr>
      <w:r w:rsidRPr="00507C3C">
        <w:t xml:space="preserve">Ensure that appropriate risk management strategies are in place to effectively respond to biosecurity incidents and oversee the implementation of biosecurity incident responses in the region. </w:t>
      </w:r>
    </w:p>
    <w:p w14:paraId="5D13EDD3" w14:textId="68193F4B" w:rsidR="00EC194E" w:rsidRDefault="00EC194E" w:rsidP="00A802AF">
      <w:pPr>
        <w:pStyle w:val="ListParagraph"/>
        <w:numPr>
          <w:ilvl w:val="0"/>
          <w:numId w:val="24"/>
        </w:numPr>
        <w:spacing w:after="120" w:line="264" w:lineRule="auto"/>
        <w:contextualSpacing w:val="0"/>
      </w:pPr>
      <w:r w:rsidRPr="00507C3C">
        <w:t xml:space="preserve">Provide leadership and direction to staff that is outcome focused that values individual and team performance and continuous improvement and ensure that the Program’s management practices are highly professional and consistent with contemporary “best practice.” </w:t>
      </w:r>
    </w:p>
    <w:p w14:paraId="28FD681B" w14:textId="29D618D7" w:rsidR="00A6371D" w:rsidRPr="00EC194E" w:rsidRDefault="00A6371D" w:rsidP="000D38B1">
      <w:pPr>
        <w:spacing w:after="120" w:line="264" w:lineRule="auto"/>
        <w:rPr>
          <w:rFonts w:eastAsia="Arial" w:cs="Arial"/>
          <w:b/>
          <w:bCs/>
        </w:rPr>
      </w:pPr>
      <w:r w:rsidRPr="00EC194E">
        <w:rPr>
          <w:rFonts w:eastAsia="Arial" w:cs="Arial"/>
          <w:b/>
          <w:bCs/>
        </w:rPr>
        <w:t xml:space="preserve">You may also have </w:t>
      </w:r>
    </w:p>
    <w:p w14:paraId="3D939A30" w14:textId="77777777" w:rsidR="00EC194E" w:rsidRPr="00706D57" w:rsidRDefault="00EC194E" w:rsidP="00EC194E">
      <w:pPr>
        <w:pStyle w:val="ListParagraph"/>
        <w:numPr>
          <w:ilvl w:val="0"/>
          <w:numId w:val="26"/>
        </w:numPr>
        <w:spacing w:line="264" w:lineRule="auto"/>
        <w:ind w:left="426"/>
        <w:rPr>
          <w:rFonts w:asciiTheme="majorHAnsi" w:hAnsiTheme="majorHAnsi" w:cstheme="majorBidi"/>
        </w:rPr>
      </w:pPr>
      <w:r w:rsidRPr="00706D57">
        <w:t>Experience working in biosecurity or environmental management, or a related discipline.</w:t>
      </w:r>
    </w:p>
    <w:p w14:paraId="628EEA8B" w14:textId="5FD14472" w:rsidR="00EC194E" w:rsidRPr="00706D57" w:rsidRDefault="00EC194E" w:rsidP="458F3A41">
      <w:pPr>
        <w:pStyle w:val="ListParagraph"/>
        <w:numPr>
          <w:ilvl w:val="0"/>
          <w:numId w:val="26"/>
        </w:numPr>
        <w:spacing w:line="264" w:lineRule="auto"/>
        <w:ind w:left="426"/>
        <w:rPr>
          <w:rFonts w:asciiTheme="majorHAnsi" w:hAnsiTheme="majorHAnsi" w:cstheme="majorBidi"/>
        </w:rPr>
      </w:pPr>
      <w:r>
        <w:t xml:space="preserve">While not mandatory, tertiary qualifications in natural resource </w:t>
      </w:r>
      <w:r w:rsidR="00A802AF">
        <w:t>management, veterinary</w:t>
      </w:r>
      <w:r w:rsidR="00CC1CB7">
        <w:t xml:space="preserve"> science, agronomy</w:t>
      </w:r>
      <w:r>
        <w:t xml:space="preserve"> and/or relevant transferable experience, would be well regarded.</w:t>
      </w:r>
    </w:p>
    <w:p w14:paraId="1FC8BECC" w14:textId="77777777" w:rsidR="00EC194E" w:rsidRPr="00706D57" w:rsidRDefault="00EC194E" w:rsidP="00EC194E">
      <w:pPr>
        <w:pStyle w:val="ListParagraph"/>
        <w:numPr>
          <w:ilvl w:val="0"/>
          <w:numId w:val="26"/>
        </w:numPr>
        <w:spacing w:line="264" w:lineRule="auto"/>
        <w:ind w:left="426"/>
      </w:pPr>
      <w:r w:rsidRPr="00706D57">
        <w:t xml:space="preserve">For international qualifications, the applicant will need their qualification assessed, to determine comparability with the Australian Qualifications Framework. The Department of Employment, Small Business and Training can assist with these assessments for Queensland residents. </w:t>
      </w:r>
    </w:p>
    <w:p w14:paraId="307E2316" w14:textId="77777777" w:rsidR="00A6371D" w:rsidRPr="006A0314" w:rsidRDefault="00A6371D" w:rsidP="000D38B1">
      <w:pPr>
        <w:spacing w:before="240" w:after="120" w:line="264" w:lineRule="auto"/>
        <w:rPr>
          <w:b/>
          <w:bCs/>
          <w:color w:val="004B61" w:themeColor="text1"/>
          <w:sz w:val="28"/>
          <w:szCs w:val="28"/>
        </w:rPr>
      </w:pPr>
      <w:r w:rsidRPr="006A0314">
        <w:rPr>
          <w:b/>
          <w:bCs/>
          <w:color w:val="004B61" w:themeColor="text1"/>
          <w:sz w:val="28"/>
          <w:szCs w:val="28"/>
        </w:rPr>
        <w:t>What we are looking for</w:t>
      </w:r>
    </w:p>
    <w:p w14:paraId="7214CE38" w14:textId="77777777" w:rsidR="00A6371D" w:rsidRPr="001D19AB" w:rsidRDefault="00A6371D" w:rsidP="00630C27">
      <w:pPr>
        <w:spacing w:after="120" w:line="264" w:lineRule="auto"/>
        <w:rPr>
          <w:rFonts w:cs="Arial"/>
        </w:rPr>
      </w:pPr>
      <w:r w:rsidRPr="001D19AB">
        <w:rPr>
          <w:rFonts w:cs="Arial"/>
        </w:rPr>
        <w:t>We are seeking the best suited candidate for the role. We will achieve this by:</w:t>
      </w:r>
    </w:p>
    <w:p w14:paraId="23382245" w14:textId="77777777" w:rsidR="00A6371D" w:rsidRPr="001D19AB" w:rsidRDefault="00A6371D" w:rsidP="00A6371D">
      <w:pPr>
        <w:pStyle w:val="ListParagraph"/>
        <w:numPr>
          <w:ilvl w:val="0"/>
          <w:numId w:val="16"/>
        </w:numPr>
        <w:spacing w:after="120" w:line="264" w:lineRule="auto"/>
        <w:contextualSpacing w:val="0"/>
        <w:rPr>
          <w:rFonts w:cs="Arial"/>
        </w:rPr>
      </w:pPr>
      <w:r w:rsidRPr="001D19AB">
        <w:rPr>
          <w:rFonts w:cs="Arial"/>
        </w:rPr>
        <w:t>assessing your eligibility and suitability to fulfill the role requirements (including, where relevant, the way you carried out previous roles)</w:t>
      </w:r>
    </w:p>
    <w:p w14:paraId="3B878882" w14:textId="77777777" w:rsidR="00A6371D" w:rsidRPr="001D19AB" w:rsidRDefault="00A6371D" w:rsidP="00A6371D">
      <w:pPr>
        <w:pStyle w:val="ListParagraph"/>
        <w:numPr>
          <w:ilvl w:val="0"/>
          <w:numId w:val="16"/>
        </w:numPr>
        <w:spacing w:after="120" w:line="264" w:lineRule="auto"/>
        <w:contextualSpacing w:val="0"/>
        <w:rPr>
          <w:rFonts w:cs="Arial"/>
        </w:rPr>
      </w:pPr>
      <w:r w:rsidRPr="001D19AB">
        <w:rPr>
          <w:rFonts w:cs="Arial"/>
        </w:rPr>
        <w:t xml:space="preserve">evaluating your potential contributions to the department and how your involvement would uphold our commitment to equity, diversity, respect, and inclusion.  </w:t>
      </w:r>
    </w:p>
    <w:p w14:paraId="598CBC17" w14:textId="1F2D8299" w:rsidR="00A6371D" w:rsidRPr="006A0314" w:rsidRDefault="00A6371D" w:rsidP="00C61108">
      <w:pPr>
        <w:spacing w:before="240" w:after="120" w:line="264" w:lineRule="auto"/>
        <w:rPr>
          <w:rFonts w:eastAsia="Arial" w:cs="Arial"/>
          <w:b/>
          <w:bCs/>
          <w:color w:val="004B61" w:themeColor="text1"/>
          <w:sz w:val="24"/>
          <w:szCs w:val="24"/>
          <w:highlight w:val="yellow"/>
        </w:rPr>
      </w:pPr>
      <w:r w:rsidRPr="006A0314">
        <w:rPr>
          <w:b/>
          <w:bCs/>
          <w:color w:val="004B61" w:themeColor="text1"/>
          <w:sz w:val="24"/>
          <w:szCs w:val="24"/>
        </w:rPr>
        <w:t>Eligibility requirements</w:t>
      </w:r>
    </w:p>
    <w:p w14:paraId="0718A888" w14:textId="77777777" w:rsidR="00A6371D" w:rsidRPr="001D19AB" w:rsidRDefault="00A6371D" w:rsidP="000D38B1">
      <w:pPr>
        <w:spacing w:after="120" w:line="264" w:lineRule="auto"/>
        <w:rPr>
          <w:b/>
        </w:rPr>
      </w:pPr>
      <w:r w:rsidRPr="001D19AB">
        <w:rPr>
          <w:bCs/>
        </w:rPr>
        <w:t>You will be asked to provide evidence of how you meet the eligibility requirements during the selection process</w:t>
      </w:r>
      <w:r w:rsidRPr="001D19AB">
        <w:rPr>
          <w:b/>
        </w:rPr>
        <w:t>.</w:t>
      </w:r>
    </w:p>
    <w:p w14:paraId="58062BA4" w14:textId="77777777" w:rsidR="00A6371D" w:rsidRPr="006A0314" w:rsidRDefault="00A6371D" w:rsidP="00C61108">
      <w:pPr>
        <w:spacing w:before="240" w:after="120" w:line="264" w:lineRule="auto"/>
        <w:rPr>
          <w:b/>
          <w:bCs/>
          <w:color w:val="004B61" w:themeColor="text1"/>
          <w:sz w:val="24"/>
          <w:szCs w:val="24"/>
        </w:rPr>
      </w:pPr>
      <w:r w:rsidRPr="006A0314">
        <w:rPr>
          <w:b/>
          <w:bCs/>
          <w:color w:val="004B61" w:themeColor="text1"/>
          <w:sz w:val="24"/>
          <w:szCs w:val="24"/>
        </w:rPr>
        <w:lastRenderedPageBreak/>
        <w:t>Citizenship or visa requirements</w:t>
      </w:r>
    </w:p>
    <w:p w14:paraId="7FC5224B" w14:textId="77777777" w:rsidR="00A6371D" w:rsidRPr="001D19AB" w:rsidRDefault="00A6371D" w:rsidP="000D38B1">
      <w:pPr>
        <w:pStyle w:val="Bullet"/>
        <w:numPr>
          <w:ilvl w:val="0"/>
          <w:numId w:val="0"/>
        </w:numPr>
        <w:spacing w:line="264" w:lineRule="auto"/>
        <w:rPr>
          <w:rFonts w:ascii="Arial" w:hAnsi="Arial" w:cstheme="minorBidi"/>
          <w:szCs w:val="20"/>
        </w:rPr>
      </w:pPr>
      <w:r w:rsidRPr="001D19AB">
        <w:rPr>
          <w:rFonts w:ascii="Arial" w:hAnsi="Arial" w:cstheme="minorBidi"/>
          <w:szCs w:val="20"/>
        </w:rPr>
        <w:t xml:space="preserve">To be eligible for this opportunity, you must be an Australian citizen, hold permanent residency status, or possess a visa allowing you to work in Australia. </w:t>
      </w:r>
    </w:p>
    <w:p w14:paraId="48C190C8" w14:textId="77777777" w:rsidR="00A6371D" w:rsidRPr="001D19AB" w:rsidRDefault="00A6371D" w:rsidP="000D38B1">
      <w:pPr>
        <w:pStyle w:val="Bullet"/>
        <w:numPr>
          <w:ilvl w:val="0"/>
          <w:numId w:val="0"/>
        </w:numPr>
        <w:spacing w:line="264" w:lineRule="auto"/>
        <w:rPr>
          <w:rFonts w:ascii="Arial" w:hAnsi="Arial" w:cstheme="minorBidi"/>
          <w:szCs w:val="20"/>
        </w:rPr>
      </w:pPr>
      <w:r w:rsidRPr="001D19AB">
        <w:rPr>
          <w:rFonts w:ascii="Arial" w:hAnsi="Arial" w:cstheme="minorBidi"/>
          <w:szCs w:val="20"/>
        </w:rPr>
        <w:t>If you are not an Australian citizen, you must:</w:t>
      </w:r>
    </w:p>
    <w:p w14:paraId="44DC141C" w14:textId="77777777" w:rsidR="00A6371D" w:rsidRPr="001D19AB" w:rsidRDefault="00A6371D" w:rsidP="00A6371D">
      <w:pPr>
        <w:pStyle w:val="ListParagraph"/>
        <w:numPr>
          <w:ilvl w:val="0"/>
          <w:numId w:val="16"/>
        </w:numPr>
        <w:spacing w:after="120" w:line="264" w:lineRule="auto"/>
        <w:contextualSpacing w:val="0"/>
        <w:rPr>
          <w:rFonts w:cs="Arial"/>
        </w:rPr>
      </w:pPr>
      <w:r w:rsidRPr="001D19AB">
        <w:rPr>
          <w:rFonts w:cs="Arial"/>
        </w:rPr>
        <w:t>provide evidence of your residency status or visa, along with your right to work (including any conditions and/or restrictions</w:t>
      </w:r>
    </w:p>
    <w:p w14:paraId="49FC4CA4" w14:textId="77777777" w:rsidR="00A6371D" w:rsidRPr="001D19AB" w:rsidRDefault="00A6371D" w:rsidP="00A6371D">
      <w:pPr>
        <w:pStyle w:val="ListParagraph"/>
        <w:numPr>
          <w:ilvl w:val="0"/>
          <w:numId w:val="16"/>
        </w:numPr>
        <w:spacing w:after="120" w:line="264" w:lineRule="auto"/>
        <w:contextualSpacing w:val="0"/>
        <w:rPr>
          <w:rFonts w:cs="Arial"/>
        </w:rPr>
      </w:pPr>
      <w:r w:rsidRPr="001D19AB">
        <w:rPr>
          <w:rFonts w:cs="Arial"/>
        </w:rPr>
        <w:t>inform the department if your right to work in Australia ceases.</w:t>
      </w:r>
    </w:p>
    <w:p w14:paraId="6F14FA94" w14:textId="7AD0A9EE" w:rsidR="00A6371D" w:rsidRPr="001D19AB" w:rsidRDefault="00A6371D" w:rsidP="00C61108">
      <w:pPr>
        <w:spacing w:before="240" w:after="120" w:line="264" w:lineRule="auto"/>
        <w:rPr>
          <w:b/>
          <w:bCs/>
          <w:color w:val="006B4B"/>
        </w:rPr>
      </w:pPr>
      <w:r w:rsidRPr="006A0314">
        <w:rPr>
          <w:b/>
          <w:bCs/>
          <w:color w:val="004B61" w:themeColor="text1"/>
          <w:sz w:val="24"/>
          <w:szCs w:val="24"/>
        </w:rPr>
        <w:t>Licences and registrations</w:t>
      </w:r>
      <w:r w:rsidRPr="006A0314">
        <w:rPr>
          <w:b/>
          <w:bCs/>
          <w:color w:val="004B61" w:themeColor="text1"/>
        </w:rPr>
        <w:t xml:space="preserve"> </w:t>
      </w:r>
    </w:p>
    <w:p w14:paraId="12DDF927" w14:textId="00E4D177" w:rsidR="00A6371D" w:rsidRPr="00EC194E" w:rsidRDefault="00EC194E" w:rsidP="530CD602">
      <w:pPr>
        <w:pStyle w:val="ListParagraph"/>
        <w:numPr>
          <w:ilvl w:val="0"/>
          <w:numId w:val="16"/>
        </w:numPr>
        <w:autoSpaceDE w:val="0"/>
        <w:autoSpaceDN w:val="0"/>
        <w:adjustRightInd w:val="0"/>
        <w:spacing w:after="120" w:line="264" w:lineRule="auto"/>
        <w:ind w:left="426"/>
        <w:rPr>
          <w:rFonts w:asciiTheme="majorHAnsi" w:hAnsiTheme="majorHAnsi" w:cstheme="majorBidi"/>
        </w:rPr>
      </w:pPr>
      <w:r w:rsidRPr="530CD602">
        <w:rPr>
          <w:rFonts w:asciiTheme="majorHAnsi" w:hAnsiTheme="majorHAnsi" w:cstheme="majorBidi"/>
        </w:rPr>
        <w:t>C</w:t>
      </w:r>
      <w:r w:rsidR="00A6371D" w:rsidRPr="530CD602">
        <w:rPr>
          <w:rFonts w:asciiTheme="majorHAnsi" w:hAnsiTheme="majorHAnsi" w:cstheme="majorBidi"/>
        </w:rPr>
        <w:t xml:space="preserve">urrent ‘C’ class </w:t>
      </w:r>
      <w:proofErr w:type="gramStart"/>
      <w:r w:rsidR="00A6371D" w:rsidRPr="530CD602">
        <w:rPr>
          <w:rFonts w:asciiTheme="majorHAnsi" w:hAnsiTheme="majorHAnsi" w:cstheme="majorBidi"/>
        </w:rPr>
        <w:t>drivers</w:t>
      </w:r>
      <w:proofErr w:type="gramEnd"/>
      <w:r w:rsidR="00A6371D" w:rsidRPr="530CD602">
        <w:rPr>
          <w:rFonts w:asciiTheme="majorHAnsi" w:hAnsiTheme="majorHAnsi" w:cstheme="majorBidi"/>
        </w:rPr>
        <w:t xml:space="preserve"> licence</w:t>
      </w:r>
    </w:p>
    <w:p w14:paraId="1312451E" w14:textId="77777777" w:rsidR="00A6371D" w:rsidRPr="001D19AB" w:rsidRDefault="00A6371D" w:rsidP="00B47FE0">
      <w:pPr>
        <w:pStyle w:val="ListParagraph"/>
        <w:autoSpaceDE w:val="0"/>
        <w:autoSpaceDN w:val="0"/>
        <w:adjustRightInd w:val="0"/>
        <w:spacing w:after="120" w:line="264" w:lineRule="auto"/>
        <w:ind w:left="426"/>
        <w:contextualSpacing w:val="0"/>
        <w:rPr>
          <w:rFonts w:asciiTheme="majorHAnsi" w:hAnsiTheme="majorHAnsi" w:cstheme="majorHAnsi"/>
          <w:highlight w:val="yellow"/>
        </w:rPr>
      </w:pPr>
    </w:p>
    <w:p w14:paraId="3EF23969" w14:textId="77777777" w:rsidR="00A6371D" w:rsidRPr="006A0314" w:rsidRDefault="00A6371D" w:rsidP="00C61108">
      <w:pPr>
        <w:spacing w:before="240" w:after="120" w:line="264" w:lineRule="auto"/>
        <w:rPr>
          <w:b/>
          <w:bCs/>
          <w:color w:val="004B61" w:themeColor="text1"/>
          <w:sz w:val="32"/>
          <w:szCs w:val="32"/>
        </w:rPr>
      </w:pPr>
      <w:r w:rsidRPr="006A0314">
        <w:rPr>
          <w:b/>
          <w:bCs/>
          <w:color w:val="004B61" w:themeColor="text1"/>
          <w:sz w:val="32"/>
          <w:szCs w:val="32"/>
        </w:rPr>
        <w:t>Key competencies</w:t>
      </w:r>
    </w:p>
    <w:p w14:paraId="1BDEB858" w14:textId="77777777" w:rsidR="00EC194E" w:rsidRPr="00A80BEA" w:rsidRDefault="00EC194E" w:rsidP="00EC194E">
      <w:pPr>
        <w:spacing w:after="120" w:line="264" w:lineRule="auto"/>
        <w:rPr>
          <w:rFonts w:eastAsia="Arial" w:cs="Arial"/>
        </w:rPr>
      </w:pPr>
      <w:r w:rsidRPr="379D199A">
        <w:rPr>
          <w:rFonts w:eastAsia="Arial" w:cs="Arial"/>
        </w:rPr>
        <w:t>All employees are</w:t>
      </w:r>
      <w:r w:rsidRPr="00A80BEA">
        <w:rPr>
          <w:rFonts w:eastAsia="Arial" w:cs="Arial"/>
        </w:rPr>
        <w:t xml:space="preserve"> expected to role model leadership behaviours. This role requires the leadership capabilities of a</w:t>
      </w:r>
      <w:r>
        <w:rPr>
          <w:rFonts w:eastAsia="Arial" w:cs="Arial"/>
        </w:rPr>
        <w:t xml:space="preserve"> </w:t>
      </w:r>
      <w:r w:rsidRPr="00714EB6">
        <w:rPr>
          <w:rFonts w:eastAsia="Arial" w:cs="Arial"/>
          <w:b/>
          <w:bCs/>
        </w:rPr>
        <w:t>program leader</w:t>
      </w:r>
      <w:r w:rsidRPr="00C117F8">
        <w:rPr>
          <w:rFonts w:eastAsia="Arial" w:cs="Arial"/>
        </w:rPr>
        <w:t xml:space="preserve"> </w:t>
      </w:r>
      <w:r w:rsidRPr="00A80BEA">
        <w:rPr>
          <w:rFonts w:eastAsia="Arial" w:cs="Arial"/>
        </w:rPr>
        <w:t xml:space="preserve">as outlined in the </w:t>
      </w:r>
      <w:hyperlink r:id="rId13">
        <w:r w:rsidRPr="379D199A">
          <w:rPr>
            <w:rStyle w:val="Hyperlink"/>
            <w:rFonts w:eastAsia="Arial" w:cs="Arial"/>
          </w:rPr>
          <w:t>Leadership competencies for Queensland</w:t>
        </w:r>
      </w:hyperlink>
      <w:r w:rsidRPr="00A80BEA">
        <w:rPr>
          <w:rStyle w:val="Hyperlink"/>
          <w:rFonts w:eastAsia="Arial" w:cs="Arial"/>
          <w:color w:val="auto"/>
          <w:u w:val="none"/>
        </w:rPr>
        <w:t xml:space="preserve">. </w:t>
      </w:r>
    </w:p>
    <w:p w14:paraId="4A52D8F7" w14:textId="77777777" w:rsidR="00EC194E" w:rsidRDefault="00EC194E" w:rsidP="00EC194E">
      <w:pPr>
        <w:spacing w:line="264" w:lineRule="auto"/>
        <w:rPr>
          <w:rFonts w:eastAsia="Arial" w:cs="Arial"/>
          <w:b/>
          <w:bCs/>
          <w:u w:val="single"/>
        </w:rPr>
      </w:pPr>
      <w:r w:rsidRPr="379D199A">
        <w:rPr>
          <w:rFonts w:eastAsia="Arial" w:cs="Arial"/>
          <w:b/>
          <w:bCs/>
          <w:u w:val="single"/>
        </w:rPr>
        <w:t>Vision</w:t>
      </w:r>
    </w:p>
    <w:p w14:paraId="675A6321" w14:textId="77777777" w:rsidR="00EC194E" w:rsidRPr="00706D57" w:rsidRDefault="00EC194E" w:rsidP="00EC194E">
      <w:pPr>
        <w:pStyle w:val="ListParagraph"/>
        <w:numPr>
          <w:ilvl w:val="0"/>
          <w:numId w:val="14"/>
        </w:numPr>
        <w:spacing w:after="120" w:line="264" w:lineRule="auto"/>
        <w:ind w:left="426"/>
      </w:pPr>
      <w:r w:rsidRPr="00706D57">
        <w:t xml:space="preserve">Leads strategically – Clearly articulates the program’s role in achieving the organisational vision, working with others to determine program strategy, parameters and purpose. Demonstrates a forward focus, engaging partners in translating the strategic plan into concrete actions. </w:t>
      </w:r>
    </w:p>
    <w:p w14:paraId="1199DC4E" w14:textId="77777777" w:rsidR="00EC194E" w:rsidRPr="00706D57" w:rsidRDefault="00EC194E" w:rsidP="00EC194E">
      <w:pPr>
        <w:pStyle w:val="ListParagraph"/>
        <w:numPr>
          <w:ilvl w:val="0"/>
          <w:numId w:val="14"/>
        </w:numPr>
        <w:spacing w:after="120" w:line="264" w:lineRule="auto"/>
        <w:ind w:left="426"/>
      </w:pPr>
      <w:r w:rsidRPr="00706D57">
        <w:t xml:space="preserve">Makes insightful decisions – Is a stabilising influence in challenging situations, supporting others to promptly identify considerations, impacts and risks to plan a response. </w:t>
      </w:r>
    </w:p>
    <w:p w14:paraId="56A564B7" w14:textId="77777777" w:rsidR="00EC194E" w:rsidRDefault="00EC194E" w:rsidP="00EC194E">
      <w:pPr>
        <w:spacing w:after="120" w:line="264" w:lineRule="auto"/>
        <w:rPr>
          <w:rFonts w:eastAsia="Arial" w:cs="Arial"/>
          <w:b/>
          <w:u w:val="single"/>
        </w:rPr>
      </w:pPr>
      <w:r w:rsidRPr="379D199A">
        <w:rPr>
          <w:rFonts w:eastAsia="Arial" w:cs="Arial"/>
          <w:b/>
          <w:u w:val="single"/>
        </w:rPr>
        <w:t>Results</w:t>
      </w:r>
    </w:p>
    <w:p w14:paraId="2215AC28" w14:textId="77777777" w:rsidR="00EC194E" w:rsidRPr="00706D57" w:rsidRDefault="00EC194E" w:rsidP="00EC194E">
      <w:pPr>
        <w:pStyle w:val="ListParagraph"/>
        <w:keepNext/>
        <w:numPr>
          <w:ilvl w:val="0"/>
          <w:numId w:val="14"/>
        </w:numPr>
        <w:spacing w:after="120" w:line="264" w:lineRule="auto"/>
        <w:ind w:left="426"/>
      </w:pPr>
      <w:r w:rsidRPr="00706D57">
        <w:t>Builds enduring relationships – Proactively steers team collaborations across boundaries to achieve joint delivery of program outcomes. Actively leverages the power of diversity by encouraging the inclusion of diverse viewpoints and perspectives in program development.</w:t>
      </w:r>
    </w:p>
    <w:p w14:paraId="347A2EAF" w14:textId="5FA2C11F" w:rsidR="00EC194E" w:rsidRPr="00706D57" w:rsidRDefault="00EC194E" w:rsidP="00EC194E">
      <w:pPr>
        <w:pStyle w:val="ListParagraph"/>
        <w:numPr>
          <w:ilvl w:val="0"/>
          <w:numId w:val="14"/>
        </w:numPr>
        <w:spacing w:after="120" w:line="264" w:lineRule="auto"/>
        <w:ind w:left="426"/>
      </w:pPr>
      <w:r>
        <w:t xml:space="preserve">Inspires others – Achieves active participation and buy-in to the program by communicating with presence and pride for its intended outcomes. </w:t>
      </w:r>
    </w:p>
    <w:p w14:paraId="4E5DB33C" w14:textId="77777777" w:rsidR="00EC194E" w:rsidRPr="00706D57" w:rsidRDefault="00EC194E" w:rsidP="00EC194E">
      <w:pPr>
        <w:pStyle w:val="ListParagraph"/>
        <w:numPr>
          <w:ilvl w:val="0"/>
          <w:numId w:val="14"/>
        </w:numPr>
        <w:spacing w:after="120" w:line="264" w:lineRule="auto"/>
        <w:ind w:left="426"/>
      </w:pPr>
      <w:r w:rsidRPr="00706D57">
        <w:t xml:space="preserve">Drives accountability and outcomes – Works collaboratively to develop clear and shared objectives that inspire collective ownership for delivery of quality outcomes. </w:t>
      </w:r>
    </w:p>
    <w:p w14:paraId="7BB1DF75" w14:textId="77777777" w:rsidR="00EC194E" w:rsidRDefault="00EC194E" w:rsidP="00EC194E">
      <w:pPr>
        <w:spacing w:after="120" w:line="264" w:lineRule="auto"/>
        <w:rPr>
          <w:rFonts w:eastAsia="Arial" w:cs="Arial"/>
          <w:b/>
          <w:u w:val="single"/>
        </w:rPr>
      </w:pPr>
      <w:r w:rsidRPr="379D199A">
        <w:rPr>
          <w:rFonts w:eastAsia="Arial" w:cs="Arial"/>
          <w:b/>
          <w:u w:val="single"/>
        </w:rPr>
        <w:t>Accountability</w:t>
      </w:r>
    </w:p>
    <w:p w14:paraId="71D68376" w14:textId="77777777" w:rsidR="00EC194E" w:rsidRPr="00706D57" w:rsidRDefault="00EC194E" w:rsidP="00EC194E">
      <w:pPr>
        <w:pStyle w:val="ListParagraph"/>
        <w:numPr>
          <w:ilvl w:val="0"/>
          <w:numId w:val="14"/>
        </w:numPr>
        <w:spacing w:after="120" w:line="264" w:lineRule="auto"/>
        <w:ind w:left="426"/>
      </w:pPr>
      <w:r w:rsidRPr="00706D57">
        <w:t>Fosters healthy and inclusive workplaces – Contributes to the development of inclusive systems and practices that allow all individuals to promote safe and inclusive practice.</w:t>
      </w:r>
    </w:p>
    <w:p w14:paraId="4D7E3EBA" w14:textId="77777777" w:rsidR="00EC194E" w:rsidRPr="00706D57" w:rsidRDefault="00EC194E" w:rsidP="00EC194E">
      <w:pPr>
        <w:pStyle w:val="ListParagraph"/>
        <w:numPr>
          <w:ilvl w:val="0"/>
          <w:numId w:val="14"/>
        </w:numPr>
        <w:spacing w:after="120" w:line="264" w:lineRule="auto"/>
        <w:ind w:left="426"/>
      </w:pPr>
      <w:r w:rsidRPr="00706D57">
        <w:t xml:space="preserve">Demonstrates sound governance – Works closely with partners to analyse trends and forecast long-term risks to program outcomes. Proactively facilitates collaborations to develop contingency plans in response to identified risks. </w:t>
      </w:r>
    </w:p>
    <w:p w14:paraId="407EA94A" w14:textId="77777777" w:rsidR="00A6371D" w:rsidRPr="006A0314" w:rsidRDefault="00A6371D" w:rsidP="000D38B1">
      <w:pPr>
        <w:pStyle w:val="Heading1DEEPBLUE"/>
        <w:spacing w:line="264" w:lineRule="auto"/>
        <w:rPr>
          <w:b/>
          <w:bCs/>
          <w:color w:val="004B61" w:themeColor="text1"/>
          <w:szCs w:val="32"/>
        </w:rPr>
      </w:pPr>
      <w:r w:rsidRPr="006A0314">
        <w:rPr>
          <w:b/>
          <w:bCs/>
          <w:color w:val="004B61" w:themeColor="text1"/>
          <w:szCs w:val="32"/>
        </w:rPr>
        <w:t>How to apply</w:t>
      </w:r>
    </w:p>
    <w:p w14:paraId="563158F1" w14:textId="77777777" w:rsidR="00A6371D" w:rsidRPr="001D19AB" w:rsidRDefault="00A6371D" w:rsidP="000D38B1">
      <w:pPr>
        <w:spacing w:after="120" w:line="264" w:lineRule="auto"/>
        <w:rPr>
          <w:rFonts w:asciiTheme="majorHAnsi" w:hAnsiTheme="majorHAnsi" w:cstheme="majorBidi"/>
        </w:rPr>
      </w:pPr>
      <w:r w:rsidRPr="001D19AB">
        <w:t xml:space="preserve">To apply for this role, you will need to submit the following via </w:t>
      </w:r>
      <w:hyperlink r:id="rId14" w:history="1">
        <w:r w:rsidRPr="001D19AB">
          <w:rPr>
            <w:rStyle w:val="Hyperlink"/>
          </w:rPr>
          <w:t xml:space="preserve">Smart Jobs and Careers: </w:t>
        </w:r>
      </w:hyperlink>
    </w:p>
    <w:p w14:paraId="3E2E0651" w14:textId="77777777" w:rsidR="00A6371D" w:rsidRPr="001D19AB" w:rsidRDefault="00A6371D" w:rsidP="00780CFB">
      <w:pPr>
        <w:autoSpaceDE w:val="0"/>
        <w:autoSpaceDN w:val="0"/>
        <w:adjustRightInd w:val="0"/>
        <w:spacing w:after="120" w:line="264" w:lineRule="auto"/>
        <w:rPr>
          <w:rFonts w:asciiTheme="majorHAnsi" w:hAnsiTheme="majorHAnsi" w:cstheme="majorHAnsi"/>
          <w:highlight w:val="yellow"/>
        </w:rPr>
      </w:pPr>
      <w:r w:rsidRPr="001D19AB">
        <w:rPr>
          <w:rFonts w:asciiTheme="majorHAnsi" w:hAnsiTheme="majorHAnsi" w:cstheme="majorBidi"/>
        </w:rPr>
        <w:t>Please include information in your resume that will help us understand how you could contribute to our workforce diversity.</w:t>
      </w:r>
    </w:p>
    <w:p w14:paraId="7168E8EE" w14:textId="4CB6FEEA" w:rsidR="00A6371D" w:rsidRPr="00EC194E" w:rsidRDefault="005C4CFC" w:rsidP="458F3A41">
      <w:pPr>
        <w:pStyle w:val="ListParagraph"/>
        <w:numPr>
          <w:ilvl w:val="0"/>
          <w:numId w:val="14"/>
        </w:numPr>
        <w:autoSpaceDE w:val="0"/>
        <w:autoSpaceDN w:val="0"/>
        <w:adjustRightInd w:val="0"/>
        <w:spacing w:after="120" w:line="264" w:lineRule="auto"/>
        <w:ind w:left="426" w:hanging="284"/>
        <w:rPr>
          <w:rFonts w:asciiTheme="majorHAnsi" w:hAnsiTheme="majorHAnsi" w:cstheme="majorBidi"/>
        </w:rPr>
      </w:pPr>
      <w:r>
        <w:rPr>
          <w:rFonts w:asciiTheme="majorHAnsi" w:hAnsiTheme="majorHAnsi" w:cstheme="majorBidi"/>
        </w:rPr>
        <w:t>A</w:t>
      </w:r>
      <w:r w:rsidR="00A6371D" w:rsidRPr="458F3A41">
        <w:rPr>
          <w:rFonts w:asciiTheme="majorHAnsi" w:hAnsiTheme="majorHAnsi" w:cstheme="majorBidi"/>
        </w:rPr>
        <w:t xml:space="preserve"> </w:t>
      </w:r>
      <w:r w:rsidR="00A802AF">
        <w:rPr>
          <w:rFonts w:asciiTheme="majorHAnsi" w:hAnsiTheme="majorHAnsi" w:cstheme="majorBidi"/>
        </w:rPr>
        <w:t>two-page</w:t>
      </w:r>
      <w:r w:rsidR="009535BD">
        <w:rPr>
          <w:rFonts w:asciiTheme="majorHAnsi" w:hAnsiTheme="majorHAnsi" w:cstheme="majorBidi"/>
        </w:rPr>
        <w:t xml:space="preserve"> statement</w:t>
      </w:r>
      <w:r w:rsidR="00A6371D" w:rsidRPr="458F3A41">
        <w:rPr>
          <w:rFonts w:asciiTheme="majorHAnsi" w:hAnsiTheme="majorHAnsi" w:cstheme="majorBidi"/>
        </w:rPr>
        <w:t>, describing how you will demonstrate the key competencies required to be successful in the role</w:t>
      </w:r>
    </w:p>
    <w:p w14:paraId="60BCE699" w14:textId="5FF0C76D" w:rsidR="00A6371D" w:rsidRPr="00EC194E"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HAnsi"/>
        </w:rPr>
      </w:pPr>
      <w:r w:rsidRPr="00EC194E">
        <w:rPr>
          <w:rFonts w:asciiTheme="majorHAnsi" w:hAnsiTheme="majorHAnsi" w:cstheme="majorBidi"/>
        </w:rPr>
        <w:t>your current resume detailing your previous work or voluntary experience</w:t>
      </w:r>
    </w:p>
    <w:p w14:paraId="48299CB7" w14:textId="331F9AE2" w:rsidR="00EC194E" w:rsidRPr="00EC194E" w:rsidRDefault="005C4CFC"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HAnsi"/>
        </w:rPr>
      </w:pPr>
      <w:r>
        <w:rPr>
          <w:rFonts w:asciiTheme="minorHAnsi" w:hAnsiTheme="minorHAnsi" w:cstheme="minorHAnsi"/>
        </w:rPr>
        <w:t>t</w:t>
      </w:r>
      <w:r w:rsidR="00EC194E" w:rsidRPr="00EC194E">
        <w:rPr>
          <w:rFonts w:asciiTheme="minorHAnsi" w:hAnsiTheme="minorHAnsi" w:cstheme="minorHAnsi"/>
        </w:rPr>
        <w:t>wo references – one of which has current working knowledge of your capabilities</w:t>
      </w:r>
      <w:r>
        <w:rPr>
          <w:rFonts w:asciiTheme="minorHAnsi" w:hAnsiTheme="minorHAnsi" w:cstheme="minorHAnsi"/>
        </w:rPr>
        <w:t>.</w:t>
      </w:r>
    </w:p>
    <w:p w14:paraId="4DE9BDB2" w14:textId="75B5B210" w:rsidR="00A6371D" w:rsidRDefault="00A6371D" w:rsidP="00C61108">
      <w:pPr>
        <w:autoSpaceDE w:val="0"/>
        <w:autoSpaceDN w:val="0"/>
        <w:adjustRightInd w:val="0"/>
        <w:spacing w:after="120" w:line="264" w:lineRule="auto"/>
        <w:rPr>
          <w:rFonts w:asciiTheme="majorHAnsi" w:hAnsiTheme="majorHAnsi" w:cstheme="majorHAnsi"/>
        </w:rPr>
      </w:pPr>
      <w:r w:rsidRPr="00EC194E">
        <w:rPr>
          <w:rFonts w:asciiTheme="majorHAnsi" w:hAnsiTheme="majorHAnsi" w:cstheme="majorHAnsi"/>
        </w:rPr>
        <w:lastRenderedPageBreak/>
        <w:t>For more detailed information, including the full list of benefits and conditions, please see the candidate information pack.</w:t>
      </w:r>
    </w:p>
    <w:p w14:paraId="178E732F" w14:textId="77777777" w:rsidR="00DA41E5" w:rsidRPr="001D19AB" w:rsidRDefault="00DA41E5" w:rsidP="00C61108">
      <w:pPr>
        <w:autoSpaceDE w:val="0"/>
        <w:autoSpaceDN w:val="0"/>
        <w:adjustRightInd w:val="0"/>
        <w:spacing w:after="120" w:line="264" w:lineRule="auto"/>
        <w:rPr>
          <w:rFonts w:asciiTheme="majorHAnsi" w:hAnsiTheme="majorHAnsi" w:cstheme="majorHAnsi"/>
        </w:rPr>
      </w:pPr>
    </w:p>
    <w:p w14:paraId="1B1F2C0F" w14:textId="77777777" w:rsidR="00A6371D" w:rsidRPr="006A0314" w:rsidRDefault="00A6371D" w:rsidP="000D38B1">
      <w:pPr>
        <w:pStyle w:val="Heading1DEEPBLUE"/>
        <w:spacing w:line="264" w:lineRule="auto"/>
        <w:rPr>
          <w:b/>
          <w:bCs/>
          <w:color w:val="004B61" w:themeColor="text1"/>
          <w:szCs w:val="32"/>
        </w:rPr>
      </w:pPr>
      <w:r w:rsidRPr="006A0314">
        <w:rPr>
          <w:b/>
          <w:bCs/>
          <w:color w:val="004B61" w:themeColor="text1"/>
          <w:szCs w:val="32"/>
        </w:rPr>
        <w:t xml:space="preserve">Why join us </w:t>
      </w:r>
    </w:p>
    <w:p w14:paraId="15E9FF7D" w14:textId="18FDB5DF" w:rsidR="00A6371D" w:rsidRPr="001D19AB" w:rsidRDefault="00A6371D" w:rsidP="00205209">
      <w:pPr>
        <w:spacing w:after="120" w:line="264" w:lineRule="auto"/>
        <w:rPr>
          <w:rFonts w:asciiTheme="minorHAnsi" w:hAnsiTheme="minorHAnsi" w:cstheme="minorHAnsi"/>
          <w:color w:val="111111"/>
          <w:shd w:val="clear" w:color="auto" w:fill="FFFFFF"/>
        </w:rPr>
      </w:pPr>
      <w:r w:rsidRPr="001D19AB">
        <w:rPr>
          <w:rFonts w:asciiTheme="minorHAnsi" w:hAnsiTheme="minorHAnsi" w:cstheme="minorHAnsi"/>
          <w:color w:val="111111"/>
          <w:shd w:val="clear" w:color="auto" w:fill="FFFFFF"/>
        </w:rPr>
        <w:t>Learn why </w:t>
      </w:r>
      <w:hyperlink r:id="rId15" w:history="1">
        <w:r w:rsidRPr="001D19AB">
          <w:rPr>
            <w:rStyle w:val="Hyperlink"/>
            <w:rFonts w:asciiTheme="minorHAnsi" w:hAnsiTheme="minorHAnsi" w:cstheme="minorHAnsi"/>
            <w:shd w:val="clear" w:color="auto" w:fill="FFFFFF"/>
          </w:rPr>
          <w:t>our people</w:t>
        </w:r>
      </w:hyperlink>
      <w:r w:rsidRPr="001D19AB">
        <w:rPr>
          <w:rFonts w:asciiTheme="minorHAnsi" w:hAnsiTheme="minorHAnsi" w:cstheme="minorHAnsi"/>
          <w:color w:val="111111"/>
          <w:shd w:val="clear" w:color="auto" w:fill="FFFFFF"/>
        </w:rPr>
        <w:t> choose D</w:t>
      </w:r>
      <w:r w:rsidR="00502E12">
        <w:rPr>
          <w:rFonts w:asciiTheme="minorHAnsi" w:hAnsiTheme="minorHAnsi" w:cstheme="minorHAnsi"/>
          <w:color w:val="111111"/>
          <w:shd w:val="clear" w:color="auto" w:fill="FFFFFF"/>
        </w:rPr>
        <w:t>PI</w:t>
      </w:r>
      <w:r w:rsidRPr="001D19AB">
        <w:rPr>
          <w:rFonts w:asciiTheme="minorHAnsi" w:hAnsiTheme="minorHAnsi" w:cstheme="minorHAnsi"/>
          <w:color w:val="111111"/>
          <w:shd w:val="clear" w:color="auto" w:fill="FFFFFF"/>
        </w:rPr>
        <w:t xml:space="preserve"> and more importantly why they stay.</w:t>
      </w:r>
    </w:p>
    <w:p w14:paraId="4CFB0F30" w14:textId="77777777" w:rsidR="00A6371D" w:rsidRDefault="00A6371D" w:rsidP="00115FD0">
      <w:pPr>
        <w:spacing w:after="120" w:line="264" w:lineRule="auto"/>
        <w:rPr>
          <w:b/>
        </w:rPr>
      </w:pPr>
      <w:r w:rsidRPr="001D19AB">
        <w:rPr>
          <w:b/>
        </w:rPr>
        <w:t>Just imagine what you could achieve with us!</w:t>
      </w:r>
    </w:p>
    <w:p w14:paraId="6E979093" w14:textId="77777777" w:rsidR="006A0314" w:rsidRPr="001D19AB" w:rsidRDefault="006A0314" w:rsidP="00115FD0">
      <w:pPr>
        <w:spacing w:after="120" w:line="264" w:lineRule="auto"/>
        <w:rPr>
          <w:b/>
        </w:rPr>
      </w:pPr>
    </w:p>
    <w:p w14:paraId="568287CB" w14:textId="77777777" w:rsidR="00A6371D" w:rsidRPr="006A0314" w:rsidRDefault="00A6371D" w:rsidP="000D38B1">
      <w:pPr>
        <w:pStyle w:val="Heading1DEEPBLUE"/>
        <w:spacing w:line="264" w:lineRule="auto"/>
        <w:rPr>
          <w:b/>
          <w:bCs/>
          <w:color w:val="004B61" w:themeColor="text1"/>
          <w:szCs w:val="32"/>
        </w:rPr>
      </w:pPr>
      <w:r w:rsidRPr="006A0314">
        <w:rPr>
          <w:b/>
          <w:bCs/>
          <w:color w:val="004B61" w:themeColor="text1"/>
          <w:szCs w:val="32"/>
        </w:rPr>
        <w:t>Additional information</w:t>
      </w:r>
    </w:p>
    <w:p w14:paraId="68A04B0A" w14:textId="77777777" w:rsidR="00A6371D" w:rsidRPr="00EC194E"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EC194E">
        <w:rPr>
          <w:rFonts w:asciiTheme="majorHAnsi" w:hAnsiTheme="majorHAnsi" w:cstheme="majorBidi"/>
        </w:rPr>
        <w:t>A 3-month probationary period may apply to successful candidates.</w:t>
      </w:r>
    </w:p>
    <w:p w14:paraId="686BA5BB" w14:textId="77777777" w:rsidR="00A6371D" w:rsidRPr="001D19AB"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D19AB">
        <w:rPr>
          <w:rFonts w:asciiTheme="majorHAnsi" w:hAnsiTheme="majorHAnsi" w:cstheme="majorBidi"/>
        </w:rPr>
        <w:t>The Director-General may request an employee change their employment location.</w:t>
      </w:r>
    </w:p>
    <w:p w14:paraId="04C1F4BE" w14:textId="77777777" w:rsidR="00A6371D" w:rsidRPr="001D19AB"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D19AB">
        <w:rPr>
          <w:rFonts w:asciiTheme="majorHAnsi" w:hAnsiTheme="majorHAnsi" w:cstheme="majorBidi"/>
        </w:rPr>
        <w:t xml:space="preserve">Referee checks will be conducted, and mandatory qualifications, licences and registrations will be verified for the recommended candidate. </w:t>
      </w:r>
    </w:p>
    <w:p w14:paraId="1FD6CF87" w14:textId="4AD7574E" w:rsidR="00A6371D" w:rsidRPr="001D19AB"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D19AB">
        <w:rPr>
          <w:rFonts w:asciiTheme="majorHAnsi" w:hAnsiTheme="majorHAnsi" w:cstheme="majorBidi"/>
        </w:rPr>
        <w:t xml:space="preserve">A criminal history </w:t>
      </w:r>
      <w:r w:rsidRPr="00EC194E">
        <w:rPr>
          <w:rFonts w:asciiTheme="majorHAnsi" w:hAnsiTheme="majorHAnsi" w:cstheme="majorBidi"/>
        </w:rPr>
        <w:t>check will be undertaken</w:t>
      </w:r>
      <w:r w:rsidRPr="001D19AB">
        <w:rPr>
          <w:rFonts w:asciiTheme="majorHAnsi" w:hAnsiTheme="majorHAnsi" w:cstheme="majorBidi"/>
        </w:rPr>
        <w:t xml:space="preserve"> on the recommended applicant for this role, as per the department’s Suitability screening for employment policy and procedure.</w:t>
      </w:r>
    </w:p>
    <w:p w14:paraId="0EE431DB" w14:textId="77777777" w:rsidR="00A6371D" w:rsidRPr="001D19AB"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D19AB">
        <w:rPr>
          <w:rFonts w:asciiTheme="majorHAnsi" w:hAnsiTheme="majorHAnsi" w:cstheme="majorBidi"/>
        </w:rPr>
        <w:t>The recommended candidate will be required to disclose any serious disciplinary action taken against them in public sector employment.</w:t>
      </w:r>
    </w:p>
    <w:p w14:paraId="635960CB" w14:textId="77777777" w:rsidR="00A6371D" w:rsidRPr="001D19AB"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D19AB">
        <w:rPr>
          <w:rFonts w:asciiTheme="majorHAnsi" w:hAnsiTheme="majorHAnsi" w:cstheme="majorBidi"/>
        </w:rPr>
        <w:t>Candidates may be subject to other pre-employment screening such as probity check checks during the selection process.</w:t>
      </w:r>
    </w:p>
    <w:p w14:paraId="76E33B76" w14:textId="77777777" w:rsidR="00A6371D" w:rsidRPr="001D19AB"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D19AB">
        <w:rPr>
          <w:rFonts w:asciiTheme="majorHAnsi" w:hAnsiTheme="majorHAnsi" w:cstheme="majorBidi"/>
        </w:rPr>
        <w:t>Employees must disclose any perceived, potential, or actual conflicts of interest during their employment.</w:t>
      </w:r>
    </w:p>
    <w:p w14:paraId="066D1768" w14:textId="77777777" w:rsidR="00A6371D" w:rsidRPr="001D19AB"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HAnsi"/>
        </w:rPr>
      </w:pPr>
      <w:r w:rsidRPr="001D19AB">
        <w:rPr>
          <w:rFonts w:asciiTheme="majorHAnsi" w:hAnsiTheme="majorHAnsi" w:cstheme="majorBidi"/>
        </w:rPr>
        <w:t>Within 1 month of commencing employment, the successful candidate must disclose any employment as a lobbyist in the previous 2 years.</w:t>
      </w:r>
    </w:p>
    <w:p w14:paraId="222795DF" w14:textId="77777777" w:rsidR="00A6371D" w:rsidRPr="001D19AB"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bookmarkStart w:id="0" w:name="_Hlk158619593"/>
      <w:r w:rsidRPr="001D19AB">
        <w:rPr>
          <w:rFonts w:asciiTheme="majorHAnsi" w:hAnsiTheme="majorHAnsi" w:cstheme="majorBidi"/>
        </w:rPr>
        <w:t>All candidates are encouraged to advise the panel of any additional support or reasonable adjustments (i.e., building access, wheelchair access, interpreting services etc.) required during the recruitment process to ensure they can demonstrate their ability to meet the requirements of the role.</w:t>
      </w:r>
    </w:p>
    <w:bookmarkEnd w:id="0"/>
    <w:p w14:paraId="63AD627A" w14:textId="77777777" w:rsidR="00A6371D" w:rsidRPr="001D19AB"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D19AB">
        <w:rPr>
          <w:rFonts w:asciiTheme="majorHAnsi" w:hAnsiTheme="majorHAnsi" w:cstheme="majorBidi"/>
        </w:rPr>
        <w:t xml:space="preserve">As the position may involve participation in emergency responses, the successful candidate may be required to undergo training to apply their everyday work capabilities within a disaster or biosecurity response environment. </w:t>
      </w:r>
    </w:p>
    <w:p w14:paraId="5BC0BCB2" w14:textId="32C88B26" w:rsidR="00A6371D" w:rsidRDefault="00A6371D" w:rsidP="530CD602">
      <w:pPr>
        <w:pStyle w:val="ListParagraph"/>
        <w:numPr>
          <w:ilvl w:val="0"/>
          <w:numId w:val="14"/>
        </w:numPr>
        <w:spacing w:after="120" w:line="264" w:lineRule="auto"/>
        <w:ind w:left="426" w:hanging="284"/>
        <w:rPr>
          <w:rFonts w:asciiTheme="majorHAnsi" w:hAnsiTheme="majorHAnsi" w:cstheme="majorBidi"/>
        </w:rPr>
      </w:pPr>
      <w:r w:rsidRPr="530CD602">
        <w:rPr>
          <w:rFonts w:asciiTheme="majorHAnsi" w:hAnsiTheme="majorHAnsi" w:cstheme="majorBidi"/>
        </w:rPr>
        <w:t>Applications may remain current for 12 months and may be considered for other vacancies (identical or similar) which may offer alternative employment status (e.g. permanent, fixed-term temporary, casual, full-time, or part-time)</w:t>
      </w:r>
      <w:r w:rsidR="3704E0DD" w:rsidRPr="530CD602">
        <w:rPr>
          <w:rFonts w:asciiTheme="majorHAnsi" w:hAnsiTheme="majorHAnsi" w:cstheme="majorBidi"/>
        </w:rPr>
        <w:t>.</w:t>
      </w:r>
    </w:p>
    <w:p w14:paraId="4A1C1FF8" w14:textId="0BB722E1" w:rsidR="3704E0DD" w:rsidRDefault="3704E0DD" w:rsidP="530CD602">
      <w:pPr>
        <w:pStyle w:val="ListParagraph"/>
        <w:numPr>
          <w:ilvl w:val="0"/>
          <w:numId w:val="14"/>
        </w:numPr>
        <w:spacing w:after="120" w:line="264" w:lineRule="auto"/>
        <w:ind w:left="426" w:hanging="284"/>
        <w:rPr>
          <w:rFonts w:asciiTheme="majorHAnsi" w:hAnsiTheme="majorHAnsi" w:cstheme="majorBidi"/>
        </w:rPr>
      </w:pPr>
      <w:r w:rsidRPr="530CD602">
        <w:rPr>
          <w:rFonts w:asciiTheme="majorHAnsi" w:hAnsiTheme="majorHAnsi" w:cstheme="majorBidi"/>
        </w:rPr>
        <w:t xml:space="preserve">This role will require you to travel within Queensland and </w:t>
      </w:r>
      <w:r w:rsidR="61A2BAC3" w:rsidRPr="530CD602">
        <w:rPr>
          <w:rFonts w:asciiTheme="majorHAnsi" w:hAnsiTheme="majorHAnsi" w:cstheme="majorBidi"/>
        </w:rPr>
        <w:t>when needed, interstate.</w:t>
      </w:r>
    </w:p>
    <w:sectPr w:rsidR="3704E0DD" w:rsidSect="00502E12">
      <w:headerReference w:type="default" r:id="rId16"/>
      <w:footerReference w:type="default" r:id="rId17"/>
      <w:headerReference w:type="first" r:id="rId18"/>
      <w:footerReference w:type="first" r:id="rId19"/>
      <w:pgSz w:w="11906" w:h="16838"/>
      <w:pgMar w:top="1702" w:right="1134" w:bottom="1440" w:left="1440" w:header="0" w:footer="308" w:gutter="0"/>
      <w:cols w:space="70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BE337C" w14:textId="77777777" w:rsidR="004A549D" w:rsidRDefault="004A549D" w:rsidP="00AB78B4">
      <w:pPr>
        <w:spacing w:after="0" w:line="240" w:lineRule="auto"/>
      </w:pPr>
      <w:r>
        <w:separator/>
      </w:r>
    </w:p>
  </w:endnote>
  <w:endnote w:type="continuationSeparator" w:id="0">
    <w:p w14:paraId="4A6F6835" w14:textId="77777777" w:rsidR="004A549D" w:rsidRDefault="004A549D" w:rsidP="00AB78B4">
      <w:pPr>
        <w:spacing w:after="0" w:line="240" w:lineRule="auto"/>
      </w:pPr>
      <w:r>
        <w:continuationSeparator/>
      </w:r>
    </w:p>
  </w:endnote>
  <w:endnote w:type="continuationNotice" w:id="1">
    <w:p w14:paraId="51F80645" w14:textId="77777777" w:rsidR="004A549D" w:rsidRDefault="004A549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Montserrat">
    <w:panose1 w:val="00000500000000000000"/>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B2B24F" w14:textId="09CD5818" w:rsidR="00934FF0" w:rsidRDefault="000D3FDE" w:rsidP="000D3FDE">
    <w:pPr>
      <w:pStyle w:val="Footer"/>
      <w:jc w:val="right"/>
    </w:pPr>
    <w:r>
      <w:rPr>
        <w:noProof/>
      </w:rPr>
      <w:drawing>
        <wp:inline distT="0" distB="0" distL="0" distR="0" wp14:anchorId="25B95548" wp14:editId="52096659">
          <wp:extent cx="3129915" cy="668655"/>
          <wp:effectExtent l="0" t="0" r="0" b="0"/>
          <wp:docPr id="13679708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263483" name="Picture 1"/>
                  <pic:cNvPicPr>
                    <a:picLocks noChangeAspect="1"/>
                  </pic:cNvPicPr>
                </pic:nvPicPr>
                <pic:blipFill rotWithShape="1">
                  <a:blip r:embed="rId1">
                    <a:extLst>
                      <a:ext uri="{28A0092B-C50C-407E-A947-70E740481C1C}">
                        <a14:useLocalDpi xmlns:a14="http://schemas.microsoft.com/office/drawing/2010/main" val="0"/>
                      </a:ext>
                    </a:extLst>
                  </a:blip>
                  <a:srcRect l="47179" t="-6708"/>
                  <a:stretch/>
                </pic:blipFill>
                <pic:spPr bwMode="auto">
                  <a:xfrm>
                    <a:off x="0" y="0"/>
                    <a:ext cx="3129915" cy="668655"/>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58B2B8" w14:textId="64975121" w:rsidR="00502E12" w:rsidRDefault="000D3FDE" w:rsidP="000D3FDE">
    <w:pPr>
      <w:pStyle w:val="Footer"/>
      <w:jc w:val="right"/>
    </w:pPr>
    <w:r>
      <w:rPr>
        <w:noProof/>
      </w:rPr>
      <w:drawing>
        <wp:inline distT="0" distB="0" distL="0" distR="0" wp14:anchorId="1C104BA3" wp14:editId="38326E3A">
          <wp:extent cx="3129915" cy="668655"/>
          <wp:effectExtent l="0" t="0" r="0" b="0"/>
          <wp:docPr id="12162634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263483" name="Picture 1"/>
                  <pic:cNvPicPr>
                    <a:picLocks noChangeAspect="1"/>
                  </pic:cNvPicPr>
                </pic:nvPicPr>
                <pic:blipFill rotWithShape="1">
                  <a:blip r:embed="rId1">
                    <a:extLst>
                      <a:ext uri="{28A0092B-C50C-407E-A947-70E740481C1C}">
                        <a14:useLocalDpi xmlns:a14="http://schemas.microsoft.com/office/drawing/2010/main" val="0"/>
                      </a:ext>
                    </a:extLst>
                  </a:blip>
                  <a:srcRect l="47179" t="-6708"/>
                  <a:stretch/>
                </pic:blipFill>
                <pic:spPr bwMode="auto">
                  <a:xfrm>
                    <a:off x="0" y="0"/>
                    <a:ext cx="3129915" cy="668655"/>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05CE12" w14:textId="77777777" w:rsidR="004A549D" w:rsidRDefault="004A549D" w:rsidP="00AB78B4">
      <w:pPr>
        <w:spacing w:after="0" w:line="240" w:lineRule="auto"/>
      </w:pPr>
      <w:r>
        <w:separator/>
      </w:r>
    </w:p>
  </w:footnote>
  <w:footnote w:type="continuationSeparator" w:id="0">
    <w:p w14:paraId="319E3B61" w14:textId="77777777" w:rsidR="004A549D" w:rsidRDefault="004A549D" w:rsidP="00AB78B4">
      <w:pPr>
        <w:spacing w:after="0" w:line="240" w:lineRule="auto"/>
      </w:pPr>
      <w:r>
        <w:continuationSeparator/>
      </w:r>
    </w:p>
  </w:footnote>
  <w:footnote w:type="continuationNotice" w:id="1">
    <w:p w14:paraId="4CD1455B" w14:textId="77777777" w:rsidR="004A549D" w:rsidRDefault="004A549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6EEACF" w14:textId="2A601793" w:rsidR="001D19AB" w:rsidRDefault="001D19AB" w:rsidP="00217FD7">
    <w:pPr>
      <w:pStyle w:val="Header"/>
      <w:tabs>
        <w:tab w:val="clear" w:pos="9026"/>
        <w:tab w:val="right" w:pos="9333"/>
      </w:tabs>
      <w:ind w:left="-1418"/>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403F59" w14:textId="2EDB0415" w:rsidR="0001343C" w:rsidRDefault="00781FD9" w:rsidP="00502E12">
    <w:pPr>
      <w:pStyle w:val="NormalWeb"/>
      <w:ind w:left="-1418"/>
    </w:pPr>
    <w:r>
      <w:rPr>
        <w:noProof/>
      </w:rPr>
      <w:drawing>
        <wp:anchor distT="0" distB="0" distL="114300" distR="114300" simplePos="0" relativeHeight="251658240" behindDoc="1" locked="0" layoutInCell="1" allowOverlap="1" wp14:anchorId="2338714C" wp14:editId="27F9C158">
          <wp:simplePos x="0" y="0"/>
          <wp:positionH relativeFrom="column">
            <wp:posOffset>-899160</wp:posOffset>
          </wp:positionH>
          <wp:positionV relativeFrom="paragraph">
            <wp:posOffset>0</wp:posOffset>
          </wp:positionV>
          <wp:extent cx="7536212" cy="1363980"/>
          <wp:effectExtent l="0" t="0" r="7620" b="7620"/>
          <wp:wrapNone/>
          <wp:docPr id="1749008048" name="Picture 1" descr="A blue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008048" name="Picture 1" descr="A blue background with whit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36212" cy="1363980"/>
                  </a:xfrm>
                  <a:prstGeom prst="rect">
                    <a:avLst/>
                  </a:prstGeom>
                </pic:spPr>
              </pic:pic>
            </a:graphicData>
          </a:graphic>
        </wp:anchor>
      </w:drawing>
    </w:r>
  </w:p>
  <w:p w14:paraId="24F608A5" w14:textId="70CB32A3" w:rsidR="00760FE0" w:rsidRDefault="00760FE0" w:rsidP="00760FE0">
    <w:pPr>
      <w:pStyle w:val="NormalWeb"/>
    </w:pPr>
  </w:p>
  <w:p w14:paraId="70A49150" w14:textId="43C8FFD6" w:rsidR="00EF7396" w:rsidRDefault="00EF7396" w:rsidP="00EF7396">
    <w:pPr>
      <w:pStyle w:val="Header"/>
      <w:ind w:left="-1418"/>
    </w:pPr>
  </w:p>
</w:hdr>
</file>

<file path=word/intelligence2.xml><?xml version="1.0" encoding="utf-8"?>
<int2:intelligence xmlns:int2="http://schemas.microsoft.com/office/intelligence/2020/intelligence" xmlns:oel="http://schemas.microsoft.com/office/2019/extlst">
  <int2:observations/>
  <int2:intelligenceSettings>
    <int2:extLst>
      <oel:ext uri="74B372B9-2EFF-4315-9A3F-32BA87CA82B1">
        <int2:goals int2:version="1" int2:formality="1"/>
      </oel:ext>
    </int2:extLst>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D726A9"/>
    <w:multiLevelType w:val="multilevel"/>
    <w:tmpl w:val="ECD2DDA6"/>
    <w:styleLink w:val="ListAppendix"/>
    <w:lvl w:ilvl="0">
      <w:start w:val="1"/>
      <w:numFmt w:val="upperLetter"/>
      <w:pStyle w:val="Heading9"/>
      <w:lvlText w:val="Appendix %1"/>
      <w:lvlJc w:val="left"/>
      <w:pPr>
        <w:tabs>
          <w:tab w:val="num" w:pos="3402"/>
        </w:tabs>
        <w:ind w:left="3402" w:hanging="3402"/>
      </w:pPr>
      <w:rPr>
        <w:rFonts w:hint="default"/>
        <w:color w:val="0E3178"/>
      </w:rPr>
    </w:lvl>
    <w:lvl w:ilvl="1">
      <w:start w:val="1"/>
      <w:numFmt w:val="decimal"/>
      <w:pStyle w:val="AppendixH2"/>
      <w:lvlText w:val="%1-%2"/>
      <w:lvlJc w:val="left"/>
      <w:pPr>
        <w:tabs>
          <w:tab w:val="num" w:pos="1134"/>
        </w:tabs>
        <w:ind w:left="1134" w:hanging="1134"/>
      </w:pPr>
      <w:rPr>
        <w:rFonts w:hint="default"/>
        <w:color w:val="00694B" w:themeColor="accent6"/>
      </w:rPr>
    </w:lvl>
    <w:lvl w:ilvl="2">
      <w:start w:val="1"/>
      <w:numFmt w:val="decimal"/>
      <w:pStyle w:val="AppendixH3"/>
      <w:lvlText w:val="%1-%2-%3"/>
      <w:lvlJc w:val="left"/>
      <w:pPr>
        <w:tabs>
          <w:tab w:val="num" w:pos="1134"/>
        </w:tabs>
        <w:ind w:left="1134" w:hanging="1134"/>
      </w:pPr>
      <w:rPr>
        <w:rFonts w:hint="default"/>
        <w:color w:val="0E3178"/>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 w15:restartNumberingAfterBreak="0">
    <w:nsid w:val="103329C4"/>
    <w:multiLevelType w:val="hybridMultilevel"/>
    <w:tmpl w:val="D716F096"/>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1ED52A9"/>
    <w:multiLevelType w:val="hybridMultilevel"/>
    <w:tmpl w:val="D0083B3E"/>
    <w:lvl w:ilvl="0" w:tplc="ED28BC24">
      <w:start w:val="1"/>
      <w:numFmt w:val="decimal"/>
      <w:pStyle w:val="Numberedlist"/>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3962633"/>
    <w:multiLevelType w:val="multilevel"/>
    <w:tmpl w:val="7DE89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5936E8C"/>
    <w:multiLevelType w:val="multilevel"/>
    <w:tmpl w:val="870086A8"/>
    <w:lvl w:ilvl="0">
      <w:start w:val="1"/>
      <w:numFmt w:val="decimal"/>
      <w:lvlText w:val="%1"/>
      <w:lvlJc w:val="left"/>
      <w:pPr>
        <w:tabs>
          <w:tab w:val="num" w:pos="574"/>
        </w:tabs>
        <w:ind w:left="574"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 w15:restartNumberingAfterBreak="0">
    <w:nsid w:val="19690C0F"/>
    <w:multiLevelType w:val="hybridMultilevel"/>
    <w:tmpl w:val="762CD92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6" w15:restartNumberingAfterBreak="0">
    <w:nsid w:val="1D737170"/>
    <w:multiLevelType w:val="multilevel"/>
    <w:tmpl w:val="8D580FB2"/>
    <w:styleLink w:val="ListNbrHeading"/>
    <w:lvl w:ilvl="0">
      <w:start w:val="1"/>
      <w:numFmt w:val="decimal"/>
      <w:pStyle w:val="NbrHeading1"/>
      <w:lvlText w:val="%1."/>
      <w:lvlJc w:val="left"/>
      <w:pPr>
        <w:tabs>
          <w:tab w:val="num" w:pos="4536"/>
        </w:tabs>
        <w:ind w:left="4536" w:hanging="1134"/>
      </w:pPr>
      <w:rPr>
        <w:rFonts w:hint="default"/>
      </w:rPr>
    </w:lvl>
    <w:lvl w:ilvl="1">
      <w:start w:val="1"/>
      <w:numFmt w:val="decimal"/>
      <w:pStyle w:val="NbrHeading2"/>
      <w:lvlText w:val="%1.%2"/>
      <w:lvlJc w:val="left"/>
      <w:pPr>
        <w:tabs>
          <w:tab w:val="num" w:pos="1559"/>
        </w:tabs>
        <w:ind w:left="1559" w:hanging="1134"/>
      </w:pPr>
      <w:rPr>
        <w:rFonts w:hint="default"/>
      </w:rPr>
    </w:lvl>
    <w:lvl w:ilvl="2">
      <w:start w:val="1"/>
      <w:numFmt w:val="decimal"/>
      <w:pStyle w:val="NbrHeading3"/>
      <w:lvlText w:val="%1.%2.%3"/>
      <w:lvlJc w:val="left"/>
      <w:pPr>
        <w:tabs>
          <w:tab w:val="num" w:pos="1134"/>
        </w:tabs>
        <w:ind w:left="1134" w:hanging="1134"/>
      </w:pPr>
      <w:rPr>
        <w:rFonts w:hint="default"/>
      </w:rPr>
    </w:lvl>
    <w:lvl w:ilvl="3">
      <w:start w:val="1"/>
      <w:numFmt w:val="decimal"/>
      <w:pStyle w:val="NbrHeading4"/>
      <w:lvlText w:val="%1.%2.%3.%4"/>
      <w:lvlJc w:val="left"/>
      <w:pPr>
        <w:tabs>
          <w:tab w:val="num" w:pos="1134"/>
        </w:tabs>
        <w:ind w:left="1134" w:hanging="1134"/>
      </w:pPr>
      <w:rPr>
        <w:rFonts w:hint="default"/>
      </w:rPr>
    </w:lvl>
    <w:lvl w:ilvl="4">
      <w:start w:val="1"/>
      <w:numFmt w:val="decimal"/>
      <w:pStyle w:val="NbrHeading5"/>
      <w:lvlText w:val="%1.%2.%3.%4.%5"/>
      <w:lvlJc w:val="left"/>
      <w:pPr>
        <w:tabs>
          <w:tab w:val="num" w:pos="1134"/>
        </w:tabs>
        <w:ind w:left="1134" w:hanging="1134"/>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7" w15:restartNumberingAfterBreak="0">
    <w:nsid w:val="1EF856EA"/>
    <w:multiLevelType w:val="multilevel"/>
    <w:tmpl w:val="445E4E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17F448E"/>
    <w:multiLevelType w:val="hybridMultilevel"/>
    <w:tmpl w:val="DAE887C0"/>
    <w:lvl w:ilvl="0" w:tplc="FFFFFFFF">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9" w15:restartNumberingAfterBreak="0">
    <w:nsid w:val="24FF0A3D"/>
    <w:multiLevelType w:val="hybridMultilevel"/>
    <w:tmpl w:val="DC04307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27035EAE"/>
    <w:multiLevelType w:val="hybridMultilevel"/>
    <w:tmpl w:val="237A7168"/>
    <w:lvl w:ilvl="0" w:tplc="C76AC8F8">
      <w:start w:val="1"/>
      <w:numFmt w:val="lowerLetter"/>
      <w:pStyle w:val="Numberedsublist"/>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1" w15:restartNumberingAfterBreak="0">
    <w:nsid w:val="29973E80"/>
    <w:multiLevelType w:val="multilevel"/>
    <w:tmpl w:val="D442603C"/>
    <w:styleLink w:val="ListTableNumber"/>
    <w:lvl w:ilvl="0">
      <w:start w:val="1"/>
      <w:numFmt w:val="decimal"/>
      <w:pStyle w:val="TableNumber"/>
      <w:lvlText w:val="%1."/>
      <w:lvlJc w:val="left"/>
      <w:pPr>
        <w:tabs>
          <w:tab w:val="num" w:pos="397"/>
        </w:tabs>
        <w:ind w:left="397" w:hanging="284"/>
      </w:pPr>
      <w:rPr>
        <w:rFonts w:hint="default"/>
      </w:rPr>
    </w:lvl>
    <w:lvl w:ilvl="1">
      <w:start w:val="1"/>
      <w:numFmt w:val="lowerLetter"/>
      <w:pStyle w:val="TableNumber2"/>
      <w:lvlText w:val="%2."/>
      <w:lvlJc w:val="left"/>
      <w:pPr>
        <w:tabs>
          <w:tab w:val="num" w:pos="680"/>
        </w:tabs>
        <w:ind w:left="680" w:hanging="283"/>
      </w:pPr>
      <w:rPr>
        <w:rFonts w:hint="default"/>
      </w:rPr>
    </w:lvl>
    <w:lvl w:ilvl="2">
      <w:start w:val="1"/>
      <w:numFmt w:val="none"/>
      <w:lvlText w:val=""/>
      <w:lvlJc w:val="left"/>
      <w:pPr>
        <w:tabs>
          <w:tab w:val="num" w:pos="0"/>
        </w:tabs>
        <w:ind w:left="0" w:firstLine="0"/>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2" w15:restartNumberingAfterBreak="0">
    <w:nsid w:val="2A88462A"/>
    <w:multiLevelType w:val="hybridMultilevel"/>
    <w:tmpl w:val="C5C8477C"/>
    <w:lvl w:ilvl="0" w:tplc="AF4A294C">
      <w:start w:val="1"/>
      <w:numFmt w:val="bullet"/>
      <w:lvlText w:val="·"/>
      <w:lvlJc w:val="left"/>
      <w:pPr>
        <w:ind w:left="720" w:hanging="360"/>
      </w:pPr>
      <w:rPr>
        <w:rFonts w:ascii="Symbol" w:hAnsi="Symbol" w:hint="default"/>
      </w:rPr>
    </w:lvl>
    <w:lvl w:ilvl="1" w:tplc="A20C4BEA">
      <w:start w:val="1"/>
      <w:numFmt w:val="bullet"/>
      <w:lvlText w:val="o"/>
      <w:lvlJc w:val="left"/>
      <w:pPr>
        <w:ind w:left="1440" w:hanging="360"/>
      </w:pPr>
      <w:rPr>
        <w:rFonts w:ascii="Courier New" w:hAnsi="Courier New" w:hint="default"/>
      </w:rPr>
    </w:lvl>
    <w:lvl w:ilvl="2" w:tplc="CD5CCBD2">
      <w:start w:val="1"/>
      <w:numFmt w:val="bullet"/>
      <w:lvlText w:val=""/>
      <w:lvlJc w:val="left"/>
      <w:pPr>
        <w:ind w:left="2160" w:hanging="360"/>
      </w:pPr>
      <w:rPr>
        <w:rFonts w:ascii="Wingdings" w:hAnsi="Wingdings" w:hint="default"/>
      </w:rPr>
    </w:lvl>
    <w:lvl w:ilvl="3" w:tplc="B3543B5E">
      <w:start w:val="1"/>
      <w:numFmt w:val="bullet"/>
      <w:lvlText w:val=""/>
      <w:lvlJc w:val="left"/>
      <w:pPr>
        <w:ind w:left="2880" w:hanging="360"/>
      </w:pPr>
      <w:rPr>
        <w:rFonts w:ascii="Symbol" w:hAnsi="Symbol" w:hint="default"/>
      </w:rPr>
    </w:lvl>
    <w:lvl w:ilvl="4" w:tplc="14EAD80C">
      <w:start w:val="1"/>
      <w:numFmt w:val="bullet"/>
      <w:lvlText w:val="o"/>
      <w:lvlJc w:val="left"/>
      <w:pPr>
        <w:ind w:left="3600" w:hanging="360"/>
      </w:pPr>
      <w:rPr>
        <w:rFonts w:ascii="Courier New" w:hAnsi="Courier New" w:hint="default"/>
      </w:rPr>
    </w:lvl>
    <w:lvl w:ilvl="5" w:tplc="E49E040E">
      <w:start w:val="1"/>
      <w:numFmt w:val="bullet"/>
      <w:lvlText w:val=""/>
      <w:lvlJc w:val="left"/>
      <w:pPr>
        <w:ind w:left="4320" w:hanging="360"/>
      </w:pPr>
      <w:rPr>
        <w:rFonts w:ascii="Wingdings" w:hAnsi="Wingdings" w:hint="default"/>
      </w:rPr>
    </w:lvl>
    <w:lvl w:ilvl="6" w:tplc="EEA607B6">
      <w:start w:val="1"/>
      <w:numFmt w:val="bullet"/>
      <w:lvlText w:val=""/>
      <w:lvlJc w:val="left"/>
      <w:pPr>
        <w:ind w:left="5040" w:hanging="360"/>
      </w:pPr>
      <w:rPr>
        <w:rFonts w:ascii="Symbol" w:hAnsi="Symbol" w:hint="default"/>
      </w:rPr>
    </w:lvl>
    <w:lvl w:ilvl="7" w:tplc="3754E35C">
      <w:start w:val="1"/>
      <w:numFmt w:val="bullet"/>
      <w:lvlText w:val="o"/>
      <w:lvlJc w:val="left"/>
      <w:pPr>
        <w:ind w:left="5760" w:hanging="360"/>
      </w:pPr>
      <w:rPr>
        <w:rFonts w:ascii="Courier New" w:hAnsi="Courier New" w:hint="default"/>
      </w:rPr>
    </w:lvl>
    <w:lvl w:ilvl="8" w:tplc="C7CEB828">
      <w:start w:val="1"/>
      <w:numFmt w:val="bullet"/>
      <w:lvlText w:val=""/>
      <w:lvlJc w:val="left"/>
      <w:pPr>
        <w:ind w:left="6480" w:hanging="360"/>
      </w:pPr>
      <w:rPr>
        <w:rFonts w:ascii="Wingdings" w:hAnsi="Wingdings" w:hint="default"/>
      </w:rPr>
    </w:lvl>
  </w:abstractNum>
  <w:abstractNum w:abstractNumId="13" w15:restartNumberingAfterBreak="0">
    <w:nsid w:val="2B2730B1"/>
    <w:multiLevelType w:val="hybridMultilevel"/>
    <w:tmpl w:val="7062D8E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41441F9B"/>
    <w:multiLevelType w:val="hybridMultilevel"/>
    <w:tmpl w:val="00AE5DA0"/>
    <w:lvl w:ilvl="0" w:tplc="59B61C5E">
      <w:start w:val="1"/>
      <w:numFmt w:val="bullet"/>
      <w:pStyle w:val="Tablebulletedlis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D1A302F"/>
    <w:multiLevelType w:val="hybridMultilevel"/>
    <w:tmpl w:val="553AE5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E264E79"/>
    <w:multiLevelType w:val="multilevel"/>
    <w:tmpl w:val="9B7C67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54E77A89"/>
    <w:multiLevelType w:val="hybridMultilevel"/>
    <w:tmpl w:val="588A2592"/>
    <w:lvl w:ilvl="0" w:tplc="7388A288">
      <w:start w:val="1"/>
      <w:numFmt w:val="lowerLetter"/>
      <w:pStyle w:val="Tablenumberedsublist"/>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58C30044"/>
    <w:multiLevelType w:val="hybridMultilevel"/>
    <w:tmpl w:val="C5C47A72"/>
    <w:lvl w:ilvl="0" w:tplc="CF1C027C">
      <w:start w:val="1"/>
      <w:numFmt w:val="bullet"/>
      <w:pStyle w:val="Tablebulletedsublis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99034E6"/>
    <w:multiLevelType w:val="hybridMultilevel"/>
    <w:tmpl w:val="3B3AA232"/>
    <w:lvl w:ilvl="0" w:tplc="4DEA76B0">
      <w:start w:val="1"/>
      <w:numFmt w:val="decimal"/>
      <w:pStyle w:val="Tablenumberedlist"/>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6A366587"/>
    <w:multiLevelType w:val="multilevel"/>
    <w:tmpl w:val="F1BC663A"/>
    <w:lvl w:ilvl="0">
      <w:start w:val="1"/>
      <w:numFmt w:val="bullet"/>
      <w:pStyle w:val="Bulletedlist"/>
      <w:lvlText w:val=""/>
      <w:lvlJc w:val="left"/>
      <w:pPr>
        <w:ind w:left="717" w:hanging="360"/>
      </w:pPr>
      <w:rPr>
        <w:rFonts w:ascii="Symbol" w:hAnsi="Symbol" w:hint="default"/>
        <w:sz w:val="20"/>
      </w:rPr>
    </w:lvl>
    <w:lvl w:ilvl="1">
      <w:start w:val="1"/>
      <w:numFmt w:val="bullet"/>
      <w:lvlRestart w:val="0"/>
      <w:lvlText w:val=""/>
      <w:lvlJc w:val="left"/>
      <w:pPr>
        <w:tabs>
          <w:tab w:val="num" w:pos="357"/>
        </w:tabs>
        <w:ind w:left="1077" w:hanging="357"/>
      </w:pPr>
      <w:rPr>
        <w:rFonts w:ascii="Symbol" w:hAnsi="Symbol" w:hint="default"/>
        <w:sz w:val="20"/>
      </w:rPr>
    </w:lvl>
    <w:lvl w:ilvl="2">
      <w:start w:val="1"/>
      <w:numFmt w:val="bullet"/>
      <w:lvlRestart w:val="0"/>
      <w:lvlText w:val=""/>
      <w:lvlJc w:val="left"/>
      <w:pPr>
        <w:tabs>
          <w:tab w:val="num" w:pos="357"/>
        </w:tabs>
        <w:ind w:left="1435" w:hanging="358"/>
      </w:pPr>
      <w:rPr>
        <w:rFonts w:ascii="Wingdings" w:hAnsi="Wingdings" w:hint="default"/>
        <w:sz w:val="20"/>
      </w:rPr>
    </w:lvl>
    <w:lvl w:ilvl="3">
      <w:start w:val="1"/>
      <w:numFmt w:val="bullet"/>
      <w:lvlRestart w:val="0"/>
      <w:lvlText w:val=""/>
      <w:lvlJc w:val="left"/>
      <w:pPr>
        <w:tabs>
          <w:tab w:val="num" w:pos="2898"/>
        </w:tabs>
        <w:ind w:left="1792" w:hanging="357"/>
      </w:pPr>
      <w:rPr>
        <w:rFonts w:ascii="Wingdings" w:hAnsi="Wingdings" w:hint="default"/>
        <w:sz w:val="22"/>
      </w:rPr>
    </w:lvl>
    <w:lvl w:ilvl="4">
      <w:start w:val="1"/>
      <w:numFmt w:val="lowerLetter"/>
      <w:lvlText w:val="(%5)"/>
      <w:lvlJc w:val="left"/>
      <w:pPr>
        <w:tabs>
          <w:tab w:val="num" w:pos="3258"/>
        </w:tabs>
        <w:ind w:left="2149" w:hanging="357"/>
      </w:pPr>
      <w:rPr>
        <w:rFonts w:hint="default"/>
      </w:rPr>
    </w:lvl>
    <w:lvl w:ilvl="5">
      <w:start w:val="1"/>
      <w:numFmt w:val="lowerRoman"/>
      <w:lvlText w:val="(%6)"/>
      <w:lvlJc w:val="left"/>
      <w:pPr>
        <w:tabs>
          <w:tab w:val="num" w:pos="3618"/>
        </w:tabs>
        <w:ind w:left="2506" w:hanging="357"/>
      </w:pPr>
      <w:rPr>
        <w:rFonts w:hint="default"/>
      </w:rPr>
    </w:lvl>
    <w:lvl w:ilvl="6">
      <w:start w:val="1"/>
      <w:numFmt w:val="decimal"/>
      <w:lvlText w:val="%7."/>
      <w:lvlJc w:val="left"/>
      <w:pPr>
        <w:tabs>
          <w:tab w:val="num" w:pos="3978"/>
        </w:tabs>
        <w:ind w:left="2863" w:hanging="357"/>
      </w:pPr>
      <w:rPr>
        <w:rFonts w:hint="default"/>
      </w:rPr>
    </w:lvl>
    <w:lvl w:ilvl="7">
      <w:start w:val="1"/>
      <w:numFmt w:val="lowerLetter"/>
      <w:lvlText w:val="%8."/>
      <w:lvlJc w:val="left"/>
      <w:pPr>
        <w:tabs>
          <w:tab w:val="num" w:pos="4338"/>
        </w:tabs>
        <w:ind w:left="3221" w:hanging="358"/>
      </w:pPr>
      <w:rPr>
        <w:rFonts w:hint="default"/>
      </w:rPr>
    </w:lvl>
    <w:lvl w:ilvl="8">
      <w:start w:val="1"/>
      <w:numFmt w:val="lowerRoman"/>
      <w:lvlText w:val="%9."/>
      <w:lvlJc w:val="left"/>
      <w:pPr>
        <w:tabs>
          <w:tab w:val="num" w:pos="31185"/>
        </w:tabs>
        <w:ind w:left="3578" w:hanging="357"/>
      </w:pPr>
      <w:rPr>
        <w:rFonts w:hint="default"/>
      </w:rPr>
    </w:lvl>
  </w:abstractNum>
  <w:abstractNum w:abstractNumId="21" w15:restartNumberingAfterBreak="0">
    <w:nsid w:val="70873283"/>
    <w:multiLevelType w:val="multilevel"/>
    <w:tmpl w:val="ECD2DDA6"/>
    <w:numStyleLink w:val="ListAppendix"/>
  </w:abstractNum>
  <w:abstractNum w:abstractNumId="22" w15:restartNumberingAfterBreak="0">
    <w:nsid w:val="74801FC7"/>
    <w:multiLevelType w:val="hybridMultilevel"/>
    <w:tmpl w:val="B05E7D46"/>
    <w:lvl w:ilvl="0" w:tplc="E0CA6A48">
      <w:start w:val="1"/>
      <w:numFmt w:val="bullet"/>
      <w:pStyle w:val="Bulletedsublis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23" w15:restartNumberingAfterBreak="0">
    <w:nsid w:val="78261ACA"/>
    <w:multiLevelType w:val="multilevel"/>
    <w:tmpl w:val="D78E17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7BB235C2"/>
    <w:multiLevelType w:val="hybridMultilevel"/>
    <w:tmpl w:val="E0141B52"/>
    <w:lvl w:ilvl="0" w:tplc="6B1EBF24">
      <w:start w:val="1"/>
      <w:numFmt w:val="bullet"/>
      <w:pStyle w:val="Bullet"/>
      <w:lvlText w:val=""/>
      <w:lvlJc w:val="left"/>
      <w:pPr>
        <w:ind w:left="502" w:hanging="360"/>
      </w:pPr>
      <w:rPr>
        <w:rFonts w:ascii="Symbol" w:hAnsi="Symbol" w:hint="default"/>
        <w:sz w:val="22"/>
      </w:rPr>
    </w:lvl>
    <w:lvl w:ilvl="1" w:tplc="0C090003">
      <w:start w:val="1"/>
      <w:numFmt w:val="bullet"/>
      <w:lvlText w:val="o"/>
      <w:lvlJc w:val="left"/>
      <w:pPr>
        <w:ind w:left="1724" w:hanging="360"/>
      </w:pPr>
      <w:rPr>
        <w:rFonts w:ascii="Courier New" w:hAnsi="Courier New" w:cs="Courier New" w:hint="default"/>
      </w:rPr>
    </w:lvl>
    <w:lvl w:ilvl="2" w:tplc="0C090005">
      <w:start w:val="1"/>
      <w:numFmt w:val="bullet"/>
      <w:lvlText w:val=""/>
      <w:lvlJc w:val="left"/>
      <w:pPr>
        <w:ind w:left="2444" w:hanging="360"/>
      </w:pPr>
      <w:rPr>
        <w:rFonts w:ascii="Wingdings" w:hAnsi="Wingdings" w:hint="default"/>
      </w:rPr>
    </w:lvl>
    <w:lvl w:ilvl="3" w:tplc="0C090001">
      <w:start w:val="1"/>
      <w:numFmt w:val="bullet"/>
      <w:lvlText w:val=""/>
      <w:lvlJc w:val="left"/>
      <w:pPr>
        <w:ind w:left="3164" w:hanging="360"/>
      </w:pPr>
      <w:rPr>
        <w:rFonts w:ascii="Symbol" w:hAnsi="Symbol" w:hint="default"/>
      </w:rPr>
    </w:lvl>
    <w:lvl w:ilvl="4" w:tplc="0C090003">
      <w:start w:val="1"/>
      <w:numFmt w:val="bullet"/>
      <w:lvlText w:val="o"/>
      <w:lvlJc w:val="left"/>
      <w:pPr>
        <w:ind w:left="3884" w:hanging="360"/>
      </w:pPr>
      <w:rPr>
        <w:rFonts w:ascii="Courier New" w:hAnsi="Courier New" w:cs="Courier New" w:hint="default"/>
      </w:rPr>
    </w:lvl>
    <w:lvl w:ilvl="5" w:tplc="0C090005">
      <w:start w:val="1"/>
      <w:numFmt w:val="bullet"/>
      <w:lvlText w:val=""/>
      <w:lvlJc w:val="left"/>
      <w:pPr>
        <w:ind w:left="4604" w:hanging="360"/>
      </w:pPr>
      <w:rPr>
        <w:rFonts w:ascii="Wingdings" w:hAnsi="Wingdings" w:hint="default"/>
      </w:rPr>
    </w:lvl>
    <w:lvl w:ilvl="6" w:tplc="0C090001">
      <w:start w:val="1"/>
      <w:numFmt w:val="bullet"/>
      <w:lvlText w:val=""/>
      <w:lvlJc w:val="left"/>
      <w:pPr>
        <w:ind w:left="5324" w:hanging="360"/>
      </w:pPr>
      <w:rPr>
        <w:rFonts w:ascii="Symbol" w:hAnsi="Symbol" w:hint="default"/>
      </w:rPr>
    </w:lvl>
    <w:lvl w:ilvl="7" w:tplc="0C090003">
      <w:start w:val="1"/>
      <w:numFmt w:val="bullet"/>
      <w:lvlText w:val="o"/>
      <w:lvlJc w:val="left"/>
      <w:pPr>
        <w:ind w:left="6044" w:hanging="360"/>
      </w:pPr>
      <w:rPr>
        <w:rFonts w:ascii="Courier New" w:hAnsi="Courier New" w:cs="Courier New" w:hint="default"/>
      </w:rPr>
    </w:lvl>
    <w:lvl w:ilvl="8" w:tplc="0C090005">
      <w:start w:val="1"/>
      <w:numFmt w:val="bullet"/>
      <w:lvlText w:val=""/>
      <w:lvlJc w:val="left"/>
      <w:pPr>
        <w:ind w:left="6764" w:hanging="360"/>
      </w:pPr>
      <w:rPr>
        <w:rFonts w:ascii="Wingdings" w:hAnsi="Wingdings" w:hint="default"/>
      </w:rPr>
    </w:lvl>
  </w:abstractNum>
  <w:num w:numId="1" w16cid:durableId="1970670382">
    <w:abstractNumId w:val="20"/>
  </w:num>
  <w:num w:numId="2" w16cid:durableId="1576697799">
    <w:abstractNumId w:val="22"/>
  </w:num>
  <w:num w:numId="3" w16cid:durableId="1835602459">
    <w:abstractNumId w:val="2"/>
  </w:num>
  <w:num w:numId="4" w16cid:durableId="920715811">
    <w:abstractNumId w:val="10"/>
  </w:num>
  <w:num w:numId="5" w16cid:durableId="134881017">
    <w:abstractNumId w:val="14"/>
  </w:num>
  <w:num w:numId="6" w16cid:durableId="24410662">
    <w:abstractNumId w:val="18"/>
  </w:num>
  <w:num w:numId="7" w16cid:durableId="1629120154">
    <w:abstractNumId w:val="19"/>
  </w:num>
  <w:num w:numId="8" w16cid:durableId="1018897567">
    <w:abstractNumId w:val="17"/>
  </w:num>
  <w:num w:numId="9" w16cid:durableId="662853321">
    <w:abstractNumId w:val="6"/>
    <w:lvlOverride w:ilvl="0">
      <w:lvl w:ilvl="0">
        <w:start w:val="1"/>
        <w:numFmt w:val="decimal"/>
        <w:pStyle w:val="NbrHeading1"/>
        <w:lvlText w:val="%1."/>
        <w:lvlJc w:val="left"/>
        <w:pPr>
          <w:tabs>
            <w:tab w:val="num" w:pos="4536"/>
          </w:tabs>
          <w:ind w:left="4536" w:hanging="1134"/>
        </w:pPr>
        <w:rPr>
          <w:rFonts w:hint="default"/>
        </w:rPr>
      </w:lvl>
    </w:lvlOverride>
    <w:lvlOverride w:ilvl="1">
      <w:lvl w:ilvl="1">
        <w:start w:val="1"/>
        <w:numFmt w:val="decimal"/>
        <w:pStyle w:val="NbrHeading2"/>
        <w:lvlText w:val="%1.%2"/>
        <w:lvlJc w:val="left"/>
        <w:pPr>
          <w:tabs>
            <w:tab w:val="num" w:pos="1701"/>
          </w:tabs>
          <w:ind w:left="1701" w:hanging="1134"/>
        </w:pPr>
        <w:rPr>
          <w:rFonts w:hint="default"/>
          <w:b/>
          <w:bCs w:val="0"/>
          <w:color w:val="00425C" w:themeColor="accent2" w:themeShade="80"/>
        </w:rPr>
      </w:lvl>
    </w:lvlOverride>
    <w:lvlOverride w:ilvl="2">
      <w:lvl w:ilvl="2">
        <w:start w:val="1"/>
        <w:numFmt w:val="decimal"/>
        <w:pStyle w:val="NbrHeading3"/>
        <w:lvlText w:val="%1.%2.%3"/>
        <w:lvlJc w:val="left"/>
        <w:pPr>
          <w:tabs>
            <w:tab w:val="num" w:pos="1134"/>
          </w:tabs>
          <w:ind w:left="1134" w:hanging="1134"/>
        </w:pPr>
        <w:rPr>
          <w:rFonts w:hint="default"/>
        </w:rPr>
      </w:lvl>
    </w:lvlOverride>
    <w:lvlOverride w:ilvl="3">
      <w:lvl w:ilvl="3">
        <w:start w:val="1"/>
        <w:numFmt w:val="decimal"/>
        <w:pStyle w:val="NbrHeading4"/>
        <w:lvlText w:val="%1.%2.%3.%4"/>
        <w:lvlJc w:val="left"/>
        <w:pPr>
          <w:tabs>
            <w:tab w:val="num" w:pos="1134"/>
          </w:tabs>
          <w:ind w:left="1134" w:hanging="1134"/>
        </w:pPr>
        <w:rPr>
          <w:rFonts w:hint="default"/>
        </w:rPr>
      </w:lvl>
    </w:lvlOverride>
    <w:lvlOverride w:ilvl="4">
      <w:lvl w:ilvl="4">
        <w:start w:val="1"/>
        <w:numFmt w:val="decimal"/>
        <w:pStyle w:val="NbrHeading5"/>
        <w:lvlText w:val="%1.%2.%3.%4.%5"/>
        <w:lvlJc w:val="left"/>
        <w:pPr>
          <w:tabs>
            <w:tab w:val="num" w:pos="1134"/>
          </w:tabs>
          <w:ind w:left="1134" w:hanging="1134"/>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
        <w:lvlJc w:val="left"/>
        <w:pPr>
          <w:ind w:left="0" w:firstLine="0"/>
        </w:pPr>
        <w:rPr>
          <w:rFonts w:hint="default"/>
        </w:rPr>
      </w:lvl>
    </w:lvlOverride>
    <w:lvlOverride w:ilvl="7">
      <w:lvl w:ilvl="7">
        <w:start w:val="1"/>
        <w:numFmt w:val="none"/>
        <w:lvlText w:val=""/>
        <w:lvlJc w:val="left"/>
        <w:pPr>
          <w:tabs>
            <w:tab w:val="num" w:pos="0"/>
          </w:tabs>
          <w:ind w:left="0" w:firstLine="0"/>
        </w:pPr>
        <w:rPr>
          <w:rFonts w:hint="default"/>
        </w:rPr>
      </w:lvl>
    </w:lvlOverride>
    <w:lvlOverride w:ilvl="8">
      <w:lvl w:ilvl="8">
        <w:start w:val="1"/>
        <w:numFmt w:val="none"/>
        <w:lvlText w:val=""/>
        <w:lvlJc w:val="left"/>
        <w:pPr>
          <w:tabs>
            <w:tab w:val="num" w:pos="0"/>
          </w:tabs>
          <w:ind w:left="0" w:firstLine="0"/>
        </w:pPr>
        <w:rPr>
          <w:rFonts w:hint="default"/>
        </w:rPr>
      </w:lvl>
    </w:lvlOverride>
  </w:num>
  <w:num w:numId="10" w16cid:durableId="1745252593">
    <w:abstractNumId w:val="11"/>
  </w:num>
  <w:num w:numId="11" w16cid:durableId="1438021022">
    <w:abstractNumId w:val="0"/>
  </w:num>
  <w:num w:numId="12" w16cid:durableId="812330914">
    <w:abstractNumId w:val="21"/>
  </w:num>
  <w:num w:numId="13" w16cid:durableId="1576666155">
    <w:abstractNumId w:val="6"/>
  </w:num>
  <w:num w:numId="14" w16cid:durableId="857281808">
    <w:abstractNumId w:val="8"/>
  </w:num>
  <w:num w:numId="15" w16cid:durableId="1996300608">
    <w:abstractNumId w:val="15"/>
  </w:num>
  <w:num w:numId="16" w16cid:durableId="102307323">
    <w:abstractNumId w:val="1"/>
  </w:num>
  <w:num w:numId="17" w16cid:durableId="207571882">
    <w:abstractNumId w:val="24"/>
  </w:num>
  <w:num w:numId="18" w16cid:durableId="1982079115">
    <w:abstractNumId w:val="23"/>
  </w:num>
  <w:num w:numId="19" w16cid:durableId="791943235">
    <w:abstractNumId w:val="3"/>
  </w:num>
  <w:num w:numId="20" w16cid:durableId="1719742381">
    <w:abstractNumId w:val="7"/>
  </w:num>
  <w:num w:numId="21" w16cid:durableId="1015612102">
    <w:abstractNumId w:val="16"/>
  </w:num>
  <w:num w:numId="22" w16cid:durableId="1817379403">
    <w:abstractNumId w:val="4"/>
  </w:num>
  <w:num w:numId="23" w16cid:durableId="1097671961">
    <w:abstractNumId w:val="5"/>
  </w:num>
  <w:num w:numId="24" w16cid:durableId="2056352456">
    <w:abstractNumId w:val="13"/>
  </w:num>
  <w:num w:numId="25" w16cid:durableId="813837962">
    <w:abstractNumId w:val="9"/>
  </w:num>
  <w:num w:numId="26" w16cid:durableId="1425298640">
    <w:abstractNumId w:val="1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0A5"/>
    <w:rsid w:val="00001E35"/>
    <w:rsid w:val="00002015"/>
    <w:rsid w:val="0000339A"/>
    <w:rsid w:val="000033A9"/>
    <w:rsid w:val="00003A2D"/>
    <w:rsid w:val="00003FC8"/>
    <w:rsid w:val="00004886"/>
    <w:rsid w:val="00005B87"/>
    <w:rsid w:val="00010BAD"/>
    <w:rsid w:val="0001252F"/>
    <w:rsid w:val="0001288C"/>
    <w:rsid w:val="0001343C"/>
    <w:rsid w:val="00013B52"/>
    <w:rsid w:val="00015A23"/>
    <w:rsid w:val="00017ED2"/>
    <w:rsid w:val="00021C46"/>
    <w:rsid w:val="00021F3E"/>
    <w:rsid w:val="00021FD3"/>
    <w:rsid w:val="000230E3"/>
    <w:rsid w:val="00024597"/>
    <w:rsid w:val="00025B7B"/>
    <w:rsid w:val="00025FB5"/>
    <w:rsid w:val="00026588"/>
    <w:rsid w:val="0003006E"/>
    <w:rsid w:val="00030BE8"/>
    <w:rsid w:val="00031079"/>
    <w:rsid w:val="0003144A"/>
    <w:rsid w:val="0003331B"/>
    <w:rsid w:val="000334FB"/>
    <w:rsid w:val="000338B2"/>
    <w:rsid w:val="000462D9"/>
    <w:rsid w:val="00046C4A"/>
    <w:rsid w:val="000472B6"/>
    <w:rsid w:val="00051751"/>
    <w:rsid w:val="00051FC3"/>
    <w:rsid w:val="00056520"/>
    <w:rsid w:val="00056D23"/>
    <w:rsid w:val="000570D4"/>
    <w:rsid w:val="0005715D"/>
    <w:rsid w:val="00060234"/>
    <w:rsid w:val="00060842"/>
    <w:rsid w:val="00061E27"/>
    <w:rsid w:val="00064B6F"/>
    <w:rsid w:val="00064BE6"/>
    <w:rsid w:val="0007136A"/>
    <w:rsid w:val="000750CF"/>
    <w:rsid w:val="00076403"/>
    <w:rsid w:val="000779C5"/>
    <w:rsid w:val="00077A00"/>
    <w:rsid w:val="000812B5"/>
    <w:rsid w:val="000823E1"/>
    <w:rsid w:val="00082FC7"/>
    <w:rsid w:val="00084AF5"/>
    <w:rsid w:val="00086FD9"/>
    <w:rsid w:val="000871A4"/>
    <w:rsid w:val="000873E4"/>
    <w:rsid w:val="00087D6B"/>
    <w:rsid w:val="00092215"/>
    <w:rsid w:val="00092B2F"/>
    <w:rsid w:val="00093861"/>
    <w:rsid w:val="00093874"/>
    <w:rsid w:val="000938D6"/>
    <w:rsid w:val="00094492"/>
    <w:rsid w:val="000954BB"/>
    <w:rsid w:val="00095D45"/>
    <w:rsid w:val="00096427"/>
    <w:rsid w:val="00096911"/>
    <w:rsid w:val="00096A37"/>
    <w:rsid w:val="000A1434"/>
    <w:rsid w:val="000A20F2"/>
    <w:rsid w:val="000A2509"/>
    <w:rsid w:val="000A4A9A"/>
    <w:rsid w:val="000A54A9"/>
    <w:rsid w:val="000A58A2"/>
    <w:rsid w:val="000B17AD"/>
    <w:rsid w:val="000B2544"/>
    <w:rsid w:val="000B26D5"/>
    <w:rsid w:val="000B3911"/>
    <w:rsid w:val="000B447F"/>
    <w:rsid w:val="000B69DF"/>
    <w:rsid w:val="000B7B4F"/>
    <w:rsid w:val="000C00E3"/>
    <w:rsid w:val="000C0C1D"/>
    <w:rsid w:val="000C1800"/>
    <w:rsid w:val="000C18C6"/>
    <w:rsid w:val="000C1C16"/>
    <w:rsid w:val="000C352A"/>
    <w:rsid w:val="000C3A6C"/>
    <w:rsid w:val="000C66B2"/>
    <w:rsid w:val="000D0AE1"/>
    <w:rsid w:val="000D0DF7"/>
    <w:rsid w:val="000D3FDE"/>
    <w:rsid w:val="000D5419"/>
    <w:rsid w:val="000D54F1"/>
    <w:rsid w:val="000D6185"/>
    <w:rsid w:val="000D70E9"/>
    <w:rsid w:val="000E1036"/>
    <w:rsid w:val="000E3486"/>
    <w:rsid w:val="000E530F"/>
    <w:rsid w:val="000F1FE7"/>
    <w:rsid w:val="000F6D9A"/>
    <w:rsid w:val="001006CE"/>
    <w:rsid w:val="00101190"/>
    <w:rsid w:val="0010348D"/>
    <w:rsid w:val="00104281"/>
    <w:rsid w:val="00106313"/>
    <w:rsid w:val="001114CA"/>
    <w:rsid w:val="00114970"/>
    <w:rsid w:val="001150FB"/>
    <w:rsid w:val="0011793B"/>
    <w:rsid w:val="00120EB4"/>
    <w:rsid w:val="0012156C"/>
    <w:rsid w:val="00123B07"/>
    <w:rsid w:val="00125A15"/>
    <w:rsid w:val="00126F8F"/>
    <w:rsid w:val="001275A1"/>
    <w:rsid w:val="00127DD9"/>
    <w:rsid w:val="00135002"/>
    <w:rsid w:val="00142258"/>
    <w:rsid w:val="0014555E"/>
    <w:rsid w:val="001505E4"/>
    <w:rsid w:val="00150751"/>
    <w:rsid w:val="00150FD9"/>
    <w:rsid w:val="001520C7"/>
    <w:rsid w:val="0015281A"/>
    <w:rsid w:val="001529F8"/>
    <w:rsid w:val="00153778"/>
    <w:rsid w:val="00156053"/>
    <w:rsid w:val="00156C88"/>
    <w:rsid w:val="00156E62"/>
    <w:rsid w:val="001610A4"/>
    <w:rsid w:val="001633B4"/>
    <w:rsid w:val="001635DC"/>
    <w:rsid w:val="001650C2"/>
    <w:rsid w:val="00166017"/>
    <w:rsid w:val="00170A51"/>
    <w:rsid w:val="00172211"/>
    <w:rsid w:val="001728CC"/>
    <w:rsid w:val="001729D1"/>
    <w:rsid w:val="00172B7B"/>
    <w:rsid w:val="00175BD3"/>
    <w:rsid w:val="0017625E"/>
    <w:rsid w:val="001767ED"/>
    <w:rsid w:val="00176B94"/>
    <w:rsid w:val="00181BD5"/>
    <w:rsid w:val="001826D6"/>
    <w:rsid w:val="00184745"/>
    <w:rsid w:val="001849C6"/>
    <w:rsid w:val="00184AF4"/>
    <w:rsid w:val="00184E5D"/>
    <w:rsid w:val="00185521"/>
    <w:rsid w:val="0018629D"/>
    <w:rsid w:val="00190271"/>
    <w:rsid w:val="001908E8"/>
    <w:rsid w:val="001939FE"/>
    <w:rsid w:val="00196A9F"/>
    <w:rsid w:val="0019700B"/>
    <w:rsid w:val="001A0CBA"/>
    <w:rsid w:val="001A3870"/>
    <w:rsid w:val="001A597D"/>
    <w:rsid w:val="001A69C3"/>
    <w:rsid w:val="001A7F80"/>
    <w:rsid w:val="001B01DC"/>
    <w:rsid w:val="001B0AA7"/>
    <w:rsid w:val="001B0FAF"/>
    <w:rsid w:val="001B300F"/>
    <w:rsid w:val="001B47EF"/>
    <w:rsid w:val="001B6ACC"/>
    <w:rsid w:val="001B7803"/>
    <w:rsid w:val="001C0F99"/>
    <w:rsid w:val="001C1430"/>
    <w:rsid w:val="001C1872"/>
    <w:rsid w:val="001C434F"/>
    <w:rsid w:val="001C4441"/>
    <w:rsid w:val="001C4BBD"/>
    <w:rsid w:val="001C6694"/>
    <w:rsid w:val="001D0AC6"/>
    <w:rsid w:val="001D18FB"/>
    <w:rsid w:val="001D19AB"/>
    <w:rsid w:val="001D1FD7"/>
    <w:rsid w:val="001D2873"/>
    <w:rsid w:val="001D3DD2"/>
    <w:rsid w:val="001D4DFB"/>
    <w:rsid w:val="001D53C1"/>
    <w:rsid w:val="001D5797"/>
    <w:rsid w:val="001D7F23"/>
    <w:rsid w:val="001E2FB2"/>
    <w:rsid w:val="001E4EC0"/>
    <w:rsid w:val="001E5414"/>
    <w:rsid w:val="001E6160"/>
    <w:rsid w:val="001E6A25"/>
    <w:rsid w:val="001E6B03"/>
    <w:rsid w:val="001F37E2"/>
    <w:rsid w:val="001F38AE"/>
    <w:rsid w:val="001F50F9"/>
    <w:rsid w:val="001F5FB1"/>
    <w:rsid w:val="001F7A83"/>
    <w:rsid w:val="001F7C96"/>
    <w:rsid w:val="00202E21"/>
    <w:rsid w:val="00204AE9"/>
    <w:rsid w:val="00205368"/>
    <w:rsid w:val="002067BB"/>
    <w:rsid w:val="00206F59"/>
    <w:rsid w:val="002070F1"/>
    <w:rsid w:val="00207B98"/>
    <w:rsid w:val="00207D6B"/>
    <w:rsid w:val="002108AC"/>
    <w:rsid w:val="00210AAA"/>
    <w:rsid w:val="0021128A"/>
    <w:rsid w:val="002118EB"/>
    <w:rsid w:val="0021382D"/>
    <w:rsid w:val="00213912"/>
    <w:rsid w:val="0021513E"/>
    <w:rsid w:val="002179D1"/>
    <w:rsid w:val="00217C96"/>
    <w:rsid w:val="00217FD7"/>
    <w:rsid w:val="00220FCE"/>
    <w:rsid w:val="0022232B"/>
    <w:rsid w:val="00224441"/>
    <w:rsid w:val="00227A5A"/>
    <w:rsid w:val="00227E27"/>
    <w:rsid w:val="00232163"/>
    <w:rsid w:val="00234648"/>
    <w:rsid w:val="00235491"/>
    <w:rsid w:val="00237B79"/>
    <w:rsid w:val="00244C9F"/>
    <w:rsid w:val="0024720B"/>
    <w:rsid w:val="00251048"/>
    <w:rsid w:val="002537ED"/>
    <w:rsid w:val="00253801"/>
    <w:rsid w:val="002539E7"/>
    <w:rsid w:val="0025416B"/>
    <w:rsid w:val="00254DC5"/>
    <w:rsid w:val="00254DC8"/>
    <w:rsid w:val="00256A06"/>
    <w:rsid w:val="00256ABC"/>
    <w:rsid w:val="00260B6C"/>
    <w:rsid w:val="00264DF9"/>
    <w:rsid w:val="00265FAD"/>
    <w:rsid w:val="002671B4"/>
    <w:rsid w:val="00267CA2"/>
    <w:rsid w:val="00270000"/>
    <w:rsid w:val="002715F6"/>
    <w:rsid w:val="00273C1E"/>
    <w:rsid w:val="00275014"/>
    <w:rsid w:val="00275D1A"/>
    <w:rsid w:val="002768E9"/>
    <w:rsid w:val="0027765A"/>
    <w:rsid w:val="0027771A"/>
    <w:rsid w:val="0027785F"/>
    <w:rsid w:val="00280665"/>
    <w:rsid w:val="00280AAE"/>
    <w:rsid w:val="00281D30"/>
    <w:rsid w:val="00282036"/>
    <w:rsid w:val="00283415"/>
    <w:rsid w:val="00283CD6"/>
    <w:rsid w:val="00285378"/>
    <w:rsid w:val="0029659D"/>
    <w:rsid w:val="002A1A52"/>
    <w:rsid w:val="002A2822"/>
    <w:rsid w:val="002A43C2"/>
    <w:rsid w:val="002A466A"/>
    <w:rsid w:val="002B000A"/>
    <w:rsid w:val="002B05A5"/>
    <w:rsid w:val="002B0774"/>
    <w:rsid w:val="002B1B16"/>
    <w:rsid w:val="002B4B75"/>
    <w:rsid w:val="002B586E"/>
    <w:rsid w:val="002B5A0C"/>
    <w:rsid w:val="002B6AE9"/>
    <w:rsid w:val="002B7C71"/>
    <w:rsid w:val="002C05D0"/>
    <w:rsid w:val="002C131A"/>
    <w:rsid w:val="002C1F66"/>
    <w:rsid w:val="002C2F76"/>
    <w:rsid w:val="002C3271"/>
    <w:rsid w:val="002C5311"/>
    <w:rsid w:val="002C6631"/>
    <w:rsid w:val="002D1D76"/>
    <w:rsid w:val="002D24A2"/>
    <w:rsid w:val="002D3262"/>
    <w:rsid w:val="002D377F"/>
    <w:rsid w:val="002D3865"/>
    <w:rsid w:val="002D50A5"/>
    <w:rsid w:val="002D5F8F"/>
    <w:rsid w:val="002D7E01"/>
    <w:rsid w:val="002E0E86"/>
    <w:rsid w:val="002E1502"/>
    <w:rsid w:val="002E15B5"/>
    <w:rsid w:val="002E24CD"/>
    <w:rsid w:val="002E2DFC"/>
    <w:rsid w:val="002E3335"/>
    <w:rsid w:val="002E34F7"/>
    <w:rsid w:val="002E4141"/>
    <w:rsid w:val="002F273C"/>
    <w:rsid w:val="002F28A9"/>
    <w:rsid w:val="002F41B0"/>
    <w:rsid w:val="002F707E"/>
    <w:rsid w:val="00300DB8"/>
    <w:rsid w:val="00301836"/>
    <w:rsid w:val="00302CE6"/>
    <w:rsid w:val="00302EC6"/>
    <w:rsid w:val="00305B6D"/>
    <w:rsid w:val="00305CBF"/>
    <w:rsid w:val="00306254"/>
    <w:rsid w:val="003065D7"/>
    <w:rsid w:val="00307633"/>
    <w:rsid w:val="00310402"/>
    <w:rsid w:val="00310F76"/>
    <w:rsid w:val="003112FF"/>
    <w:rsid w:val="00312BFB"/>
    <w:rsid w:val="00313854"/>
    <w:rsid w:val="0031388B"/>
    <w:rsid w:val="00314168"/>
    <w:rsid w:val="003152B3"/>
    <w:rsid w:val="00316D06"/>
    <w:rsid w:val="0032019F"/>
    <w:rsid w:val="00320F29"/>
    <w:rsid w:val="00322496"/>
    <w:rsid w:val="0032318C"/>
    <w:rsid w:val="00323755"/>
    <w:rsid w:val="003244F2"/>
    <w:rsid w:val="00324D6B"/>
    <w:rsid w:val="003311A9"/>
    <w:rsid w:val="0033185E"/>
    <w:rsid w:val="00331A59"/>
    <w:rsid w:val="0033346B"/>
    <w:rsid w:val="00340865"/>
    <w:rsid w:val="003411EB"/>
    <w:rsid w:val="0034219D"/>
    <w:rsid w:val="00342ADC"/>
    <w:rsid w:val="00343CCB"/>
    <w:rsid w:val="00343E2B"/>
    <w:rsid w:val="003440F5"/>
    <w:rsid w:val="00346415"/>
    <w:rsid w:val="00346EFC"/>
    <w:rsid w:val="003470DA"/>
    <w:rsid w:val="0035111B"/>
    <w:rsid w:val="003511B2"/>
    <w:rsid w:val="00352C04"/>
    <w:rsid w:val="00353197"/>
    <w:rsid w:val="00354E6B"/>
    <w:rsid w:val="00355F6E"/>
    <w:rsid w:val="00360992"/>
    <w:rsid w:val="003626AE"/>
    <w:rsid w:val="00363B91"/>
    <w:rsid w:val="00366479"/>
    <w:rsid w:val="00377116"/>
    <w:rsid w:val="0038089C"/>
    <w:rsid w:val="00384EBF"/>
    <w:rsid w:val="00385DE2"/>
    <w:rsid w:val="003868D5"/>
    <w:rsid w:val="003919A1"/>
    <w:rsid w:val="00394319"/>
    <w:rsid w:val="00397703"/>
    <w:rsid w:val="003A001E"/>
    <w:rsid w:val="003A06CC"/>
    <w:rsid w:val="003A1CC0"/>
    <w:rsid w:val="003A23E5"/>
    <w:rsid w:val="003A41DE"/>
    <w:rsid w:val="003A4678"/>
    <w:rsid w:val="003A6757"/>
    <w:rsid w:val="003A6CCC"/>
    <w:rsid w:val="003B285C"/>
    <w:rsid w:val="003B49A9"/>
    <w:rsid w:val="003C0595"/>
    <w:rsid w:val="003C29BC"/>
    <w:rsid w:val="003C3631"/>
    <w:rsid w:val="003C367F"/>
    <w:rsid w:val="003C4B6A"/>
    <w:rsid w:val="003C781F"/>
    <w:rsid w:val="003C7E4B"/>
    <w:rsid w:val="003D16C7"/>
    <w:rsid w:val="003D2888"/>
    <w:rsid w:val="003D345A"/>
    <w:rsid w:val="003D4FC3"/>
    <w:rsid w:val="003D5D16"/>
    <w:rsid w:val="003D6EB2"/>
    <w:rsid w:val="003D7A9C"/>
    <w:rsid w:val="003E01C8"/>
    <w:rsid w:val="003E44F4"/>
    <w:rsid w:val="003E5E86"/>
    <w:rsid w:val="003E6710"/>
    <w:rsid w:val="003F0A69"/>
    <w:rsid w:val="003F2932"/>
    <w:rsid w:val="003F2A4F"/>
    <w:rsid w:val="003F754B"/>
    <w:rsid w:val="00400862"/>
    <w:rsid w:val="00401110"/>
    <w:rsid w:val="00401C47"/>
    <w:rsid w:val="00404AF0"/>
    <w:rsid w:val="004060CF"/>
    <w:rsid w:val="00406D09"/>
    <w:rsid w:val="00406F11"/>
    <w:rsid w:val="004073BE"/>
    <w:rsid w:val="00412180"/>
    <w:rsid w:val="00415C14"/>
    <w:rsid w:val="00423651"/>
    <w:rsid w:val="00424303"/>
    <w:rsid w:val="004245F4"/>
    <w:rsid w:val="004249A5"/>
    <w:rsid w:val="00424E9D"/>
    <w:rsid w:val="0042540A"/>
    <w:rsid w:val="00426097"/>
    <w:rsid w:val="004265ED"/>
    <w:rsid w:val="00431CEC"/>
    <w:rsid w:val="00431D55"/>
    <w:rsid w:val="00431D8E"/>
    <w:rsid w:val="00432A8E"/>
    <w:rsid w:val="00436281"/>
    <w:rsid w:val="00436C24"/>
    <w:rsid w:val="00436E9B"/>
    <w:rsid w:val="00437579"/>
    <w:rsid w:val="00437BAA"/>
    <w:rsid w:val="00438B49"/>
    <w:rsid w:val="004418B8"/>
    <w:rsid w:val="004435D0"/>
    <w:rsid w:val="0044414C"/>
    <w:rsid w:val="004447A5"/>
    <w:rsid w:val="0044536C"/>
    <w:rsid w:val="00447761"/>
    <w:rsid w:val="00447E36"/>
    <w:rsid w:val="00447E7B"/>
    <w:rsid w:val="004504D9"/>
    <w:rsid w:val="00451A6D"/>
    <w:rsid w:val="00452875"/>
    <w:rsid w:val="00453BF3"/>
    <w:rsid w:val="004541B7"/>
    <w:rsid w:val="0045625C"/>
    <w:rsid w:val="00457044"/>
    <w:rsid w:val="00457B50"/>
    <w:rsid w:val="00460F10"/>
    <w:rsid w:val="004627B3"/>
    <w:rsid w:val="0046297D"/>
    <w:rsid w:val="00465B82"/>
    <w:rsid w:val="004663B7"/>
    <w:rsid w:val="00470218"/>
    <w:rsid w:val="00470809"/>
    <w:rsid w:val="00472351"/>
    <w:rsid w:val="00474D6A"/>
    <w:rsid w:val="004778C8"/>
    <w:rsid w:val="00480201"/>
    <w:rsid w:val="00481146"/>
    <w:rsid w:val="004821D1"/>
    <w:rsid w:val="00482D02"/>
    <w:rsid w:val="00483F16"/>
    <w:rsid w:val="004866EA"/>
    <w:rsid w:val="00491AF1"/>
    <w:rsid w:val="0049326B"/>
    <w:rsid w:val="004942D3"/>
    <w:rsid w:val="00496650"/>
    <w:rsid w:val="00497920"/>
    <w:rsid w:val="004A1004"/>
    <w:rsid w:val="004A20CE"/>
    <w:rsid w:val="004A2F62"/>
    <w:rsid w:val="004A3F77"/>
    <w:rsid w:val="004A4373"/>
    <w:rsid w:val="004A4390"/>
    <w:rsid w:val="004A549D"/>
    <w:rsid w:val="004A5CF6"/>
    <w:rsid w:val="004A7B7B"/>
    <w:rsid w:val="004B008E"/>
    <w:rsid w:val="004B34AB"/>
    <w:rsid w:val="004B3AE4"/>
    <w:rsid w:val="004B63D3"/>
    <w:rsid w:val="004C0A6F"/>
    <w:rsid w:val="004C0B5C"/>
    <w:rsid w:val="004C1399"/>
    <w:rsid w:val="004C481A"/>
    <w:rsid w:val="004C5906"/>
    <w:rsid w:val="004C6609"/>
    <w:rsid w:val="004C66FD"/>
    <w:rsid w:val="004C6CE8"/>
    <w:rsid w:val="004C74F3"/>
    <w:rsid w:val="004D0729"/>
    <w:rsid w:val="004D21F8"/>
    <w:rsid w:val="004D228E"/>
    <w:rsid w:val="004D424A"/>
    <w:rsid w:val="004D6129"/>
    <w:rsid w:val="004D7CBA"/>
    <w:rsid w:val="004D7DBE"/>
    <w:rsid w:val="004E5BB9"/>
    <w:rsid w:val="004E6875"/>
    <w:rsid w:val="004F0D57"/>
    <w:rsid w:val="004F4BAA"/>
    <w:rsid w:val="004F7C09"/>
    <w:rsid w:val="005029A9"/>
    <w:rsid w:val="00502A11"/>
    <w:rsid w:val="00502E12"/>
    <w:rsid w:val="00503D2A"/>
    <w:rsid w:val="00505C02"/>
    <w:rsid w:val="00506207"/>
    <w:rsid w:val="00507769"/>
    <w:rsid w:val="00510EE9"/>
    <w:rsid w:val="005127EF"/>
    <w:rsid w:val="005148FD"/>
    <w:rsid w:val="0051552D"/>
    <w:rsid w:val="00516C3C"/>
    <w:rsid w:val="005231DE"/>
    <w:rsid w:val="00523243"/>
    <w:rsid w:val="00523B8A"/>
    <w:rsid w:val="0052445C"/>
    <w:rsid w:val="00526404"/>
    <w:rsid w:val="00527259"/>
    <w:rsid w:val="005272D4"/>
    <w:rsid w:val="005304A1"/>
    <w:rsid w:val="005322BD"/>
    <w:rsid w:val="00532EEB"/>
    <w:rsid w:val="0053465E"/>
    <w:rsid w:val="00535D56"/>
    <w:rsid w:val="0053609A"/>
    <w:rsid w:val="00544E76"/>
    <w:rsid w:val="005457E7"/>
    <w:rsid w:val="00545D97"/>
    <w:rsid w:val="00546F3D"/>
    <w:rsid w:val="0054704E"/>
    <w:rsid w:val="00547907"/>
    <w:rsid w:val="005506E0"/>
    <w:rsid w:val="0055135A"/>
    <w:rsid w:val="005522DA"/>
    <w:rsid w:val="00552336"/>
    <w:rsid w:val="005536A3"/>
    <w:rsid w:val="00556673"/>
    <w:rsid w:val="005569F2"/>
    <w:rsid w:val="00556AC1"/>
    <w:rsid w:val="00556DAC"/>
    <w:rsid w:val="0055734B"/>
    <w:rsid w:val="00557461"/>
    <w:rsid w:val="005612B6"/>
    <w:rsid w:val="005622FD"/>
    <w:rsid w:val="00562790"/>
    <w:rsid w:val="005631DE"/>
    <w:rsid w:val="005651C8"/>
    <w:rsid w:val="005668BC"/>
    <w:rsid w:val="00573B38"/>
    <w:rsid w:val="00573EED"/>
    <w:rsid w:val="005743F8"/>
    <w:rsid w:val="005752A3"/>
    <w:rsid w:val="005831D0"/>
    <w:rsid w:val="00584DD4"/>
    <w:rsid w:val="00585FC9"/>
    <w:rsid w:val="00586733"/>
    <w:rsid w:val="0059256A"/>
    <w:rsid w:val="00592D47"/>
    <w:rsid w:val="00595995"/>
    <w:rsid w:val="00595F41"/>
    <w:rsid w:val="00597550"/>
    <w:rsid w:val="005A2062"/>
    <w:rsid w:val="005A4352"/>
    <w:rsid w:val="005A446F"/>
    <w:rsid w:val="005A4A93"/>
    <w:rsid w:val="005B0BA8"/>
    <w:rsid w:val="005B10E3"/>
    <w:rsid w:val="005B23DB"/>
    <w:rsid w:val="005B3C39"/>
    <w:rsid w:val="005B3E05"/>
    <w:rsid w:val="005B5523"/>
    <w:rsid w:val="005B5857"/>
    <w:rsid w:val="005B5D8C"/>
    <w:rsid w:val="005B7436"/>
    <w:rsid w:val="005C0EB6"/>
    <w:rsid w:val="005C44FF"/>
    <w:rsid w:val="005C4CFC"/>
    <w:rsid w:val="005C4F9E"/>
    <w:rsid w:val="005C6EA1"/>
    <w:rsid w:val="005C7FDF"/>
    <w:rsid w:val="005D111C"/>
    <w:rsid w:val="005D2B35"/>
    <w:rsid w:val="005D6317"/>
    <w:rsid w:val="005E0D24"/>
    <w:rsid w:val="005E19A2"/>
    <w:rsid w:val="005E1E79"/>
    <w:rsid w:val="005E22C2"/>
    <w:rsid w:val="005E22DA"/>
    <w:rsid w:val="005E408C"/>
    <w:rsid w:val="005E4E16"/>
    <w:rsid w:val="005E67E5"/>
    <w:rsid w:val="005E6A68"/>
    <w:rsid w:val="005E6FFC"/>
    <w:rsid w:val="005F1917"/>
    <w:rsid w:val="005F59AD"/>
    <w:rsid w:val="005F7A7D"/>
    <w:rsid w:val="006015BE"/>
    <w:rsid w:val="00602AED"/>
    <w:rsid w:val="0060557F"/>
    <w:rsid w:val="0060672A"/>
    <w:rsid w:val="0061017E"/>
    <w:rsid w:val="006102B3"/>
    <w:rsid w:val="0061232F"/>
    <w:rsid w:val="00612C00"/>
    <w:rsid w:val="0061330D"/>
    <w:rsid w:val="00614505"/>
    <w:rsid w:val="0061533E"/>
    <w:rsid w:val="006155E5"/>
    <w:rsid w:val="00617CB9"/>
    <w:rsid w:val="006202AB"/>
    <w:rsid w:val="0062144A"/>
    <w:rsid w:val="0062386A"/>
    <w:rsid w:val="00624666"/>
    <w:rsid w:val="006250B1"/>
    <w:rsid w:val="00625FCF"/>
    <w:rsid w:val="006320BF"/>
    <w:rsid w:val="00635174"/>
    <w:rsid w:val="0063624E"/>
    <w:rsid w:val="00642B09"/>
    <w:rsid w:val="00642D76"/>
    <w:rsid w:val="00642EC1"/>
    <w:rsid w:val="00645866"/>
    <w:rsid w:val="00646060"/>
    <w:rsid w:val="00646687"/>
    <w:rsid w:val="00650679"/>
    <w:rsid w:val="0065536C"/>
    <w:rsid w:val="00655893"/>
    <w:rsid w:val="006563A7"/>
    <w:rsid w:val="00656B32"/>
    <w:rsid w:val="006600AF"/>
    <w:rsid w:val="006603DC"/>
    <w:rsid w:val="006621B7"/>
    <w:rsid w:val="0066371E"/>
    <w:rsid w:val="0066401A"/>
    <w:rsid w:val="006644BC"/>
    <w:rsid w:val="00674693"/>
    <w:rsid w:val="006749CA"/>
    <w:rsid w:val="0067711A"/>
    <w:rsid w:val="00677A1E"/>
    <w:rsid w:val="00677A72"/>
    <w:rsid w:val="006905CC"/>
    <w:rsid w:val="006907BA"/>
    <w:rsid w:val="00691820"/>
    <w:rsid w:val="00693014"/>
    <w:rsid w:val="0069309E"/>
    <w:rsid w:val="006A0314"/>
    <w:rsid w:val="006A1480"/>
    <w:rsid w:val="006A19A9"/>
    <w:rsid w:val="006A3A01"/>
    <w:rsid w:val="006A40C8"/>
    <w:rsid w:val="006A5BDA"/>
    <w:rsid w:val="006A61DA"/>
    <w:rsid w:val="006A65B1"/>
    <w:rsid w:val="006A6719"/>
    <w:rsid w:val="006A6E12"/>
    <w:rsid w:val="006A77FD"/>
    <w:rsid w:val="006A784E"/>
    <w:rsid w:val="006A7D4F"/>
    <w:rsid w:val="006A7FD0"/>
    <w:rsid w:val="006B2CED"/>
    <w:rsid w:val="006B37D8"/>
    <w:rsid w:val="006B40CD"/>
    <w:rsid w:val="006B48B8"/>
    <w:rsid w:val="006B4D15"/>
    <w:rsid w:val="006B5C60"/>
    <w:rsid w:val="006B612E"/>
    <w:rsid w:val="006B6D85"/>
    <w:rsid w:val="006B71F1"/>
    <w:rsid w:val="006C1AF0"/>
    <w:rsid w:val="006C2211"/>
    <w:rsid w:val="006C39CA"/>
    <w:rsid w:val="006C3C41"/>
    <w:rsid w:val="006C4044"/>
    <w:rsid w:val="006C4C2A"/>
    <w:rsid w:val="006C59E5"/>
    <w:rsid w:val="006C6093"/>
    <w:rsid w:val="006C69FE"/>
    <w:rsid w:val="006C6F2D"/>
    <w:rsid w:val="006C7943"/>
    <w:rsid w:val="006D3FA8"/>
    <w:rsid w:val="006D69F0"/>
    <w:rsid w:val="006D754B"/>
    <w:rsid w:val="006E003B"/>
    <w:rsid w:val="006E0724"/>
    <w:rsid w:val="006E241C"/>
    <w:rsid w:val="006E2893"/>
    <w:rsid w:val="006E3ADF"/>
    <w:rsid w:val="006E4869"/>
    <w:rsid w:val="006E6063"/>
    <w:rsid w:val="006E6AE3"/>
    <w:rsid w:val="006E6BAF"/>
    <w:rsid w:val="006E72C3"/>
    <w:rsid w:val="006F12B2"/>
    <w:rsid w:val="006F15A1"/>
    <w:rsid w:val="006F2F52"/>
    <w:rsid w:val="006F4B57"/>
    <w:rsid w:val="006F5932"/>
    <w:rsid w:val="006F71AF"/>
    <w:rsid w:val="00700AD6"/>
    <w:rsid w:val="00703741"/>
    <w:rsid w:val="0070482F"/>
    <w:rsid w:val="00707D9E"/>
    <w:rsid w:val="00710768"/>
    <w:rsid w:val="007112D5"/>
    <w:rsid w:val="00711DEA"/>
    <w:rsid w:val="007127A3"/>
    <w:rsid w:val="007163A6"/>
    <w:rsid w:val="00717445"/>
    <w:rsid w:val="00720221"/>
    <w:rsid w:val="007202D0"/>
    <w:rsid w:val="00721B12"/>
    <w:rsid w:val="0072242E"/>
    <w:rsid w:val="007229E2"/>
    <w:rsid w:val="007242B6"/>
    <w:rsid w:val="00724546"/>
    <w:rsid w:val="0072499D"/>
    <w:rsid w:val="00726F56"/>
    <w:rsid w:val="0073135E"/>
    <w:rsid w:val="007322F2"/>
    <w:rsid w:val="007370B8"/>
    <w:rsid w:val="00737BAD"/>
    <w:rsid w:val="00737F67"/>
    <w:rsid w:val="00740459"/>
    <w:rsid w:val="00741355"/>
    <w:rsid w:val="00741960"/>
    <w:rsid w:val="00742DCF"/>
    <w:rsid w:val="00743171"/>
    <w:rsid w:val="00743E61"/>
    <w:rsid w:val="00744F01"/>
    <w:rsid w:val="00745178"/>
    <w:rsid w:val="00746E1D"/>
    <w:rsid w:val="007477C7"/>
    <w:rsid w:val="0075053E"/>
    <w:rsid w:val="00750B9E"/>
    <w:rsid w:val="00754E5D"/>
    <w:rsid w:val="00756033"/>
    <w:rsid w:val="00756635"/>
    <w:rsid w:val="00760E61"/>
    <w:rsid w:val="00760FE0"/>
    <w:rsid w:val="007612EA"/>
    <w:rsid w:val="00761DD7"/>
    <w:rsid w:val="00764C50"/>
    <w:rsid w:val="00766154"/>
    <w:rsid w:val="00766177"/>
    <w:rsid w:val="00772DF4"/>
    <w:rsid w:val="00773CE6"/>
    <w:rsid w:val="00774DF9"/>
    <w:rsid w:val="007752A2"/>
    <w:rsid w:val="00776042"/>
    <w:rsid w:val="007778ED"/>
    <w:rsid w:val="00781FD9"/>
    <w:rsid w:val="00782057"/>
    <w:rsid w:val="0078247A"/>
    <w:rsid w:val="00782D1D"/>
    <w:rsid w:val="007850D3"/>
    <w:rsid w:val="0078567F"/>
    <w:rsid w:val="007861E5"/>
    <w:rsid w:val="00786EE6"/>
    <w:rsid w:val="00787E9D"/>
    <w:rsid w:val="00790476"/>
    <w:rsid w:val="007904D2"/>
    <w:rsid w:val="007924EF"/>
    <w:rsid w:val="007933BE"/>
    <w:rsid w:val="00794BFB"/>
    <w:rsid w:val="00794EC6"/>
    <w:rsid w:val="00795E70"/>
    <w:rsid w:val="00796A0C"/>
    <w:rsid w:val="00797591"/>
    <w:rsid w:val="007A0B61"/>
    <w:rsid w:val="007A15BF"/>
    <w:rsid w:val="007A3B8C"/>
    <w:rsid w:val="007A4717"/>
    <w:rsid w:val="007A59F4"/>
    <w:rsid w:val="007A74D1"/>
    <w:rsid w:val="007A7FD2"/>
    <w:rsid w:val="007B1E8E"/>
    <w:rsid w:val="007B26B4"/>
    <w:rsid w:val="007B3CA1"/>
    <w:rsid w:val="007B4005"/>
    <w:rsid w:val="007B4217"/>
    <w:rsid w:val="007B48DF"/>
    <w:rsid w:val="007B4F3C"/>
    <w:rsid w:val="007B51E8"/>
    <w:rsid w:val="007B7E33"/>
    <w:rsid w:val="007C0BE1"/>
    <w:rsid w:val="007C2AA2"/>
    <w:rsid w:val="007C31E5"/>
    <w:rsid w:val="007C6369"/>
    <w:rsid w:val="007C6903"/>
    <w:rsid w:val="007D4267"/>
    <w:rsid w:val="007D4615"/>
    <w:rsid w:val="007D6DBD"/>
    <w:rsid w:val="007D7AAB"/>
    <w:rsid w:val="007D7D76"/>
    <w:rsid w:val="007E1EE9"/>
    <w:rsid w:val="007E5E46"/>
    <w:rsid w:val="007E7093"/>
    <w:rsid w:val="007E7BD6"/>
    <w:rsid w:val="007F2135"/>
    <w:rsid w:val="007F6040"/>
    <w:rsid w:val="007F614D"/>
    <w:rsid w:val="007F680A"/>
    <w:rsid w:val="007F7C29"/>
    <w:rsid w:val="00800475"/>
    <w:rsid w:val="0080051B"/>
    <w:rsid w:val="00801C38"/>
    <w:rsid w:val="008052A8"/>
    <w:rsid w:val="00811448"/>
    <w:rsid w:val="00812F86"/>
    <w:rsid w:val="0081354F"/>
    <w:rsid w:val="00815932"/>
    <w:rsid w:val="00821ACE"/>
    <w:rsid w:val="00822605"/>
    <w:rsid w:val="00826106"/>
    <w:rsid w:val="00826CF5"/>
    <w:rsid w:val="00826FA6"/>
    <w:rsid w:val="00830EFF"/>
    <w:rsid w:val="0083122F"/>
    <w:rsid w:val="0083263C"/>
    <w:rsid w:val="00833988"/>
    <w:rsid w:val="008342E8"/>
    <w:rsid w:val="008346C5"/>
    <w:rsid w:val="00834B9E"/>
    <w:rsid w:val="00836D03"/>
    <w:rsid w:val="00837D96"/>
    <w:rsid w:val="00841A34"/>
    <w:rsid w:val="0084331A"/>
    <w:rsid w:val="008433C3"/>
    <w:rsid w:val="00843EB7"/>
    <w:rsid w:val="008448E8"/>
    <w:rsid w:val="008473A4"/>
    <w:rsid w:val="008517F9"/>
    <w:rsid w:val="00851AE5"/>
    <w:rsid w:val="00852166"/>
    <w:rsid w:val="00852F59"/>
    <w:rsid w:val="008562CA"/>
    <w:rsid w:val="00857BC1"/>
    <w:rsid w:val="0086063B"/>
    <w:rsid w:val="00862653"/>
    <w:rsid w:val="00863B01"/>
    <w:rsid w:val="00864D90"/>
    <w:rsid w:val="00866162"/>
    <w:rsid w:val="0086737D"/>
    <w:rsid w:val="00867846"/>
    <w:rsid w:val="00870321"/>
    <w:rsid w:val="00870416"/>
    <w:rsid w:val="008705D1"/>
    <w:rsid w:val="00871E0C"/>
    <w:rsid w:val="00873262"/>
    <w:rsid w:val="0087379B"/>
    <w:rsid w:val="0087428D"/>
    <w:rsid w:val="00875037"/>
    <w:rsid w:val="008758D7"/>
    <w:rsid w:val="00875C2C"/>
    <w:rsid w:val="00876502"/>
    <w:rsid w:val="00880AFC"/>
    <w:rsid w:val="008810E1"/>
    <w:rsid w:val="00882A4C"/>
    <w:rsid w:val="00883AA8"/>
    <w:rsid w:val="00886317"/>
    <w:rsid w:val="00886E03"/>
    <w:rsid w:val="00892DD1"/>
    <w:rsid w:val="008945EF"/>
    <w:rsid w:val="00896CAA"/>
    <w:rsid w:val="00897C3A"/>
    <w:rsid w:val="00897C77"/>
    <w:rsid w:val="008A0476"/>
    <w:rsid w:val="008A0B5C"/>
    <w:rsid w:val="008A0DFF"/>
    <w:rsid w:val="008A136B"/>
    <w:rsid w:val="008A45C9"/>
    <w:rsid w:val="008A599B"/>
    <w:rsid w:val="008A6826"/>
    <w:rsid w:val="008A6C94"/>
    <w:rsid w:val="008A7A2D"/>
    <w:rsid w:val="008A7EB5"/>
    <w:rsid w:val="008AD647"/>
    <w:rsid w:val="008B0698"/>
    <w:rsid w:val="008B121F"/>
    <w:rsid w:val="008B202B"/>
    <w:rsid w:val="008B4707"/>
    <w:rsid w:val="008B547F"/>
    <w:rsid w:val="008B6C35"/>
    <w:rsid w:val="008C42B9"/>
    <w:rsid w:val="008C460D"/>
    <w:rsid w:val="008C5327"/>
    <w:rsid w:val="008C7115"/>
    <w:rsid w:val="008C7A5B"/>
    <w:rsid w:val="008D1C8C"/>
    <w:rsid w:val="008D331E"/>
    <w:rsid w:val="008D6F09"/>
    <w:rsid w:val="008E0A63"/>
    <w:rsid w:val="008E1F2D"/>
    <w:rsid w:val="008E2CD0"/>
    <w:rsid w:val="008E3F0F"/>
    <w:rsid w:val="008E3F92"/>
    <w:rsid w:val="008E4DC9"/>
    <w:rsid w:val="008E4EEC"/>
    <w:rsid w:val="008F0FC3"/>
    <w:rsid w:val="008F1A1D"/>
    <w:rsid w:val="008F1B20"/>
    <w:rsid w:val="008F3319"/>
    <w:rsid w:val="008F4CA2"/>
    <w:rsid w:val="008F50D7"/>
    <w:rsid w:val="0090136F"/>
    <w:rsid w:val="00901457"/>
    <w:rsid w:val="009020E5"/>
    <w:rsid w:val="009036B0"/>
    <w:rsid w:val="0090608F"/>
    <w:rsid w:val="009062EB"/>
    <w:rsid w:val="00912ABB"/>
    <w:rsid w:val="00916A48"/>
    <w:rsid w:val="00922E1B"/>
    <w:rsid w:val="009265DD"/>
    <w:rsid w:val="00927975"/>
    <w:rsid w:val="009303E8"/>
    <w:rsid w:val="00934FF0"/>
    <w:rsid w:val="00935ED7"/>
    <w:rsid w:val="00936292"/>
    <w:rsid w:val="00942117"/>
    <w:rsid w:val="009423AD"/>
    <w:rsid w:val="00943056"/>
    <w:rsid w:val="00947AEB"/>
    <w:rsid w:val="00947B11"/>
    <w:rsid w:val="0095175B"/>
    <w:rsid w:val="0095185C"/>
    <w:rsid w:val="00952E27"/>
    <w:rsid w:val="009535BD"/>
    <w:rsid w:val="00954300"/>
    <w:rsid w:val="00955662"/>
    <w:rsid w:val="00956049"/>
    <w:rsid w:val="00956145"/>
    <w:rsid w:val="009565FE"/>
    <w:rsid w:val="009573FD"/>
    <w:rsid w:val="00962F82"/>
    <w:rsid w:val="0096335C"/>
    <w:rsid w:val="009634B7"/>
    <w:rsid w:val="00967715"/>
    <w:rsid w:val="00974357"/>
    <w:rsid w:val="009749B4"/>
    <w:rsid w:val="009766E2"/>
    <w:rsid w:val="0098045C"/>
    <w:rsid w:val="0098146E"/>
    <w:rsid w:val="00983CA9"/>
    <w:rsid w:val="0098411C"/>
    <w:rsid w:val="00984388"/>
    <w:rsid w:val="00986EC9"/>
    <w:rsid w:val="0098788F"/>
    <w:rsid w:val="009878F9"/>
    <w:rsid w:val="009922D3"/>
    <w:rsid w:val="00993090"/>
    <w:rsid w:val="0099440C"/>
    <w:rsid w:val="00994512"/>
    <w:rsid w:val="00996DCA"/>
    <w:rsid w:val="009A0234"/>
    <w:rsid w:val="009A0F17"/>
    <w:rsid w:val="009A2829"/>
    <w:rsid w:val="009A5134"/>
    <w:rsid w:val="009B1B3C"/>
    <w:rsid w:val="009B21BE"/>
    <w:rsid w:val="009B2272"/>
    <w:rsid w:val="009B3F10"/>
    <w:rsid w:val="009B60CA"/>
    <w:rsid w:val="009C18E8"/>
    <w:rsid w:val="009C2300"/>
    <w:rsid w:val="009C2F92"/>
    <w:rsid w:val="009C5416"/>
    <w:rsid w:val="009C6686"/>
    <w:rsid w:val="009C675D"/>
    <w:rsid w:val="009C6CD5"/>
    <w:rsid w:val="009D1BEB"/>
    <w:rsid w:val="009D398A"/>
    <w:rsid w:val="009D3BF1"/>
    <w:rsid w:val="009D6247"/>
    <w:rsid w:val="009E1E8F"/>
    <w:rsid w:val="009E2228"/>
    <w:rsid w:val="009E32FA"/>
    <w:rsid w:val="009E528D"/>
    <w:rsid w:val="009E712A"/>
    <w:rsid w:val="009F0508"/>
    <w:rsid w:val="009F1AE3"/>
    <w:rsid w:val="009F3C35"/>
    <w:rsid w:val="009F611C"/>
    <w:rsid w:val="009F7457"/>
    <w:rsid w:val="009F7A21"/>
    <w:rsid w:val="00A01C94"/>
    <w:rsid w:val="00A01F5F"/>
    <w:rsid w:val="00A02601"/>
    <w:rsid w:val="00A11701"/>
    <w:rsid w:val="00A11E81"/>
    <w:rsid w:val="00A120FA"/>
    <w:rsid w:val="00A12E3D"/>
    <w:rsid w:val="00A13E86"/>
    <w:rsid w:val="00A14188"/>
    <w:rsid w:val="00A14DB8"/>
    <w:rsid w:val="00A1530F"/>
    <w:rsid w:val="00A2027F"/>
    <w:rsid w:val="00A24B60"/>
    <w:rsid w:val="00A2662D"/>
    <w:rsid w:val="00A27D6E"/>
    <w:rsid w:val="00A27DEA"/>
    <w:rsid w:val="00A31F2C"/>
    <w:rsid w:val="00A35BC2"/>
    <w:rsid w:val="00A3730E"/>
    <w:rsid w:val="00A40470"/>
    <w:rsid w:val="00A43ED6"/>
    <w:rsid w:val="00A4402A"/>
    <w:rsid w:val="00A451F2"/>
    <w:rsid w:val="00A463A6"/>
    <w:rsid w:val="00A51B26"/>
    <w:rsid w:val="00A520BA"/>
    <w:rsid w:val="00A529A8"/>
    <w:rsid w:val="00A52A71"/>
    <w:rsid w:val="00A5348A"/>
    <w:rsid w:val="00A55718"/>
    <w:rsid w:val="00A55A8B"/>
    <w:rsid w:val="00A55BE2"/>
    <w:rsid w:val="00A55DBB"/>
    <w:rsid w:val="00A56A26"/>
    <w:rsid w:val="00A57D9A"/>
    <w:rsid w:val="00A57F28"/>
    <w:rsid w:val="00A62992"/>
    <w:rsid w:val="00A6371D"/>
    <w:rsid w:val="00A662E7"/>
    <w:rsid w:val="00A66CCD"/>
    <w:rsid w:val="00A67A48"/>
    <w:rsid w:val="00A70080"/>
    <w:rsid w:val="00A72CD0"/>
    <w:rsid w:val="00A73A2C"/>
    <w:rsid w:val="00A73B58"/>
    <w:rsid w:val="00A74D87"/>
    <w:rsid w:val="00A7592E"/>
    <w:rsid w:val="00A76C5C"/>
    <w:rsid w:val="00A76EB9"/>
    <w:rsid w:val="00A7763B"/>
    <w:rsid w:val="00A802AF"/>
    <w:rsid w:val="00A80A07"/>
    <w:rsid w:val="00A81DBB"/>
    <w:rsid w:val="00A841B8"/>
    <w:rsid w:val="00A85084"/>
    <w:rsid w:val="00A851EA"/>
    <w:rsid w:val="00A85C9D"/>
    <w:rsid w:val="00A908CC"/>
    <w:rsid w:val="00A9283A"/>
    <w:rsid w:val="00A937A6"/>
    <w:rsid w:val="00A951A5"/>
    <w:rsid w:val="00A952F8"/>
    <w:rsid w:val="00A96CF0"/>
    <w:rsid w:val="00AA2877"/>
    <w:rsid w:val="00AA337F"/>
    <w:rsid w:val="00AA34DB"/>
    <w:rsid w:val="00AA3E87"/>
    <w:rsid w:val="00AA5970"/>
    <w:rsid w:val="00AA644E"/>
    <w:rsid w:val="00AA65A4"/>
    <w:rsid w:val="00AA7306"/>
    <w:rsid w:val="00AB1E67"/>
    <w:rsid w:val="00AB2B7C"/>
    <w:rsid w:val="00AB2B96"/>
    <w:rsid w:val="00AB3B11"/>
    <w:rsid w:val="00AB679C"/>
    <w:rsid w:val="00AB6CB8"/>
    <w:rsid w:val="00AB78B4"/>
    <w:rsid w:val="00AC0F05"/>
    <w:rsid w:val="00AC2D86"/>
    <w:rsid w:val="00AC40FB"/>
    <w:rsid w:val="00AC54BC"/>
    <w:rsid w:val="00AC5B40"/>
    <w:rsid w:val="00AD1068"/>
    <w:rsid w:val="00AD10A5"/>
    <w:rsid w:val="00AD21A2"/>
    <w:rsid w:val="00AD3A02"/>
    <w:rsid w:val="00AD497C"/>
    <w:rsid w:val="00AD54DE"/>
    <w:rsid w:val="00AD6655"/>
    <w:rsid w:val="00AD6876"/>
    <w:rsid w:val="00AE0A48"/>
    <w:rsid w:val="00AE1332"/>
    <w:rsid w:val="00AE3D25"/>
    <w:rsid w:val="00AE58DD"/>
    <w:rsid w:val="00AE7E59"/>
    <w:rsid w:val="00AF054A"/>
    <w:rsid w:val="00AF092C"/>
    <w:rsid w:val="00AF0B08"/>
    <w:rsid w:val="00AF1F58"/>
    <w:rsid w:val="00AF3356"/>
    <w:rsid w:val="00AF5294"/>
    <w:rsid w:val="00AF64A6"/>
    <w:rsid w:val="00B009D1"/>
    <w:rsid w:val="00B05ED9"/>
    <w:rsid w:val="00B0722A"/>
    <w:rsid w:val="00B11C4C"/>
    <w:rsid w:val="00B145A2"/>
    <w:rsid w:val="00B14FB6"/>
    <w:rsid w:val="00B15E00"/>
    <w:rsid w:val="00B1719B"/>
    <w:rsid w:val="00B17D0D"/>
    <w:rsid w:val="00B20B30"/>
    <w:rsid w:val="00B20BCA"/>
    <w:rsid w:val="00B22442"/>
    <w:rsid w:val="00B22C18"/>
    <w:rsid w:val="00B25A39"/>
    <w:rsid w:val="00B26E15"/>
    <w:rsid w:val="00B3070E"/>
    <w:rsid w:val="00B30DB2"/>
    <w:rsid w:val="00B33E32"/>
    <w:rsid w:val="00B3405B"/>
    <w:rsid w:val="00B371E2"/>
    <w:rsid w:val="00B40190"/>
    <w:rsid w:val="00B40900"/>
    <w:rsid w:val="00B41326"/>
    <w:rsid w:val="00B4346C"/>
    <w:rsid w:val="00B46E92"/>
    <w:rsid w:val="00B474DE"/>
    <w:rsid w:val="00B47A8D"/>
    <w:rsid w:val="00B50355"/>
    <w:rsid w:val="00B5096C"/>
    <w:rsid w:val="00B50E04"/>
    <w:rsid w:val="00B51CDB"/>
    <w:rsid w:val="00B5463E"/>
    <w:rsid w:val="00B54D01"/>
    <w:rsid w:val="00B565DC"/>
    <w:rsid w:val="00B618D6"/>
    <w:rsid w:val="00B61BC5"/>
    <w:rsid w:val="00B62FA2"/>
    <w:rsid w:val="00B63EF1"/>
    <w:rsid w:val="00B64047"/>
    <w:rsid w:val="00B74C94"/>
    <w:rsid w:val="00B76068"/>
    <w:rsid w:val="00B766B6"/>
    <w:rsid w:val="00B76A7B"/>
    <w:rsid w:val="00B77608"/>
    <w:rsid w:val="00B80125"/>
    <w:rsid w:val="00B802BC"/>
    <w:rsid w:val="00B826BF"/>
    <w:rsid w:val="00B841F5"/>
    <w:rsid w:val="00B85883"/>
    <w:rsid w:val="00B86B55"/>
    <w:rsid w:val="00B9067D"/>
    <w:rsid w:val="00B91CD1"/>
    <w:rsid w:val="00B95611"/>
    <w:rsid w:val="00B95B68"/>
    <w:rsid w:val="00B95F29"/>
    <w:rsid w:val="00BA25B9"/>
    <w:rsid w:val="00BA39F4"/>
    <w:rsid w:val="00BA449D"/>
    <w:rsid w:val="00BA548C"/>
    <w:rsid w:val="00BA6236"/>
    <w:rsid w:val="00BA7E23"/>
    <w:rsid w:val="00BB04D3"/>
    <w:rsid w:val="00BB404E"/>
    <w:rsid w:val="00BB439F"/>
    <w:rsid w:val="00BB4471"/>
    <w:rsid w:val="00BB69FF"/>
    <w:rsid w:val="00BC294D"/>
    <w:rsid w:val="00BC2DE9"/>
    <w:rsid w:val="00BC3049"/>
    <w:rsid w:val="00BC32F1"/>
    <w:rsid w:val="00BC46CF"/>
    <w:rsid w:val="00BD02F7"/>
    <w:rsid w:val="00BD2870"/>
    <w:rsid w:val="00BD3C32"/>
    <w:rsid w:val="00BD3F79"/>
    <w:rsid w:val="00BD41D4"/>
    <w:rsid w:val="00BE4F5E"/>
    <w:rsid w:val="00BE5EFC"/>
    <w:rsid w:val="00BF2E15"/>
    <w:rsid w:val="00BF5422"/>
    <w:rsid w:val="00C01885"/>
    <w:rsid w:val="00C01CAB"/>
    <w:rsid w:val="00C02491"/>
    <w:rsid w:val="00C03249"/>
    <w:rsid w:val="00C044A0"/>
    <w:rsid w:val="00C04549"/>
    <w:rsid w:val="00C050CF"/>
    <w:rsid w:val="00C054C3"/>
    <w:rsid w:val="00C06C86"/>
    <w:rsid w:val="00C10206"/>
    <w:rsid w:val="00C12F10"/>
    <w:rsid w:val="00C1460A"/>
    <w:rsid w:val="00C15576"/>
    <w:rsid w:val="00C1766A"/>
    <w:rsid w:val="00C200CB"/>
    <w:rsid w:val="00C21D7F"/>
    <w:rsid w:val="00C21DF8"/>
    <w:rsid w:val="00C23405"/>
    <w:rsid w:val="00C27EE2"/>
    <w:rsid w:val="00C348CC"/>
    <w:rsid w:val="00C359BD"/>
    <w:rsid w:val="00C374CA"/>
    <w:rsid w:val="00C37CAF"/>
    <w:rsid w:val="00C4203A"/>
    <w:rsid w:val="00C420FB"/>
    <w:rsid w:val="00C42629"/>
    <w:rsid w:val="00C43192"/>
    <w:rsid w:val="00C4413D"/>
    <w:rsid w:val="00C443A6"/>
    <w:rsid w:val="00C44D33"/>
    <w:rsid w:val="00C45A9A"/>
    <w:rsid w:val="00C47B0E"/>
    <w:rsid w:val="00C5139C"/>
    <w:rsid w:val="00C51425"/>
    <w:rsid w:val="00C516F4"/>
    <w:rsid w:val="00C54999"/>
    <w:rsid w:val="00C55577"/>
    <w:rsid w:val="00C55ABB"/>
    <w:rsid w:val="00C55E47"/>
    <w:rsid w:val="00C5677D"/>
    <w:rsid w:val="00C61531"/>
    <w:rsid w:val="00C61D1A"/>
    <w:rsid w:val="00C61EBF"/>
    <w:rsid w:val="00C62987"/>
    <w:rsid w:val="00C62F54"/>
    <w:rsid w:val="00C64A0D"/>
    <w:rsid w:val="00C670D4"/>
    <w:rsid w:val="00C70AF2"/>
    <w:rsid w:val="00C72B17"/>
    <w:rsid w:val="00C74CD8"/>
    <w:rsid w:val="00C75BEE"/>
    <w:rsid w:val="00C76545"/>
    <w:rsid w:val="00C76E32"/>
    <w:rsid w:val="00C77B59"/>
    <w:rsid w:val="00C80856"/>
    <w:rsid w:val="00C8118F"/>
    <w:rsid w:val="00C83538"/>
    <w:rsid w:val="00C86258"/>
    <w:rsid w:val="00C86BB0"/>
    <w:rsid w:val="00C90370"/>
    <w:rsid w:val="00C90755"/>
    <w:rsid w:val="00C92C67"/>
    <w:rsid w:val="00C96AF5"/>
    <w:rsid w:val="00C97A80"/>
    <w:rsid w:val="00CA0C49"/>
    <w:rsid w:val="00CA3FB7"/>
    <w:rsid w:val="00CA4767"/>
    <w:rsid w:val="00CA47EB"/>
    <w:rsid w:val="00CC1594"/>
    <w:rsid w:val="00CC1CB7"/>
    <w:rsid w:val="00CC327F"/>
    <w:rsid w:val="00CC5136"/>
    <w:rsid w:val="00CC538A"/>
    <w:rsid w:val="00CC5A16"/>
    <w:rsid w:val="00CC63D8"/>
    <w:rsid w:val="00CC65F0"/>
    <w:rsid w:val="00CC6C31"/>
    <w:rsid w:val="00CD0BA7"/>
    <w:rsid w:val="00CD5234"/>
    <w:rsid w:val="00CE01D3"/>
    <w:rsid w:val="00CE21D8"/>
    <w:rsid w:val="00CE2B5D"/>
    <w:rsid w:val="00CE400B"/>
    <w:rsid w:val="00CE571A"/>
    <w:rsid w:val="00CE6498"/>
    <w:rsid w:val="00CE7CFA"/>
    <w:rsid w:val="00CF249C"/>
    <w:rsid w:val="00CF2541"/>
    <w:rsid w:val="00CF27EA"/>
    <w:rsid w:val="00CF2CAC"/>
    <w:rsid w:val="00CF4778"/>
    <w:rsid w:val="00CF4BC8"/>
    <w:rsid w:val="00CF6A5D"/>
    <w:rsid w:val="00CF7485"/>
    <w:rsid w:val="00CF7839"/>
    <w:rsid w:val="00D0012E"/>
    <w:rsid w:val="00D02004"/>
    <w:rsid w:val="00D02C38"/>
    <w:rsid w:val="00D02C9B"/>
    <w:rsid w:val="00D031D7"/>
    <w:rsid w:val="00D03570"/>
    <w:rsid w:val="00D036EC"/>
    <w:rsid w:val="00D03B3D"/>
    <w:rsid w:val="00D0465E"/>
    <w:rsid w:val="00D0466E"/>
    <w:rsid w:val="00D04BE8"/>
    <w:rsid w:val="00D05E72"/>
    <w:rsid w:val="00D11AA0"/>
    <w:rsid w:val="00D12008"/>
    <w:rsid w:val="00D14BF8"/>
    <w:rsid w:val="00D15D4C"/>
    <w:rsid w:val="00D16700"/>
    <w:rsid w:val="00D16B75"/>
    <w:rsid w:val="00D218FC"/>
    <w:rsid w:val="00D21D24"/>
    <w:rsid w:val="00D2516E"/>
    <w:rsid w:val="00D2611D"/>
    <w:rsid w:val="00D316A7"/>
    <w:rsid w:val="00D323B6"/>
    <w:rsid w:val="00D32971"/>
    <w:rsid w:val="00D33519"/>
    <w:rsid w:val="00D335C9"/>
    <w:rsid w:val="00D34EE1"/>
    <w:rsid w:val="00D35284"/>
    <w:rsid w:val="00D36540"/>
    <w:rsid w:val="00D4147D"/>
    <w:rsid w:val="00D42E4C"/>
    <w:rsid w:val="00D447CB"/>
    <w:rsid w:val="00D4483A"/>
    <w:rsid w:val="00D44C33"/>
    <w:rsid w:val="00D500D3"/>
    <w:rsid w:val="00D5054F"/>
    <w:rsid w:val="00D511E5"/>
    <w:rsid w:val="00D51C0A"/>
    <w:rsid w:val="00D5296C"/>
    <w:rsid w:val="00D5391A"/>
    <w:rsid w:val="00D53F82"/>
    <w:rsid w:val="00D5668B"/>
    <w:rsid w:val="00D56DA8"/>
    <w:rsid w:val="00D574FB"/>
    <w:rsid w:val="00D60E20"/>
    <w:rsid w:val="00D611D3"/>
    <w:rsid w:val="00D619D9"/>
    <w:rsid w:val="00D61BA6"/>
    <w:rsid w:val="00D62FD7"/>
    <w:rsid w:val="00D645E2"/>
    <w:rsid w:val="00D64CB1"/>
    <w:rsid w:val="00D65D08"/>
    <w:rsid w:val="00D65F95"/>
    <w:rsid w:val="00D66F54"/>
    <w:rsid w:val="00D67139"/>
    <w:rsid w:val="00D7079B"/>
    <w:rsid w:val="00D72D6F"/>
    <w:rsid w:val="00D74FD5"/>
    <w:rsid w:val="00D75282"/>
    <w:rsid w:val="00D766F0"/>
    <w:rsid w:val="00D77101"/>
    <w:rsid w:val="00D80348"/>
    <w:rsid w:val="00D809D9"/>
    <w:rsid w:val="00D82632"/>
    <w:rsid w:val="00D8402D"/>
    <w:rsid w:val="00D84480"/>
    <w:rsid w:val="00D8450A"/>
    <w:rsid w:val="00D864D7"/>
    <w:rsid w:val="00D86916"/>
    <w:rsid w:val="00D87E41"/>
    <w:rsid w:val="00D87F82"/>
    <w:rsid w:val="00D903DA"/>
    <w:rsid w:val="00D9069B"/>
    <w:rsid w:val="00D91168"/>
    <w:rsid w:val="00D912D9"/>
    <w:rsid w:val="00D94264"/>
    <w:rsid w:val="00D952E8"/>
    <w:rsid w:val="00DA07B9"/>
    <w:rsid w:val="00DA0D56"/>
    <w:rsid w:val="00DA1020"/>
    <w:rsid w:val="00DA1B85"/>
    <w:rsid w:val="00DA2BE2"/>
    <w:rsid w:val="00DA2D52"/>
    <w:rsid w:val="00DA41E5"/>
    <w:rsid w:val="00DA56A4"/>
    <w:rsid w:val="00DA744A"/>
    <w:rsid w:val="00DB02CF"/>
    <w:rsid w:val="00DB1676"/>
    <w:rsid w:val="00DB1F02"/>
    <w:rsid w:val="00DB4AD5"/>
    <w:rsid w:val="00DB5039"/>
    <w:rsid w:val="00DB723F"/>
    <w:rsid w:val="00DC2ABD"/>
    <w:rsid w:val="00DC3A90"/>
    <w:rsid w:val="00DC4BB4"/>
    <w:rsid w:val="00DC67D4"/>
    <w:rsid w:val="00DC7616"/>
    <w:rsid w:val="00DD0821"/>
    <w:rsid w:val="00DD0992"/>
    <w:rsid w:val="00DD12C6"/>
    <w:rsid w:val="00DD2E81"/>
    <w:rsid w:val="00DD384F"/>
    <w:rsid w:val="00DD48DD"/>
    <w:rsid w:val="00DD5239"/>
    <w:rsid w:val="00DD5F64"/>
    <w:rsid w:val="00DD6EF0"/>
    <w:rsid w:val="00DE0525"/>
    <w:rsid w:val="00DE0CCE"/>
    <w:rsid w:val="00DE3000"/>
    <w:rsid w:val="00DE3037"/>
    <w:rsid w:val="00DE3664"/>
    <w:rsid w:val="00DE47B3"/>
    <w:rsid w:val="00DF0FD3"/>
    <w:rsid w:val="00DF2F36"/>
    <w:rsid w:val="00DF441C"/>
    <w:rsid w:val="00DF4633"/>
    <w:rsid w:val="00DF5D96"/>
    <w:rsid w:val="00DF70F8"/>
    <w:rsid w:val="00DF7D8D"/>
    <w:rsid w:val="00E011BE"/>
    <w:rsid w:val="00E01D7B"/>
    <w:rsid w:val="00E02170"/>
    <w:rsid w:val="00E03AF4"/>
    <w:rsid w:val="00E04505"/>
    <w:rsid w:val="00E05497"/>
    <w:rsid w:val="00E07B6A"/>
    <w:rsid w:val="00E07F2C"/>
    <w:rsid w:val="00E11806"/>
    <w:rsid w:val="00E12776"/>
    <w:rsid w:val="00E12FC8"/>
    <w:rsid w:val="00E17921"/>
    <w:rsid w:val="00E212F0"/>
    <w:rsid w:val="00E2307B"/>
    <w:rsid w:val="00E23908"/>
    <w:rsid w:val="00E23D72"/>
    <w:rsid w:val="00E24755"/>
    <w:rsid w:val="00E265F1"/>
    <w:rsid w:val="00E26E01"/>
    <w:rsid w:val="00E30D75"/>
    <w:rsid w:val="00E30F3F"/>
    <w:rsid w:val="00E30FB2"/>
    <w:rsid w:val="00E31CE4"/>
    <w:rsid w:val="00E328B8"/>
    <w:rsid w:val="00E33CED"/>
    <w:rsid w:val="00E34864"/>
    <w:rsid w:val="00E3505C"/>
    <w:rsid w:val="00E358A7"/>
    <w:rsid w:val="00E35A13"/>
    <w:rsid w:val="00E36A35"/>
    <w:rsid w:val="00E415C7"/>
    <w:rsid w:val="00E43CDC"/>
    <w:rsid w:val="00E44DDE"/>
    <w:rsid w:val="00E50994"/>
    <w:rsid w:val="00E513EF"/>
    <w:rsid w:val="00E52B78"/>
    <w:rsid w:val="00E53D68"/>
    <w:rsid w:val="00E53E86"/>
    <w:rsid w:val="00E54BA4"/>
    <w:rsid w:val="00E54FF3"/>
    <w:rsid w:val="00E5663C"/>
    <w:rsid w:val="00E605BA"/>
    <w:rsid w:val="00E60A23"/>
    <w:rsid w:val="00E616A3"/>
    <w:rsid w:val="00E61B9C"/>
    <w:rsid w:val="00E62788"/>
    <w:rsid w:val="00E63CB6"/>
    <w:rsid w:val="00E63F84"/>
    <w:rsid w:val="00E64FBF"/>
    <w:rsid w:val="00E656B7"/>
    <w:rsid w:val="00E6632D"/>
    <w:rsid w:val="00E673FA"/>
    <w:rsid w:val="00E67992"/>
    <w:rsid w:val="00E70510"/>
    <w:rsid w:val="00E70F8A"/>
    <w:rsid w:val="00E71542"/>
    <w:rsid w:val="00E72269"/>
    <w:rsid w:val="00E73498"/>
    <w:rsid w:val="00E73A9F"/>
    <w:rsid w:val="00E75598"/>
    <w:rsid w:val="00E75B92"/>
    <w:rsid w:val="00E7623B"/>
    <w:rsid w:val="00E77A30"/>
    <w:rsid w:val="00E82C59"/>
    <w:rsid w:val="00E843F2"/>
    <w:rsid w:val="00E84B34"/>
    <w:rsid w:val="00E84D96"/>
    <w:rsid w:val="00E854CA"/>
    <w:rsid w:val="00E90217"/>
    <w:rsid w:val="00E906F8"/>
    <w:rsid w:val="00E9199F"/>
    <w:rsid w:val="00E92128"/>
    <w:rsid w:val="00E948CE"/>
    <w:rsid w:val="00EA0015"/>
    <w:rsid w:val="00EA028F"/>
    <w:rsid w:val="00EA0496"/>
    <w:rsid w:val="00EA0A44"/>
    <w:rsid w:val="00EA2207"/>
    <w:rsid w:val="00EA29F0"/>
    <w:rsid w:val="00EA36B3"/>
    <w:rsid w:val="00EA3D36"/>
    <w:rsid w:val="00EA4255"/>
    <w:rsid w:val="00EA4BA1"/>
    <w:rsid w:val="00EA5FFD"/>
    <w:rsid w:val="00EA7675"/>
    <w:rsid w:val="00EB10BE"/>
    <w:rsid w:val="00EB1FDB"/>
    <w:rsid w:val="00EB24CC"/>
    <w:rsid w:val="00EB2DE6"/>
    <w:rsid w:val="00EB3550"/>
    <w:rsid w:val="00EB3EDA"/>
    <w:rsid w:val="00EB5626"/>
    <w:rsid w:val="00EB7306"/>
    <w:rsid w:val="00EC194E"/>
    <w:rsid w:val="00EC1E73"/>
    <w:rsid w:val="00EC2C92"/>
    <w:rsid w:val="00EC47B7"/>
    <w:rsid w:val="00EC631E"/>
    <w:rsid w:val="00EC63D9"/>
    <w:rsid w:val="00EC67B9"/>
    <w:rsid w:val="00EC67F1"/>
    <w:rsid w:val="00ED0A89"/>
    <w:rsid w:val="00ED0F04"/>
    <w:rsid w:val="00ED100D"/>
    <w:rsid w:val="00ED5090"/>
    <w:rsid w:val="00ED6EB1"/>
    <w:rsid w:val="00ED7203"/>
    <w:rsid w:val="00EE1BD5"/>
    <w:rsid w:val="00EE2085"/>
    <w:rsid w:val="00EE4452"/>
    <w:rsid w:val="00EE44E6"/>
    <w:rsid w:val="00EE4B4F"/>
    <w:rsid w:val="00EE50D6"/>
    <w:rsid w:val="00EE5E7A"/>
    <w:rsid w:val="00EE7A5B"/>
    <w:rsid w:val="00EE7D60"/>
    <w:rsid w:val="00EF21E4"/>
    <w:rsid w:val="00EF377D"/>
    <w:rsid w:val="00EF4F14"/>
    <w:rsid w:val="00EF55FC"/>
    <w:rsid w:val="00EF7396"/>
    <w:rsid w:val="00EF7AB1"/>
    <w:rsid w:val="00EF7C97"/>
    <w:rsid w:val="00F00674"/>
    <w:rsid w:val="00F0098B"/>
    <w:rsid w:val="00F009A6"/>
    <w:rsid w:val="00F06D13"/>
    <w:rsid w:val="00F06E94"/>
    <w:rsid w:val="00F0775B"/>
    <w:rsid w:val="00F10633"/>
    <w:rsid w:val="00F113D3"/>
    <w:rsid w:val="00F13A6A"/>
    <w:rsid w:val="00F146BC"/>
    <w:rsid w:val="00F152B9"/>
    <w:rsid w:val="00F15343"/>
    <w:rsid w:val="00F15530"/>
    <w:rsid w:val="00F2508B"/>
    <w:rsid w:val="00F2713C"/>
    <w:rsid w:val="00F2752A"/>
    <w:rsid w:val="00F27CDC"/>
    <w:rsid w:val="00F317A0"/>
    <w:rsid w:val="00F3565C"/>
    <w:rsid w:val="00F36E6C"/>
    <w:rsid w:val="00F379DC"/>
    <w:rsid w:val="00F409DD"/>
    <w:rsid w:val="00F409DF"/>
    <w:rsid w:val="00F40EC2"/>
    <w:rsid w:val="00F421F8"/>
    <w:rsid w:val="00F42DD7"/>
    <w:rsid w:val="00F43201"/>
    <w:rsid w:val="00F44B26"/>
    <w:rsid w:val="00F45048"/>
    <w:rsid w:val="00F452BB"/>
    <w:rsid w:val="00F50280"/>
    <w:rsid w:val="00F5150B"/>
    <w:rsid w:val="00F51BBD"/>
    <w:rsid w:val="00F523A7"/>
    <w:rsid w:val="00F55008"/>
    <w:rsid w:val="00F55B7D"/>
    <w:rsid w:val="00F561E5"/>
    <w:rsid w:val="00F60D21"/>
    <w:rsid w:val="00F611D8"/>
    <w:rsid w:val="00F629A2"/>
    <w:rsid w:val="00F62A3F"/>
    <w:rsid w:val="00F62CA8"/>
    <w:rsid w:val="00F64D43"/>
    <w:rsid w:val="00F6546B"/>
    <w:rsid w:val="00F65AEA"/>
    <w:rsid w:val="00F66D67"/>
    <w:rsid w:val="00F70CAF"/>
    <w:rsid w:val="00F717DF"/>
    <w:rsid w:val="00F72BF1"/>
    <w:rsid w:val="00F7305B"/>
    <w:rsid w:val="00F73E65"/>
    <w:rsid w:val="00F7442F"/>
    <w:rsid w:val="00F75314"/>
    <w:rsid w:val="00F75993"/>
    <w:rsid w:val="00F833C9"/>
    <w:rsid w:val="00F85FAF"/>
    <w:rsid w:val="00F9003A"/>
    <w:rsid w:val="00F90D0A"/>
    <w:rsid w:val="00F91438"/>
    <w:rsid w:val="00F91491"/>
    <w:rsid w:val="00F929CA"/>
    <w:rsid w:val="00F92DAE"/>
    <w:rsid w:val="00F94F07"/>
    <w:rsid w:val="00FA0E87"/>
    <w:rsid w:val="00FA490C"/>
    <w:rsid w:val="00FA55DF"/>
    <w:rsid w:val="00FA71D7"/>
    <w:rsid w:val="00FB13A2"/>
    <w:rsid w:val="00FB18DA"/>
    <w:rsid w:val="00FB1A58"/>
    <w:rsid w:val="00FB2205"/>
    <w:rsid w:val="00FB41BC"/>
    <w:rsid w:val="00FB4CF6"/>
    <w:rsid w:val="00FB5C6E"/>
    <w:rsid w:val="00FC3015"/>
    <w:rsid w:val="00FC3C5C"/>
    <w:rsid w:val="00FC4476"/>
    <w:rsid w:val="00FC4550"/>
    <w:rsid w:val="00FC70AE"/>
    <w:rsid w:val="00FC7A7C"/>
    <w:rsid w:val="00FD1676"/>
    <w:rsid w:val="00FD1AA2"/>
    <w:rsid w:val="00FD3C5A"/>
    <w:rsid w:val="00FD3FAC"/>
    <w:rsid w:val="00FE1A30"/>
    <w:rsid w:val="00FE1D5F"/>
    <w:rsid w:val="00FE1F46"/>
    <w:rsid w:val="00FE3A12"/>
    <w:rsid w:val="00FE4608"/>
    <w:rsid w:val="00FE4EE2"/>
    <w:rsid w:val="00FE5917"/>
    <w:rsid w:val="00FE6DC8"/>
    <w:rsid w:val="00FE6EDA"/>
    <w:rsid w:val="00FF022A"/>
    <w:rsid w:val="00FF0D09"/>
    <w:rsid w:val="00FF34A5"/>
    <w:rsid w:val="00FF399A"/>
    <w:rsid w:val="00FF3BB7"/>
    <w:rsid w:val="00FF4BBA"/>
    <w:rsid w:val="00FF752A"/>
    <w:rsid w:val="00FF7825"/>
    <w:rsid w:val="0100968E"/>
    <w:rsid w:val="017A9195"/>
    <w:rsid w:val="01BB04DA"/>
    <w:rsid w:val="02D75D23"/>
    <w:rsid w:val="03531BA4"/>
    <w:rsid w:val="03E18563"/>
    <w:rsid w:val="049FC5D6"/>
    <w:rsid w:val="04ACDA13"/>
    <w:rsid w:val="05DA5FDD"/>
    <w:rsid w:val="063DC5C2"/>
    <w:rsid w:val="063F8C6D"/>
    <w:rsid w:val="0659EDDA"/>
    <w:rsid w:val="067A98D9"/>
    <w:rsid w:val="06DD9BBD"/>
    <w:rsid w:val="07869DF9"/>
    <w:rsid w:val="07AA046F"/>
    <w:rsid w:val="084F6B3B"/>
    <w:rsid w:val="08589131"/>
    <w:rsid w:val="08B468A9"/>
    <w:rsid w:val="08B52957"/>
    <w:rsid w:val="08C9FA9B"/>
    <w:rsid w:val="08F32EDF"/>
    <w:rsid w:val="098C5F56"/>
    <w:rsid w:val="09FD0E6C"/>
    <w:rsid w:val="0A193766"/>
    <w:rsid w:val="0A46E123"/>
    <w:rsid w:val="0A874586"/>
    <w:rsid w:val="0AE728E2"/>
    <w:rsid w:val="0B45B8CA"/>
    <w:rsid w:val="0B8B7907"/>
    <w:rsid w:val="0C971C91"/>
    <w:rsid w:val="0DA04C80"/>
    <w:rsid w:val="0DE6725F"/>
    <w:rsid w:val="0E37CB25"/>
    <w:rsid w:val="0ECCE92F"/>
    <w:rsid w:val="0EF9128C"/>
    <w:rsid w:val="0F18F576"/>
    <w:rsid w:val="0F23091A"/>
    <w:rsid w:val="0FA9083B"/>
    <w:rsid w:val="100E79E0"/>
    <w:rsid w:val="107324F1"/>
    <w:rsid w:val="108AD522"/>
    <w:rsid w:val="11E850C4"/>
    <w:rsid w:val="12078CD1"/>
    <w:rsid w:val="123F08EF"/>
    <w:rsid w:val="1267FB3B"/>
    <w:rsid w:val="12D01A0A"/>
    <w:rsid w:val="13038FE9"/>
    <w:rsid w:val="13135D63"/>
    <w:rsid w:val="134974A1"/>
    <w:rsid w:val="138553EE"/>
    <w:rsid w:val="13DBFC83"/>
    <w:rsid w:val="141BEFDB"/>
    <w:rsid w:val="146BFA48"/>
    <w:rsid w:val="14AE5BF5"/>
    <w:rsid w:val="14B23C12"/>
    <w:rsid w:val="14FFE17E"/>
    <w:rsid w:val="15FD8174"/>
    <w:rsid w:val="16060577"/>
    <w:rsid w:val="16AA82F3"/>
    <w:rsid w:val="16CC3370"/>
    <w:rsid w:val="17216917"/>
    <w:rsid w:val="177A67FC"/>
    <w:rsid w:val="179C7C84"/>
    <w:rsid w:val="17A38B2D"/>
    <w:rsid w:val="186A6A2E"/>
    <w:rsid w:val="1892A373"/>
    <w:rsid w:val="18D775EE"/>
    <w:rsid w:val="18E03416"/>
    <w:rsid w:val="18EF93CF"/>
    <w:rsid w:val="18F817D2"/>
    <w:rsid w:val="19281C16"/>
    <w:rsid w:val="19729046"/>
    <w:rsid w:val="19A64C5E"/>
    <w:rsid w:val="19B06C08"/>
    <w:rsid w:val="1A0EBF78"/>
    <w:rsid w:val="1A1F7068"/>
    <w:rsid w:val="1A65D4AD"/>
    <w:rsid w:val="1A81384C"/>
    <w:rsid w:val="1A9D6950"/>
    <w:rsid w:val="1AB2109D"/>
    <w:rsid w:val="1ABB0952"/>
    <w:rsid w:val="1ACAFC0D"/>
    <w:rsid w:val="1ADB2BEF"/>
    <w:rsid w:val="1B161FD8"/>
    <w:rsid w:val="1B16E5A5"/>
    <w:rsid w:val="1B1F06C0"/>
    <w:rsid w:val="1B231E23"/>
    <w:rsid w:val="1B802342"/>
    <w:rsid w:val="1B81F0F1"/>
    <w:rsid w:val="1B9061FA"/>
    <w:rsid w:val="1C459EDC"/>
    <w:rsid w:val="1C838D75"/>
    <w:rsid w:val="1CC88464"/>
    <w:rsid w:val="1D1995C3"/>
    <w:rsid w:val="1D1FE89B"/>
    <w:rsid w:val="1D56D1FD"/>
    <w:rsid w:val="1D6ECB6A"/>
    <w:rsid w:val="1D9BC8EC"/>
    <w:rsid w:val="1DB454EB"/>
    <w:rsid w:val="1DC40111"/>
    <w:rsid w:val="1E79F052"/>
    <w:rsid w:val="1E81E828"/>
    <w:rsid w:val="1E827455"/>
    <w:rsid w:val="1EA22877"/>
    <w:rsid w:val="1EA2A508"/>
    <w:rsid w:val="1F33D81F"/>
    <w:rsid w:val="1F573F25"/>
    <w:rsid w:val="1F609BBB"/>
    <w:rsid w:val="1F922BC9"/>
    <w:rsid w:val="1FE4FB47"/>
    <w:rsid w:val="20D56668"/>
    <w:rsid w:val="210666E6"/>
    <w:rsid w:val="21097FE8"/>
    <w:rsid w:val="21CD8595"/>
    <w:rsid w:val="2232F9F4"/>
    <w:rsid w:val="223AB4A9"/>
    <w:rsid w:val="229724F7"/>
    <w:rsid w:val="23647C03"/>
    <w:rsid w:val="23DDE4B5"/>
    <w:rsid w:val="2442525D"/>
    <w:rsid w:val="2489BC5E"/>
    <w:rsid w:val="24A59C36"/>
    <w:rsid w:val="24CD3F14"/>
    <w:rsid w:val="2500C5A1"/>
    <w:rsid w:val="2524BAC3"/>
    <w:rsid w:val="252CC704"/>
    <w:rsid w:val="25A8D78B"/>
    <w:rsid w:val="25AA339D"/>
    <w:rsid w:val="25F2EACC"/>
    <w:rsid w:val="25F61609"/>
    <w:rsid w:val="264F6736"/>
    <w:rsid w:val="26905A5D"/>
    <w:rsid w:val="27069DE8"/>
    <w:rsid w:val="27F1DBDD"/>
    <w:rsid w:val="285F3DC2"/>
    <w:rsid w:val="289D9D75"/>
    <w:rsid w:val="28A5C96F"/>
    <w:rsid w:val="290E7414"/>
    <w:rsid w:val="2932824A"/>
    <w:rsid w:val="2976AFEB"/>
    <w:rsid w:val="2990B332"/>
    <w:rsid w:val="29A52A99"/>
    <w:rsid w:val="29C3737B"/>
    <w:rsid w:val="29F0F58E"/>
    <w:rsid w:val="2A204D8B"/>
    <w:rsid w:val="2A26712B"/>
    <w:rsid w:val="2A40A8E1"/>
    <w:rsid w:val="2AE8A659"/>
    <w:rsid w:val="2B0F9CC2"/>
    <w:rsid w:val="2B89D6B9"/>
    <w:rsid w:val="2C1C10A2"/>
    <w:rsid w:val="2C9EC6AD"/>
    <w:rsid w:val="2CDAB7F0"/>
    <w:rsid w:val="2D7849A3"/>
    <w:rsid w:val="2D8DA608"/>
    <w:rsid w:val="2D98F72A"/>
    <w:rsid w:val="2E576A6E"/>
    <w:rsid w:val="2EA2025C"/>
    <w:rsid w:val="2EEA0F20"/>
    <w:rsid w:val="2F3018BB"/>
    <w:rsid w:val="30A7665B"/>
    <w:rsid w:val="30BF687E"/>
    <w:rsid w:val="30DBACA0"/>
    <w:rsid w:val="30F377B8"/>
    <w:rsid w:val="311A873B"/>
    <w:rsid w:val="315817DA"/>
    <w:rsid w:val="315C281A"/>
    <w:rsid w:val="3175D936"/>
    <w:rsid w:val="332353AD"/>
    <w:rsid w:val="34498E08"/>
    <w:rsid w:val="35422180"/>
    <w:rsid w:val="35526038"/>
    <w:rsid w:val="357F2AE9"/>
    <w:rsid w:val="35A795DF"/>
    <w:rsid w:val="3639E7E0"/>
    <w:rsid w:val="3650DC26"/>
    <w:rsid w:val="367E834F"/>
    <w:rsid w:val="3704E0DD"/>
    <w:rsid w:val="372AF1C1"/>
    <w:rsid w:val="3759FDEC"/>
    <w:rsid w:val="37795F98"/>
    <w:rsid w:val="37C03C03"/>
    <w:rsid w:val="38045219"/>
    <w:rsid w:val="3899A83A"/>
    <w:rsid w:val="38B25ADD"/>
    <w:rsid w:val="38F2A71F"/>
    <w:rsid w:val="38F9976F"/>
    <w:rsid w:val="38FE899D"/>
    <w:rsid w:val="3908CCC2"/>
    <w:rsid w:val="3947DCC6"/>
    <w:rsid w:val="394F977B"/>
    <w:rsid w:val="39581B7E"/>
    <w:rsid w:val="39672F0A"/>
    <w:rsid w:val="39894D84"/>
    <w:rsid w:val="39E719C8"/>
    <w:rsid w:val="3A910736"/>
    <w:rsid w:val="3AAF6AE3"/>
    <w:rsid w:val="3ACC7E03"/>
    <w:rsid w:val="3ADCBCBB"/>
    <w:rsid w:val="3B4A94E3"/>
    <w:rsid w:val="3BA29569"/>
    <w:rsid w:val="3BF065A6"/>
    <w:rsid w:val="3C063309"/>
    <w:rsid w:val="3C0CF19F"/>
    <w:rsid w:val="3C362A5F"/>
    <w:rsid w:val="3C366A50"/>
    <w:rsid w:val="3C4A2DD9"/>
    <w:rsid w:val="3CE33AF0"/>
    <w:rsid w:val="3D001D1A"/>
    <w:rsid w:val="3D025DC1"/>
    <w:rsid w:val="3D08A11D"/>
    <w:rsid w:val="3D1B6A0E"/>
    <w:rsid w:val="3D296F99"/>
    <w:rsid w:val="3D360441"/>
    <w:rsid w:val="3D4D2F2E"/>
    <w:rsid w:val="3D85CC00"/>
    <w:rsid w:val="3DB8D263"/>
    <w:rsid w:val="3DCECF16"/>
    <w:rsid w:val="3DF5D12F"/>
    <w:rsid w:val="3E0E8EB1"/>
    <w:rsid w:val="3E58BCF4"/>
    <w:rsid w:val="3E68FBAC"/>
    <w:rsid w:val="3E7DCCF0"/>
    <w:rsid w:val="3E8D2D5A"/>
    <w:rsid w:val="3EA8E262"/>
    <w:rsid w:val="3EB97D92"/>
    <w:rsid w:val="3F19A28D"/>
    <w:rsid w:val="3F33BC31"/>
    <w:rsid w:val="3F3F4A3F"/>
    <w:rsid w:val="402D7EDA"/>
    <w:rsid w:val="408493DA"/>
    <w:rsid w:val="408B7D3C"/>
    <w:rsid w:val="40A56DFD"/>
    <w:rsid w:val="414C51D3"/>
    <w:rsid w:val="416F013A"/>
    <w:rsid w:val="4250A835"/>
    <w:rsid w:val="42EFEDFC"/>
    <w:rsid w:val="4353907C"/>
    <w:rsid w:val="43895482"/>
    <w:rsid w:val="439BFCE5"/>
    <w:rsid w:val="43B2F3CC"/>
    <w:rsid w:val="44082973"/>
    <w:rsid w:val="442474A4"/>
    <w:rsid w:val="444C5714"/>
    <w:rsid w:val="4502B2E3"/>
    <w:rsid w:val="451BD6DA"/>
    <w:rsid w:val="458F3A41"/>
    <w:rsid w:val="45B19C14"/>
    <w:rsid w:val="45D1C19F"/>
    <w:rsid w:val="464B3DF4"/>
    <w:rsid w:val="464B8C30"/>
    <w:rsid w:val="468D478A"/>
    <w:rsid w:val="469034E3"/>
    <w:rsid w:val="46C123DC"/>
    <w:rsid w:val="47068973"/>
    <w:rsid w:val="475662DC"/>
    <w:rsid w:val="47B02B0F"/>
    <w:rsid w:val="47D2C7EB"/>
    <w:rsid w:val="49184053"/>
    <w:rsid w:val="49716AF2"/>
    <w:rsid w:val="497EB0D1"/>
    <w:rsid w:val="498232A8"/>
    <w:rsid w:val="4A307BCA"/>
    <w:rsid w:val="4A4B26AB"/>
    <w:rsid w:val="4A51F559"/>
    <w:rsid w:val="4A668345"/>
    <w:rsid w:val="4A85B171"/>
    <w:rsid w:val="4B2E709A"/>
    <w:rsid w:val="4BCE62A4"/>
    <w:rsid w:val="4C0A52AE"/>
    <w:rsid w:val="4C7C144E"/>
    <w:rsid w:val="4CA80B8D"/>
    <w:rsid w:val="4CC49566"/>
    <w:rsid w:val="4D0F82D7"/>
    <w:rsid w:val="4D2F0FE5"/>
    <w:rsid w:val="4EFEACB5"/>
    <w:rsid w:val="4F1602E0"/>
    <w:rsid w:val="4F61D968"/>
    <w:rsid w:val="4FCCDF74"/>
    <w:rsid w:val="50D7FCDE"/>
    <w:rsid w:val="50E67AA5"/>
    <w:rsid w:val="51508190"/>
    <w:rsid w:val="515AE12B"/>
    <w:rsid w:val="51B628C0"/>
    <w:rsid w:val="51B97D79"/>
    <w:rsid w:val="51E2D151"/>
    <w:rsid w:val="521F665D"/>
    <w:rsid w:val="523615F3"/>
    <w:rsid w:val="524F1EEC"/>
    <w:rsid w:val="529E2AC4"/>
    <w:rsid w:val="52CD6818"/>
    <w:rsid w:val="52F1E197"/>
    <w:rsid w:val="530CD602"/>
    <w:rsid w:val="532A5874"/>
    <w:rsid w:val="53387A19"/>
    <w:rsid w:val="5372C48F"/>
    <w:rsid w:val="53C09393"/>
    <w:rsid w:val="53D81C9F"/>
    <w:rsid w:val="53E98295"/>
    <w:rsid w:val="541FFF02"/>
    <w:rsid w:val="547725B5"/>
    <w:rsid w:val="5486C18C"/>
    <w:rsid w:val="549D68A5"/>
    <w:rsid w:val="54E3B1E8"/>
    <w:rsid w:val="54F00FFD"/>
    <w:rsid w:val="5521B770"/>
    <w:rsid w:val="55B6F670"/>
    <w:rsid w:val="55C73528"/>
    <w:rsid w:val="55F40290"/>
    <w:rsid w:val="56E0F612"/>
    <w:rsid w:val="56EC0554"/>
    <w:rsid w:val="571750FF"/>
    <w:rsid w:val="57CE098E"/>
    <w:rsid w:val="5813C9CB"/>
    <w:rsid w:val="589F56A9"/>
    <w:rsid w:val="594A96D8"/>
    <w:rsid w:val="59991A6A"/>
    <w:rsid w:val="59B5748D"/>
    <w:rsid w:val="59C9CBFA"/>
    <w:rsid w:val="5A11E75D"/>
    <w:rsid w:val="5A6AE642"/>
    <w:rsid w:val="5AA5F146"/>
    <w:rsid w:val="5AD05AA1"/>
    <w:rsid w:val="5AECBA2C"/>
    <w:rsid w:val="5BB91449"/>
    <w:rsid w:val="5C484BB5"/>
    <w:rsid w:val="5C6EA397"/>
    <w:rsid w:val="5C8178CC"/>
    <w:rsid w:val="5C93CAE7"/>
    <w:rsid w:val="5CF507FE"/>
    <w:rsid w:val="5D24A9F9"/>
    <w:rsid w:val="5D445E1B"/>
    <w:rsid w:val="5D5D0624"/>
    <w:rsid w:val="5D630990"/>
    <w:rsid w:val="5D705F7E"/>
    <w:rsid w:val="5DC59525"/>
    <w:rsid w:val="5DC9F894"/>
    <w:rsid w:val="5DED476E"/>
    <w:rsid w:val="5E889AF5"/>
    <w:rsid w:val="5EA30DAD"/>
    <w:rsid w:val="5EE1C05A"/>
    <w:rsid w:val="5F1FEAD6"/>
    <w:rsid w:val="5F5C84BD"/>
    <w:rsid w:val="5F79F4F8"/>
    <w:rsid w:val="5F9C43E0"/>
    <w:rsid w:val="5FB37780"/>
    <w:rsid w:val="6016BC54"/>
    <w:rsid w:val="602F04F8"/>
    <w:rsid w:val="60D52F98"/>
    <w:rsid w:val="6120E51D"/>
    <w:rsid w:val="613122C7"/>
    <w:rsid w:val="61401615"/>
    <w:rsid w:val="614F47E1"/>
    <w:rsid w:val="6195877F"/>
    <w:rsid w:val="61A2BAC3"/>
    <w:rsid w:val="61AACC27"/>
    <w:rsid w:val="62FE60D4"/>
    <w:rsid w:val="6344457C"/>
    <w:rsid w:val="634CC97F"/>
    <w:rsid w:val="63C99FF4"/>
    <w:rsid w:val="6412F778"/>
    <w:rsid w:val="64438FC6"/>
    <w:rsid w:val="64F35B89"/>
    <w:rsid w:val="656C2FEA"/>
    <w:rsid w:val="65DC8FA4"/>
    <w:rsid w:val="65DF30F6"/>
    <w:rsid w:val="66A386EB"/>
    <w:rsid w:val="66B2E2F4"/>
    <w:rsid w:val="671D0340"/>
    <w:rsid w:val="67847459"/>
    <w:rsid w:val="679442F3"/>
    <w:rsid w:val="67BFE6AA"/>
    <w:rsid w:val="68475E0B"/>
    <w:rsid w:val="6933E99C"/>
    <w:rsid w:val="693DB2E6"/>
    <w:rsid w:val="695A59C6"/>
    <w:rsid w:val="6A0B5F66"/>
    <w:rsid w:val="6AF60480"/>
    <w:rsid w:val="6B4973E7"/>
    <w:rsid w:val="6BA06733"/>
    <w:rsid w:val="6BA4F1AF"/>
    <w:rsid w:val="6BD0F312"/>
    <w:rsid w:val="6C420671"/>
    <w:rsid w:val="6CC717A9"/>
    <w:rsid w:val="6D37519A"/>
    <w:rsid w:val="6D508DA8"/>
    <w:rsid w:val="6E065D17"/>
    <w:rsid w:val="6E0F649F"/>
    <w:rsid w:val="6E4F68A2"/>
    <w:rsid w:val="6E5F3175"/>
    <w:rsid w:val="6EED3ED3"/>
    <w:rsid w:val="70A8F0A5"/>
    <w:rsid w:val="70B99B1B"/>
    <w:rsid w:val="71072DF8"/>
    <w:rsid w:val="71380111"/>
    <w:rsid w:val="714F81B7"/>
    <w:rsid w:val="719007CC"/>
    <w:rsid w:val="719117A2"/>
    <w:rsid w:val="71DE872E"/>
    <w:rsid w:val="720488C9"/>
    <w:rsid w:val="72370458"/>
    <w:rsid w:val="72AB6B6C"/>
    <w:rsid w:val="72B3EF6F"/>
    <w:rsid w:val="72CC443F"/>
    <w:rsid w:val="73650840"/>
    <w:rsid w:val="737262B3"/>
    <w:rsid w:val="7378622F"/>
    <w:rsid w:val="738B4077"/>
    <w:rsid w:val="73C7985A"/>
    <w:rsid w:val="74A29797"/>
    <w:rsid w:val="74FB967C"/>
    <w:rsid w:val="7500D8A1"/>
    <w:rsid w:val="75FF00AF"/>
    <w:rsid w:val="76A7E85E"/>
    <w:rsid w:val="7790CABC"/>
    <w:rsid w:val="77BB080E"/>
    <w:rsid w:val="781856C6"/>
    <w:rsid w:val="78316ABA"/>
    <w:rsid w:val="784606A7"/>
    <w:rsid w:val="7848BF13"/>
    <w:rsid w:val="787BBCBC"/>
    <w:rsid w:val="7931449C"/>
    <w:rsid w:val="79C77FBB"/>
    <w:rsid w:val="7A1C19DD"/>
    <w:rsid w:val="7AAE5DF5"/>
    <w:rsid w:val="7AE147B1"/>
    <w:rsid w:val="7AF825AA"/>
    <w:rsid w:val="7B221CAD"/>
    <w:rsid w:val="7B4FF788"/>
    <w:rsid w:val="7B50126F"/>
    <w:rsid w:val="7BDEC5AA"/>
    <w:rsid w:val="7C02B6B4"/>
    <w:rsid w:val="7C2B5765"/>
    <w:rsid w:val="7C2D2825"/>
    <w:rsid w:val="7C5B307D"/>
    <w:rsid w:val="7C96E37B"/>
    <w:rsid w:val="7D481DFF"/>
    <w:rsid w:val="7D53A841"/>
    <w:rsid w:val="7DD16BD7"/>
    <w:rsid w:val="7DFE29FA"/>
    <w:rsid w:val="7E2270A8"/>
    <w:rsid w:val="7E302B93"/>
    <w:rsid w:val="7E32F304"/>
    <w:rsid w:val="7E6D79F2"/>
    <w:rsid w:val="7E7B6F8D"/>
    <w:rsid w:val="7F034858"/>
    <w:rsid w:val="7F0BC1C8"/>
    <w:rsid w:val="7FD31174"/>
    <w:rsid w:val="7FE7EC8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59E1B7"/>
  <w15:docId w15:val="{624154FB-53EA-41A6-BF22-E3185FC27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theme="minorBidi"/>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A520BA"/>
  </w:style>
  <w:style w:type="paragraph" w:styleId="Heading1">
    <w:name w:val="heading 1"/>
    <w:aliases w:val="Heading 1 Char1,Heading 1 Char Char,Heading 1 Char2,Heading 1 Char1 Char,Heading 1 Char Char Char,Heading 1 Char Char1"/>
    <w:basedOn w:val="Normal"/>
    <w:next w:val="BodyText"/>
    <w:link w:val="Heading1Char"/>
    <w:qFormat/>
    <w:rsid w:val="004C0A6F"/>
    <w:pPr>
      <w:keepNext/>
      <w:spacing w:before="240" w:after="120" w:line="240" w:lineRule="atLeast"/>
      <w:outlineLvl w:val="0"/>
    </w:pPr>
    <w:rPr>
      <w:rFonts w:eastAsia="Times New Roman" w:cs="Arial"/>
      <w:b/>
      <w:bCs/>
      <w:kern w:val="32"/>
      <w:sz w:val="30"/>
      <w:szCs w:val="32"/>
      <w:lang w:eastAsia="en-AU"/>
    </w:rPr>
  </w:style>
  <w:style w:type="paragraph" w:styleId="Heading2">
    <w:name w:val="heading 2"/>
    <w:aliases w:val="Heading 2 Char2,Heading 2 Char1 Char,Heading 2 Char Char Char,Heading 2 Char Char1,Heading 2 Char2 Char,Heading 2 Char1 Char Char,Heading 2 Char Char Char Char,Heading 2 Char Char1 Char"/>
    <w:basedOn w:val="Normal"/>
    <w:next w:val="BodyText"/>
    <w:link w:val="Heading2Char"/>
    <w:qFormat/>
    <w:rsid w:val="000750CF"/>
    <w:pPr>
      <w:keepNext/>
      <w:keepLines/>
      <w:spacing w:before="240" w:after="120" w:line="300" w:lineRule="atLeast"/>
      <w:outlineLvl w:val="1"/>
    </w:pPr>
    <w:rPr>
      <w:rFonts w:eastAsia="Times New Roman" w:cs="Arial"/>
      <w:b/>
      <w:bCs/>
      <w:iCs/>
      <w:color w:val="F4763B"/>
      <w:sz w:val="28"/>
      <w:szCs w:val="32"/>
      <w:lang w:eastAsia="en-AU"/>
    </w:rPr>
  </w:style>
  <w:style w:type="paragraph" w:styleId="Heading3">
    <w:name w:val="heading 3"/>
    <w:basedOn w:val="Heading2"/>
    <w:next w:val="BodyText"/>
    <w:link w:val="Heading3Char"/>
    <w:qFormat/>
    <w:rsid w:val="00FC3C5C"/>
    <w:pPr>
      <w:tabs>
        <w:tab w:val="left" w:pos="170"/>
      </w:tabs>
      <w:outlineLvl w:val="2"/>
    </w:pPr>
    <w:rPr>
      <w:bCs w:val="0"/>
      <w:i/>
      <w:iCs w:val="0"/>
      <w:color w:val="auto"/>
      <w:sz w:val="24"/>
      <w:szCs w:val="24"/>
    </w:rPr>
  </w:style>
  <w:style w:type="paragraph" w:styleId="Heading4">
    <w:name w:val="heading 4"/>
    <w:basedOn w:val="Normal"/>
    <w:next w:val="BodyText"/>
    <w:link w:val="Heading4Char"/>
    <w:qFormat/>
    <w:rsid w:val="001C4BBD"/>
    <w:pPr>
      <w:keepNext/>
      <w:tabs>
        <w:tab w:val="left" w:pos="907"/>
      </w:tabs>
      <w:spacing w:before="120" w:after="120" w:line="300" w:lineRule="atLeast"/>
      <w:outlineLvl w:val="3"/>
    </w:pPr>
    <w:rPr>
      <w:rFonts w:eastAsia="Times New Roman" w:cs="Times New Roman"/>
      <w:b/>
      <w:bCs/>
      <w:color w:val="1A1918" w:themeColor="text2"/>
      <w:sz w:val="23"/>
      <w:szCs w:val="28"/>
      <w:lang w:eastAsia="en-AU"/>
    </w:rPr>
  </w:style>
  <w:style w:type="paragraph" w:styleId="Heading5">
    <w:name w:val="heading 5"/>
    <w:basedOn w:val="Heading4"/>
    <w:next w:val="BodyText"/>
    <w:link w:val="Heading5Char"/>
    <w:qFormat/>
    <w:rsid w:val="004F0D57"/>
    <w:pPr>
      <w:numPr>
        <w:ilvl w:val="4"/>
      </w:numPr>
      <w:outlineLvl w:val="4"/>
    </w:pPr>
    <w:rPr>
      <w:color w:val="auto"/>
      <w:sz w:val="22"/>
    </w:rPr>
  </w:style>
  <w:style w:type="paragraph" w:styleId="Heading6">
    <w:name w:val="heading 6"/>
    <w:basedOn w:val="Normal"/>
    <w:next w:val="Normal"/>
    <w:link w:val="Heading6Char"/>
    <w:unhideWhenUsed/>
    <w:qFormat/>
    <w:rsid w:val="00431D55"/>
    <w:pPr>
      <w:keepNext/>
      <w:keepLines/>
      <w:spacing w:before="200" w:after="0"/>
      <w:outlineLvl w:val="5"/>
    </w:pPr>
    <w:rPr>
      <w:rFonts w:asciiTheme="majorHAnsi" w:eastAsiaTheme="majorEastAsia" w:hAnsiTheme="majorHAnsi" w:cstheme="majorBidi"/>
      <w:i/>
      <w:iCs/>
      <w:color w:val="002530" w:themeColor="accent1" w:themeShade="7F"/>
    </w:rPr>
  </w:style>
  <w:style w:type="paragraph" w:styleId="Heading7">
    <w:name w:val="heading 7"/>
    <w:basedOn w:val="Normal"/>
    <w:next w:val="Normal"/>
    <w:link w:val="Heading7Char"/>
    <w:qFormat/>
    <w:rsid w:val="001C1430"/>
    <w:pPr>
      <w:tabs>
        <w:tab w:val="num" w:pos="1296"/>
      </w:tabs>
      <w:suppressAutoHyphens/>
      <w:overflowPunct w:val="0"/>
      <w:autoSpaceDE w:val="0"/>
      <w:autoSpaceDN w:val="0"/>
      <w:adjustRightInd w:val="0"/>
      <w:spacing w:before="240" w:after="240" w:line="240" w:lineRule="auto"/>
      <w:ind w:left="1296" w:hanging="1296"/>
      <w:textAlignment w:val="baseline"/>
      <w:outlineLvl w:val="6"/>
    </w:pPr>
    <w:rPr>
      <w:rFonts w:ascii="Times New Roman" w:eastAsia="Times New Roman" w:hAnsi="Times New Roman" w:cs="Times New Roman"/>
      <w:bCs/>
      <w:sz w:val="22"/>
      <w:szCs w:val="22"/>
      <w:lang w:eastAsia="en-AU"/>
    </w:rPr>
  </w:style>
  <w:style w:type="paragraph" w:styleId="Heading8">
    <w:name w:val="heading 8"/>
    <w:basedOn w:val="Normal"/>
    <w:next w:val="Normal"/>
    <w:link w:val="Heading8Char"/>
    <w:qFormat/>
    <w:rsid w:val="001C1430"/>
    <w:pPr>
      <w:tabs>
        <w:tab w:val="num" w:pos="1440"/>
      </w:tabs>
      <w:suppressAutoHyphens/>
      <w:overflowPunct w:val="0"/>
      <w:autoSpaceDE w:val="0"/>
      <w:autoSpaceDN w:val="0"/>
      <w:adjustRightInd w:val="0"/>
      <w:spacing w:before="240" w:after="240" w:line="240" w:lineRule="auto"/>
      <w:ind w:left="1440" w:hanging="1440"/>
      <w:textAlignment w:val="baseline"/>
      <w:outlineLvl w:val="7"/>
    </w:pPr>
    <w:rPr>
      <w:rFonts w:ascii="Times New Roman" w:eastAsia="Times New Roman" w:hAnsi="Times New Roman" w:cs="Times New Roman"/>
      <w:bCs/>
      <w:i/>
      <w:iCs/>
      <w:sz w:val="22"/>
      <w:szCs w:val="22"/>
      <w:lang w:eastAsia="en-AU"/>
    </w:rPr>
  </w:style>
  <w:style w:type="paragraph" w:styleId="Heading9">
    <w:name w:val="heading 9"/>
    <w:aliases w:val="Appendix H1"/>
    <w:basedOn w:val="Normal"/>
    <w:next w:val="BodyText"/>
    <w:link w:val="Heading9Char"/>
    <w:qFormat/>
    <w:rsid w:val="007E5E46"/>
    <w:pPr>
      <w:keepNext/>
      <w:pageBreakBefore/>
      <w:numPr>
        <w:numId w:val="12"/>
      </w:numPr>
      <w:spacing w:before="360" w:after="240" w:line="780" w:lineRule="exact"/>
      <w:outlineLvl w:val="8"/>
    </w:pPr>
    <w:rPr>
      <w:rFonts w:asciiTheme="minorHAnsi" w:hAnsiTheme="minorHAnsi"/>
      <w:b/>
      <w:iCs/>
      <w:color w:val="004B61" w:themeColor="accent1"/>
      <w:sz w:val="4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 Char Char1,Heading 1 Char2 Char,Heading 1 Char1 Char Char,Heading 1 Char Char Char Char,Heading 1 Char Char1 Char"/>
    <w:basedOn w:val="DefaultParagraphFont"/>
    <w:link w:val="Heading1"/>
    <w:rsid w:val="004C0A6F"/>
    <w:rPr>
      <w:rFonts w:eastAsia="Times New Roman" w:cs="Arial"/>
      <w:b/>
      <w:bCs/>
      <w:kern w:val="32"/>
      <w:sz w:val="30"/>
      <w:szCs w:val="32"/>
      <w:lang w:eastAsia="en-AU"/>
    </w:rPr>
  </w:style>
  <w:style w:type="paragraph" w:styleId="BodyText">
    <w:name w:val="Body Text"/>
    <w:basedOn w:val="Normal"/>
    <w:link w:val="BodyTextChar"/>
    <w:autoRedefine/>
    <w:rsid w:val="007B4F3C"/>
    <w:pPr>
      <w:spacing w:after="0" w:line="240" w:lineRule="auto"/>
    </w:pPr>
    <w:rPr>
      <w:rFonts w:asciiTheme="minorHAnsi" w:hAnsiTheme="minorHAnsi" w:cstheme="minorHAnsi"/>
      <w:bCs/>
      <w:iCs/>
    </w:rPr>
  </w:style>
  <w:style w:type="character" w:customStyle="1" w:styleId="BodyTextChar">
    <w:name w:val="Body Text Char"/>
    <w:link w:val="BodyText"/>
    <w:rsid w:val="007B4F3C"/>
    <w:rPr>
      <w:rFonts w:asciiTheme="minorHAnsi" w:hAnsiTheme="minorHAnsi" w:cstheme="minorHAnsi"/>
      <w:bCs/>
      <w:iCs/>
    </w:rPr>
  </w:style>
  <w:style w:type="character" w:customStyle="1" w:styleId="Heading2Char">
    <w:name w:val="Heading 2 Char"/>
    <w:aliases w:val="Heading 2 Char2 Char1,Heading 2 Char1 Char Char1,Heading 2 Char Char Char Char1,Heading 2 Char Char1 Char1,Heading 2 Char2 Char Char,Heading 2 Char1 Char Char Char,Heading 2 Char Char Char Char Char,Heading 2 Char Char1 Char Char"/>
    <w:basedOn w:val="DefaultParagraphFont"/>
    <w:link w:val="Heading2"/>
    <w:rsid w:val="000750CF"/>
    <w:rPr>
      <w:rFonts w:eastAsia="Times New Roman" w:cs="Arial"/>
      <w:b/>
      <w:bCs/>
      <w:iCs/>
      <w:color w:val="F4763B"/>
      <w:sz w:val="28"/>
      <w:szCs w:val="32"/>
      <w:lang w:eastAsia="en-AU"/>
    </w:rPr>
  </w:style>
  <w:style w:type="character" w:customStyle="1" w:styleId="Heading3Char">
    <w:name w:val="Heading 3 Char"/>
    <w:basedOn w:val="DefaultParagraphFont"/>
    <w:link w:val="Heading3"/>
    <w:rsid w:val="00FC3C5C"/>
    <w:rPr>
      <w:rFonts w:eastAsia="Times New Roman" w:cs="Arial"/>
      <w:b/>
      <w:i/>
      <w:sz w:val="24"/>
      <w:szCs w:val="24"/>
      <w:lang w:eastAsia="en-AU"/>
    </w:rPr>
  </w:style>
  <w:style w:type="character" w:customStyle="1" w:styleId="Heading4Char">
    <w:name w:val="Heading 4 Char"/>
    <w:basedOn w:val="DefaultParagraphFont"/>
    <w:link w:val="Heading4"/>
    <w:rsid w:val="001C4BBD"/>
    <w:rPr>
      <w:rFonts w:eastAsia="Times New Roman" w:cs="Times New Roman"/>
      <w:b/>
      <w:bCs/>
      <w:color w:val="1A1918" w:themeColor="text2"/>
      <w:sz w:val="23"/>
      <w:szCs w:val="28"/>
      <w:lang w:eastAsia="en-AU"/>
    </w:rPr>
  </w:style>
  <w:style w:type="character" w:customStyle="1" w:styleId="Heading5Char">
    <w:name w:val="Heading 5 Char"/>
    <w:basedOn w:val="DefaultParagraphFont"/>
    <w:link w:val="Heading5"/>
    <w:rsid w:val="004F0D57"/>
    <w:rPr>
      <w:rFonts w:eastAsia="Times New Roman" w:cs="Times New Roman"/>
      <w:b/>
      <w:bCs/>
      <w:sz w:val="22"/>
      <w:szCs w:val="28"/>
      <w:lang w:eastAsia="en-AU"/>
    </w:rPr>
  </w:style>
  <w:style w:type="character" w:styleId="Hyperlink">
    <w:name w:val="Hyperlink"/>
    <w:uiPriority w:val="99"/>
    <w:rsid w:val="00711DEA"/>
    <w:rPr>
      <w:rFonts w:ascii="Arial" w:hAnsi="Arial"/>
      <w:color w:val="003C6A"/>
      <w:sz w:val="20"/>
      <w:u w:val="single"/>
    </w:rPr>
  </w:style>
  <w:style w:type="paragraph" w:styleId="TOC1">
    <w:name w:val="toc 1"/>
    <w:basedOn w:val="Normal"/>
    <w:next w:val="Normal"/>
    <w:uiPriority w:val="39"/>
    <w:rsid w:val="00782057"/>
    <w:pPr>
      <w:tabs>
        <w:tab w:val="left" w:pos="480"/>
        <w:tab w:val="right" w:leader="dot" w:pos="9072"/>
      </w:tabs>
      <w:spacing w:before="60" w:after="60" w:line="300" w:lineRule="atLeast"/>
    </w:pPr>
    <w:rPr>
      <w:rFonts w:eastAsia="Times New Roman" w:cs="Times New Roman"/>
      <w:b/>
      <w:noProof/>
      <w:szCs w:val="24"/>
      <w:lang w:eastAsia="en-AU"/>
    </w:rPr>
  </w:style>
  <w:style w:type="paragraph" w:styleId="TOC2">
    <w:name w:val="toc 2"/>
    <w:basedOn w:val="Normal"/>
    <w:next w:val="Normal"/>
    <w:uiPriority w:val="39"/>
    <w:rsid w:val="00C77B59"/>
    <w:pPr>
      <w:tabs>
        <w:tab w:val="left" w:pos="482"/>
        <w:tab w:val="right" w:leader="dot" w:pos="9072"/>
      </w:tabs>
      <w:spacing w:before="60" w:after="60" w:line="300" w:lineRule="atLeast"/>
      <w:ind w:left="113"/>
    </w:pPr>
    <w:rPr>
      <w:rFonts w:eastAsia="Times New Roman" w:cs="Times New Roman"/>
      <w:noProof/>
      <w:szCs w:val="24"/>
      <w:lang w:eastAsia="en-AU"/>
    </w:rPr>
  </w:style>
  <w:style w:type="paragraph" w:styleId="TOC3">
    <w:name w:val="toc 3"/>
    <w:basedOn w:val="Normal"/>
    <w:next w:val="Normal"/>
    <w:uiPriority w:val="39"/>
    <w:rsid w:val="00782057"/>
    <w:pPr>
      <w:tabs>
        <w:tab w:val="right" w:pos="482"/>
        <w:tab w:val="right" w:leader="dot" w:pos="9072"/>
      </w:tabs>
      <w:spacing w:before="60" w:after="60" w:line="300" w:lineRule="atLeast"/>
      <w:ind w:left="227"/>
    </w:pPr>
    <w:rPr>
      <w:rFonts w:eastAsia="Times New Roman" w:cs="Times New Roman"/>
      <w:noProof/>
      <w:szCs w:val="24"/>
      <w:lang w:eastAsia="en-AU"/>
    </w:rPr>
  </w:style>
  <w:style w:type="paragraph" w:styleId="TOC4">
    <w:name w:val="toc 4"/>
    <w:basedOn w:val="Normal"/>
    <w:next w:val="Normal"/>
    <w:autoRedefine/>
    <w:uiPriority w:val="39"/>
    <w:rsid w:val="00C77B59"/>
    <w:pPr>
      <w:tabs>
        <w:tab w:val="left" w:pos="482"/>
        <w:tab w:val="right" w:leader="dot" w:pos="9072"/>
      </w:tabs>
      <w:spacing w:before="60" w:after="60" w:line="300" w:lineRule="atLeast"/>
      <w:ind w:left="340"/>
    </w:pPr>
  </w:style>
  <w:style w:type="paragraph" w:styleId="TOC5">
    <w:name w:val="toc 5"/>
    <w:basedOn w:val="Normal"/>
    <w:next w:val="Normal"/>
    <w:autoRedefine/>
    <w:uiPriority w:val="39"/>
    <w:semiHidden/>
    <w:rsid w:val="00C77B59"/>
    <w:pPr>
      <w:tabs>
        <w:tab w:val="left" w:pos="482"/>
        <w:tab w:val="right" w:leader="dot" w:pos="9072"/>
      </w:tabs>
      <w:spacing w:before="60" w:after="60" w:line="300" w:lineRule="atLeast"/>
      <w:ind w:left="454"/>
    </w:pPr>
  </w:style>
  <w:style w:type="character" w:customStyle="1" w:styleId="BodyTextbold">
    <w:name w:val="Body Text (bold)"/>
    <w:rsid w:val="00DB1676"/>
    <w:rPr>
      <w:rFonts w:ascii="Arial" w:hAnsi="Arial" w:cs="Arial"/>
      <w:b/>
      <w:sz w:val="20"/>
      <w:szCs w:val="22"/>
      <w:lang w:val="en-AU" w:eastAsia="en-AU" w:bidi="ar-SA"/>
    </w:rPr>
  </w:style>
  <w:style w:type="character" w:customStyle="1" w:styleId="BodyTextitalic">
    <w:name w:val="Body Text (italic)"/>
    <w:rsid w:val="00DB1676"/>
    <w:rPr>
      <w:rFonts w:ascii="Arial" w:hAnsi="Arial" w:cs="Arial"/>
      <w:i/>
      <w:sz w:val="20"/>
      <w:szCs w:val="22"/>
      <w:lang w:val="en-AU" w:eastAsia="en-AU" w:bidi="ar-SA"/>
    </w:rPr>
  </w:style>
  <w:style w:type="character" w:customStyle="1" w:styleId="BodyTextbolditalic">
    <w:name w:val="Body Text (bold italic)"/>
    <w:rsid w:val="00DB1676"/>
    <w:rPr>
      <w:rFonts w:ascii="Arial" w:hAnsi="Arial" w:cs="Arial"/>
      <w:b/>
      <w:i/>
      <w:sz w:val="20"/>
      <w:szCs w:val="22"/>
      <w:lang w:val="en-AU" w:eastAsia="en-AU" w:bidi="ar-SA"/>
    </w:rPr>
  </w:style>
  <w:style w:type="paragraph" w:styleId="Header">
    <w:name w:val="header"/>
    <w:basedOn w:val="Normal"/>
    <w:link w:val="HeaderChar"/>
    <w:uiPriority w:val="99"/>
    <w:rsid w:val="00AB78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1D55"/>
  </w:style>
  <w:style w:type="paragraph" w:styleId="Footer">
    <w:name w:val="footer"/>
    <w:basedOn w:val="Normal"/>
    <w:link w:val="FooterChar"/>
    <w:uiPriority w:val="99"/>
    <w:rsid w:val="00431D55"/>
    <w:pPr>
      <w:tabs>
        <w:tab w:val="center" w:pos="4513"/>
        <w:tab w:val="right" w:pos="9026"/>
      </w:tabs>
      <w:spacing w:after="0" w:line="240" w:lineRule="auto"/>
    </w:pPr>
    <w:rPr>
      <w:sz w:val="18"/>
    </w:rPr>
  </w:style>
  <w:style w:type="character" w:customStyle="1" w:styleId="FooterChar">
    <w:name w:val="Footer Char"/>
    <w:basedOn w:val="DefaultParagraphFont"/>
    <w:link w:val="Footer"/>
    <w:uiPriority w:val="99"/>
    <w:rsid w:val="00A520BA"/>
    <w:rPr>
      <w:sz w:val="18"/>
    </w:rPr>
  </w:style>
  <w:style w:type="paragraph" w:styleId="BalloonText">
    <w:name w:val="Balloon Text"/>
    <w:basedOn w:val="Normal"/>
    <w:link w:val="BalloonTextChar"/>
    <w:uiPriority w:val="99"/>
    <w:semiHidden/>
    <w:unhideWhenUsed/>
    <w:rsid w:val="00AB78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78B4"/>
    <w:rPr>
      <w:rFonts w:ascii="Tahoma" w:hAnsi="Tahoma" w:cs="Tahoma"/>
      <w:sz w:val="16"/>
      <w:szCs w:val="16"/>
    </w:rPr>
  </w:style>
  <w:style w:type="character" w:styleId="PlaceholderText">
    <w:name w:val="Placeholder Text"/>
    <w:basedOn w:val="DefaultParagraphFont"/>
    <w:uiPriority w:val="99"/>
    <w:semiHidden/>
    <w:rsid w:val="00AB78B4"/>
    <w:rPr>
      <w:color w:val="808080"/>
    </w:rPr>
  </w:style>
  <w:style w:type="paragraph" w:customStyle="1" w:styleId="Documenttitle">
    <w:name w:val="Document title"/>
    <w:next w:val="BodyText"/>
    <w:qFormat/>
    <w:rsid w:val="000750CF"/>
    <w:pPr>
      <w:spacing w:before="240" w:after="120" w:line="240" w:lineRule="atLeast"/>
    </w:pPr>
    <w:rPr>
      <w:rFonts w:cs="Arial"/>
      <w:b/>
      <w:bCs/>
      <w:color w:val="004B61" w:themeColor="text1"/>
      <w:sz w:val="56"/>
      <w:szCs w:val="56"/>
    </w:rPr>
  </w:style>
  <w:style w:type="paragraph" w:customStyle="1" w:styleId="Documentsubtitle">
    <w:name w:val="Document subtitle"/>
    <w:qFormat/>
    <w:rsid w:val="00F73E65"/>
    <w:pPr>
      <w:spacing w:after="120" w:line="240" w:lineRule="atLeast"/>
    </w:pPr>
    <w:rPr>
      <w:rFonts w:cs="Arial"/>
      <w:color w:val="FFFFFF" w:themeColor="background1"/>
      <w:sz w:val="40"/>
      <w:szCs w:val="40"/>
    </w:rPr>
  </w:style>
  <w:style w:type="paragraph" w:customStyle="1" w:styleId="DocumentSummary">
    <w:name w:val="Document 'Summary'"/>
    <w:basedOn w:val="Normal"/>
    <w:qFormat/>
    <w:rsid w:val="00431D55"/>
    <w:pPr>
      <w:spacing w:after="120" w:line="300" w:lineRule="atLeast"/>
    </w:pPr>
    <w:rPr>
      <w:rFonts w:cs="Arial"/>
      <w:b/>
      <w:sz w:val="30"/>
    </w:rPr>
  </w:style>
  <w:style w:type="character" w:customStyle="1" w:styleId="Heading6Char">
    <w:name w:val="Heading 6 Char"/>
    <w:basedOn w:val="DefaultParagraphFont"/>
    <w:link w:val="Heading6"/>
    <w:rsid w:val="00431D55"/>
    <w:rPr>
      <w:rFonts w:asciiTheme="majorHAnsi" w:eastAsiaTheme="majorEastAsia" w:hAnsiTheme="majorHAnsi" w:cstheme="majorBidi"/>
      <w:i/>
      <w:iCs/>
      <w:color w:val="002530" w:themeColor="accent1" w:themeShade="7F"/>
    </w:rPr>
  </w:style>
  <w:style w:type="paragraph" w:styleId="ListParagraph">
    <w:name w:val="List Paragraph"/>
    <w:aliases w:val="Body,Lists,List Paragraph1,Body + (Latin) Arial,(Latin) 9 pt,(Latin) Bold,Before:  12 ...,Bullet multilevel,Figure_name,Equipment,Numbered Indented Text,Bulletr List Paragraph,FooterText,L,List Paragraph11,List Paragraph2,List Paragraph21"/>
    <w:basedOn w:val="Normal"/>
    <w:link w:val="ListParagraphChar"/>
    <w:uiPriority w:val="34"/>
    <w:qFormat/>
    <w:rsid w:val="00A56A26"/>
    <w:pPr>
      <w:ind w:left="720"/>
      <w:contextualSpacing/>
    </w:pPr>
  </w:style>
  <w:style w:type="table" w:styleId="TableGrid">
    <w:name w:val="Table Grid"/>
    <w:aliases w:val="Table No Border"/>
    <w:basedOn w:val="TableNormal"/>
    <w:uiPriority w:val="39"/>
    <w:rsid w:val="00A56A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lumnheadingtextcentred">
    <w:name w:val="Table column heading text (centred)"/>
    <w:qFormat/>
    <w:rsid w:val="001C4BBD"/>
    <w:pPr>
      <w:keepNext/>
      <w:spacing w:before="60" w:after="60" w:line="240" w:lineRule="atLeast"/>
      <w:jc w:val="center"/>
    </w:pPr>
    <w:rPr>
      <w:rFonts w:cs="Arial"/>
      <w:b/>
      <w:color w:val="1A1918" w:themeColor="text2"/>
    </w:rPr>
  </w:style>
  <w:style w:type="paragraph" w:customStyle="1" w:styleId="Tablebodytextleftaligned">
    <w:name w:val="Table body text (left aligned)"/>
    <w:basedOn w:val="Normal"/>
    <w:qFormat/>
    <w:rsid w:val="00432A8E"/>
    <w:pPr>
      <w:spacing w:before="60" w:after="60" w:line="240" w:lineRule="auto"/>
    </w:pPr>
    <w:rPr>
      <w:rFonts w:cs="Arial"/>
    </w:rPr>
  </w:style>
  <w:style w:type="paragraph" w:customStyle="1" w:styleId="Tablebodytextcentred">
    <w:name w:val="Table body text (centred)"/>
    <w:basedOn w:val="Tablebodytextleftaligned"/>
    <w:qFormat/>
    <w:rsid w:val="00432A8E"/>
    <w:pPr>
      <w:jc w:val="center"/>
    </w:pPr>
  </w:style>
  <w:style w:type="paragraph" w:customStyle="1" w:styleId="Figurecaptiontext">
    <w:name w:val="Figure caption text"/>
    <w:autoRedefine/>
    <w:qFormat/>
    <w:rsid w:val="006C69FE"/>
    <w:pPr>
      <w:keepNext/>
      <w:spacing w:before="120" w:after="120" w:line="240" w:lineRule="atLeast"/>
    </w:pPr>
    <w:rPr>
      <w:rFonts w:asciiTheme="minorHAnsi" w:hAnsiTheme="minorHAnsi" w:cstheme="minorHAnsi"/>
      <w:bCs/>
      <w:color w:val="1A1918" w:themeColor="text2"/>
      <w:sz w:val="22"/>
      <w:szCs w:val="22"/>
    </w:rPr>
  </w:style>
  <w:style w:type="paragraph" w:customStyle="1" w:styleId="Tablenotes">
    <w:name w:val="Table notes"/>
    <w:qFormat/>
    <w:rsid w:val="00DE3664"/>
    <w:pPr>
      <w:spacing w:after="0" w:line="240" w:lineRule="auto"/>
    </w:pPr>
    <w:rPr>
      <w:rFonts w:cs="Arial"/>
      <w:sz w:val="18"/>
    </w:rPr>
  </w:style>
  <w:style w:type="paragraph" w:styleId="FootnoteText">
    <w:name w:val="footnote text"/>
    <w:basedOn w:val="Normal"/>
    <w:link w:val="FootnoteTextChar"/>
    <w:uiPriority w:val="99"/>
    <w:semiHidden/>
    <w:unhideWhenUsed/>
    <w:rsid w:val="00DE3664"/>
    <w:pPr>
      <w:spacing w:after="0" w:line="240" w:lineRule="auto"/>
    </w:pPr>
  </w:style>
  <w:style w:type="character" w:customStyle="1" w:styleId="FootnoteTextChar">
    <w:name w:val="Footnote Text Char"/>
    <w:basedOn w:val="DefaultParagraphFont"/>
    <w:link w:val="FootnoteText"/>
    <w:uiPriority w:val="99"/>
    <w:semiHidden/>
    <w:rsid w:val="00DE3664"/>
  </w:style>
  <w:style w:type="character" w:styleId="FootnoteReference">
    <w:name w:val="footnote reference"/>
    <w:basedOn w:val="DefaultParagraphFont"/>
    <w:uiPriority w:val="99"/>
    <w:semiHidden/>
    <w:unhideWhenUsed/>
    <w:rsid w:val="00DE3664"/>
    <w:rPr>
      <w:vertAlign w:val="superscript"/>
    </w:rPr>
  </w:style>
  <w:style w:type="paragraph" w:customStyle="1" w:styleId="Footnotes">
    <w:name w:val="Footnotes"/>
    <w:basedOn w:val="FootnoteText"/>
    <w:qFormat/>
    <w:rsid w:val="003C781F"/>
    <w:pPr>
      <w:spacing w:after="120"/>
    </w:pPr>
    <w:rPr>
      <w:sz w:val="17"/>
      <w:szCs w:val="17"/>
    </w:rPr>
  </w:style>
  <w:style w:type="paragraph" w:customStyle="1" w:styleId="BodyText1">
    <w:name w:val="Body Text1"/>
    <w:basedOn w:val="BodyText"/>
    <w:autoRedefine/>
    <w:semiHidden/>
    <w:rsid w:val="00A35BC2"/>
    <w:pPr>
      <w:spacing w:before="120"/>
    </w:pPr>
    <w:rPr>
      <w:szCs w:val="22"/>
    </w:rPr>
  </w:style>
  <w:style w:type="paragraph" w:customStyle="1" w:styleId="Imagecaptiontext">
    <w:name w:val="Image caption text"/>
    <w:qFormat/>
    <w:rsid w:val="001C4BBD"/>
    <w:pPr>
      <w:keepNext/>
      <w:spacing w:before="120" w:after="120" w:line="240" w:lineRule="exact"/>
    </w:pPr>
    <w:rPr>
      <w:rFonts w:cs="Arial"/>
      <w:b/>
      <w:color w:val="1A1918" w:themeColor="text2"/>
    </w:rPr>
  </w:style>
  <w:style w:type="paragraph" w:customStyle="1" w:styleId="Tabletitletext">
    <w:name w:val="Table title text"/>
    <w:qFormat/>
    <w:rsid w:val="001C4BBD"/>
    <w:pPr>
      <w:keepNext/>
      <w:spacing w:before="120" w:after="120" w:line="240" w:lineRule="atLeast"/>
    </w:pPr>
    <w:rPr>
      <w:rFonts w:cs="Arial"/>
      <w:b/>
      <w:color w:val="1A1918" w:themeColor="text2"/>
    </w:rPr>
  </w:style>
  <w:style w:type="paragraph" w:styleId="TOCHeading">
    <w:name w:val="TOC Heading"/>
    <w:basedOn w:val="Heading1"/>
    <w:next w:val="Normal"/>
    <w:uiPriority w:val="39"/>
    <w:qFormat/>
    <w:rsid w:val="001B0FAF"/>
    <w:pPr>
      <w:keepLines/>
      <w:spacing w:before="480" w:after="0" w:line="276" w:lineRule="auto"/>
      <w:outlineLvl w:val="9"/>
    </w:pPr>
    <w:rPr>
      <w:rFonts w:asciiTheme="majorHAnsi" w:eastAsiaTheme="majorEastAsia" w:hAnsiTheme="majorHAnsi" w:cstheme="majorBidi"/>
      <w:color w:val="003748" w:themeColor="accent1" w:themeShade="BF"/>
      <w:kern w:val="0"/>
      <w:sz w:val="28"/>
      <w:szCs w:val="28"/>
      <w:lang w:eastAsia="en-US"/>
    </w:rPr>
  </w:style>
  <w:style w:type="paragraph" w:customStyle="1" w:styleId="TableNotes0">
    <w:name w:val="Table Notes"/>
    <w:basedOn w:val="Normal"/>
    <w:link w:val="TableNotesChar"/>
    <w:semiHidden/>
    <w:rsid w:val="001B0FAF"/>
    <w:pPr>
      <w:keepNext/>
      <w:keepLines/>
      <w:spacing w:before="60" w:after="60" w:line="260" w:lineRule="atLeast"/>
      <w:textAlignment w:val="baseline"/>
    </w:pPr>
    <w:rPr>
      <w:rFonts w:eastAsia="Times New Roman" w:cs="Times New Roman"/>
      <w:color w:val="000000"/>
      <w:sz w:val="18"/>
      <w:szCs w:val="24"/>
      <w:lang w:eastAsia="en-AU"/>
    </w:rPr>
  </w:style>
  <w:style w:type="character" w:customStyle="1" w:styleId="TableNotesChar">
    <w:name w:val="Table Notes Char"/>
    <w:link w:val="TableNotes0"/>
    <w:semiHidden/>
    <w:rsid w:val="00772DF4"/>
    <w:rPr>
      <w:rFonts w:eastAsia="Times New Roman" w:cs="Times New Roman"/>
      <w:color w:val="000000"/>
      <w:sz w:val="18"/>
      <w:szCs w:val="24"/>
      <w:lang w:eastAsia="en-AU"/>
    </w:rPr>
  </w:style>
  <w:style w:type="paragraph" w:styleId="TOC6">
    <w:name w:val="toc 6"/>
    <w:basedOn w:val="Normal"/>
    <w:next w:val="Normal"/>
    <w:autoRedefine/>
    <w:uiPriority w:val="39"/>
    <w:rsid w:val="00873262"/>
    <w:pPr>
      <w:tabs>
        <w:tab w:val="left" w:pos="482"/>
        <w:tab w:val="right" w:leader="dot" w:pos="9072"/>
      </w:tabs>
      <w:spacing w:before="60" w:after="60" w:line="300" w:lineRule="atLeast"/>
    </w:pPr>
  </w:style>
  <w:style w:type="paragraph" w:customStyle="1" w:styleId="Tablenotesheading">
    <w:name w:val="Table notes (heading)"/>
    <w:next w:val="Tablenotes"/>
    <w:qFormat/>
    <w:rsid w:val="001C4BBD"/>
    <w:pPr>
      <w:spacing w:after="0" w:line="240" w:lineRule="auto"/>
    </w:pPr>
    <w:rPr>
      <w:rFonts w:cs="Arial"/>
      <w:b/>
      <w:color w:val="1A1918" w:themeColor="text2"/>
      <w:sz w:val="18"/>
    </w:rPr>
  </w:style>
  <w:style w:type="paragraph" w:customStyle="1" w:styleId="Tablecolumnheadingtextleftaligned">
    <w:name w:val="Table column heading text (left aligned)"/>
    <w:basedOn w:val="Tablecolumnheadingtextcentred"/>
    <w:qFormat/>
    <w:rsid w:val="00DA1020"/>
    <w:pPr>
      <w:jc w:val="left"/>
    </w:pPr>
  </w:style>
  <w:style w:type="paragraph" w:customStyle="1" w:styleId="Bulletedlist">
    <w:name w:val="Bulleted list"/>
    <w:basedOn w:val="BodyText"/>
    <w:qFormat/>
    <w:rsid w:val="000D0DF7"/>
    <w:pPr>
      <w:numPr>
        <w:numId w:val="1"/>
      </w:numPr>
      <w:spacing w:after="120" w:line="264" w:lineRule="auto"/>
    </w:pPr>
  </w:style>
  <w:style w:type="paragraph" w:customStyle="1" w:styleId="Bulletedsublist">
    <w:name w:val="Bulleted sublist"/>
    <w:basedOn w:val="Bulletedlist"/>
    <w:qFormat/>
    <w:rsid w:val="00DA744A"/>
    <w:pPr>
      <w:numPr>
        <w:numId w:val="2"/>
      </w:numPr>
    </w:pPr>
  </w:style>
  <w:style w:type="paragraph" w:customStyle="1" w:styleId="Numberedlist">
    <w:name w:val="Numbered list"/>
    <w:basedOn w:val="Normal"/>
    <w:qFormat/>
    <w:rsid w:val="00DA744A"/>
    <w:pPr>
      <w:numPr>
        <w:numId w:val="3"/>
      </w:numPr>
      <w:spacing w:after="100" w:line="300" w:lineRule="atLeast"/>
    </w:pPr>
    <w:rPr>
      <w:rFonts w:cs="Arial"/>
    </w:rPr>
  </w:style>
  <w:style w:type="paragraph" w:customStyle="1" w:styleId="Numberedsublist">
    <w:name w:val="Numbered sublist"/>
    <w:basedOn w:val="BodyText"/>
    <w:qFormat/>
    <w:rsid w:val="00F611D8"/>
    <w:pPr>
      <w:numPr>
        <w:numId w:val="4"/>
      </w:numPr>
    </w:pPr>
  </w:style>
  <w:style w:type="paragraph" w:styleId="Quote">
    <w:name w:val="Quote"/>
    <w:basedOn w:val="Normal"/>
    <w:next w:val="Normal"/>
    <w:link w:val="QuoteChar"/>
    <w:uiPriority w:val="29"/>
    <w:qFormat/>
    <w:rsid w:val="004F0D57"/>
    <w:pPr>
      <w:spacing w:before="200" w:after="160"/>
      <w:ind w:left="864" w:right="864"/>
    </w:pPr>
    <w:rPr>
      <w:iCs/>
      <w:color w:val="00BAF1" w:themeColor="text1" w:themeTint="A6"/>
    </w:rPr>
  </w:style>
  <w:style w:type="character" w:customStyle="1" w:styleId="QuoteChar">
    <w:name w:val="Quote Char"/>
    <w:basedOn w:val="DefaultParagraphFont"/>
    <w:link w:val="Quote"/>
    <w:uiPriority w:val="29"/>
    <w:rsid w:val="004F0D57"/>
    <w:rPr>
      <w:iCs/>
      <w:color w:val="00BAF1" w:themeColor="text1" w:themeTint="A6"/>
    </w:rPr>
  </w:style>
  <w:style w:type="paragraph" w:styleId="IntenseQuote">
    <w:name w:val="Intense Quote"/>
    <w:basedOn w:val="Normal"/>
    <w:next w:val="Normal"/>
    <w:link w:val="IntenseQuoteChar"/>
    <w:uiPriority w:val="30"/>
    <w:qFormat/>
    <w:rsid w:val="004F0D57"/>
    <w:pPr>
      <w:pBdr>
        <w:top w:val="single" w:sz="4" w:space="10" w:color="00BAF1" w:themeColor="text1" w:themeTint="A6"/>
        <w:bottom w:val="single" w:sz="4" w:space="10" w:color="00BAF1" w:themeColor="text1" w:themeTint="A6"/>
      </w:pBdr>
      <w:spacing w:before="360" w:after="360"/>
      <w:ind w:left="862" w:right="862"/>
    </w:pPr>
    <w:rPr>
      <w:iCs/>
      <w:color w:val="00BAF1" w:themeColor="text1" w:themeTint="A6"/>
    </w:rPr>
  </w:style>
  <w:style w:type="character" w:customStyle="1" w:styleId="IntenseQuoteChar">
    <w:name w:val="Intense Quote Char"/>
    <w:basedOn w:val="DefaultParagraphFont"/>
    <w:link w:val="IntenseQuote"/>
    <w:uiPriority w:val="30"/>
    <w:rsid w:val="004F0D57"/>
    <w:rPr>
      <w:iCs/>
      <w:color w:val="00BAF1" w:themeColor="text1" w:themeTint="A6"/>
    </w:rPr>
  </w:style>
  <w:style w:type="paragraph" w:customStyle="1" w:styleId="Tablebulletedlist">
    <w:name w:val="Table bulleted list"/>
    <w:basedOn w:val="Tablebodytextleftaligned"/>
    <w:qFormat/>
    <w:rsid w:val="004D424A"/>
    <w:pPr>
      <w:keepNext/>
      <w:numPr>
        <w:numId w:val="5"/>
      </w:numPr>
    </w:pPr>
  </w:style>
  <w:style w:type="paragraph" w:customStyle="1" w:styleId="Tablebulletedsublist">
    <w:name w:val="Table bulleted sublist"/>
    <w:basedOn w:val="Tablebulletedlist"/>
    <w:qFormat/>
    <w:rsid w:val="004D424A"/>
    <w:pPr>
      <w:numPr>
        <w:numId w:val="6"/>
      </w:numPr>
    </w:pPr>
  </w:style>
  <w:style w:type="paragraph" w:customStyle="1" w:styleId="Tablenumberedlist">
    <w:name w:val="Table numbered list"/>
    <w:basedOn w:val="Tablebodytextcentred"/>
    <w:qFormat/>
    <w:rsid w:val="007163A6"/>
    <w:pPr>
      <w:numPr>
        <w:numId w:val="7"/>
      </w:numPr>
      <w:jc w:val="left"/>
    </w:pPr>
  </w:style>
  <w:style w:type="paragraph" w:customStyle="1" w:styleId="Tablenumberedsublist">
    <w:name w:val="Table numbered sublist"/>
    <w:basedOn w:val="Normal"/>
    <w:qFormat/>
    <w:rsid w:val="007163A6"/>
    <w:pPr>
      <w:numPr>
        <w:numId w:val="8"/>
      </w:numPr>
      <w:spacing w:before="60" w:after="60" w:line="240" w:lineRule="auto"/>
    </w:pPr>
    <w:rPr>
      <w:rFonts w:cs="Arial"/>
    </w:rPr>
  </w:style>
  <w:style w:type="character" w:styleId="Strong">
    <w:name w:val="Strong"/>
    <w:basedOn w:val="DefaultParagraphFont"/>
    <w:uiPriority w:val="22"/>
    <w:qFormat/>
    <w:rsid w:val="00C01CAB"/>
    <w:rPr>
      <w:b/>
      <w:bCs/>
    </w:rPr>
  </w:style>
  <w:style w:type="paragraph" w:customStyle="1" w:styleId="Heading1DEEPBLUE">
    <w:name w:val="Heading 1 DEEP BLUE"/>
    <w:basedOn w:val="Heading1"/>
    <w:link w:val="Heading1DEEPBLUEChar"/>
    <w:qFormat/>
    <w:rsid w:val="000750CF"/>
    <w:rPr>
      <w:b w:val="0"/>
      <w:bCs w:val="0"/>
      <w:color w:val="004B61" w:themeColor="accent1"/>
      <w:sz w:val="32"/>
      <w:szCs w:val="36"/>
    </w:rPr>
  </w:style>
  <w:style w:type="paragraph" w:styleId="NoSpacing">
    <w:name w:val="No Spacing"/>
    <w:link w:val="NoSpacingChar"/>
    <w:uiPriority w:val="1"/>
    <w:qFormat/>
    <w:rsid w:val="001C0F99"/>
    <w:pPr>
      <w:spacing w:after="0" w:line="240" w:lineRule="auto"/>
    </w:pPr>
    <w:rPr>
      <w:rFonts w:asciiTheme="minorHAnsi" w:eastAsiaTheme="minorEastAsia" w:hAnsiTheme="minorHAnsi"/>
      <w:sz w:val="22"/>
      <w:szCs w:val="22"/>
      <w:lang w:val="en-US" w:eastAsia="zh-CN"/>
    </w:rPr>
  </w:style>
  <w:style w:type="character" w:customStyle="1" w:styleId="NoSpacingChar">
    <w:name w:val="No Spacing Char"/>
    <w:basedOn w:val="DefaultParagraphFont"/>
    <w:link w:val="NoSpacing"/>
    <w:uiPriority w:val="1"/>
    <w:rsid w:val="001C0F99"/>
    <w:rPr>
      <w:rFonts w:asciiTheme="minorHAnsi" w:eastAsiaTheme="minorEastAsia" w:hAnsiTheme="minorHAnsi"/>
      <w:sz w:val="22"/>
      <w:szCs w:val="22"/>
      <w:lang w:val="en-US" w:eastAsia="zh-CN"/>
    </w:rPr>
  </w:style>
  <w:style w:type="paragraph" w:styleId="Revision">
    <w:name w:val="Revision"/>
    <w:hidden/>
    <w:uiPriority w:val="99"/>
    <w:semiHidden/>
    <w:rsid w:val="00B11C4C"/>
    <w:pPr>
      <w:spacing w:after="0" w:line="240" w:lineRule="auto"/>
    </w:pPr>
  </w:style>
  <w:style w:type="character" w:styleId="CommentReference">
    <w:name w:val="annotation reference"/>
    <w:basedOn w:val="DefaultParagraphFont"/>
    <w:uiPriority w:val="99"/>
    <w:semiHidden/>
    <w:unhideWhenUsed/>
    <w:rsid w:val="00B11C4C"/>
    <w:rPr>
      <w:sz w:val="16"/>
      <w:szCs w:val="16"/>
    </w:rPr>
  </w:style>
  <w:style w:type="paragraph" w:styleId="CommentText">
    <w:name w:val="annotation text"/>
    <w:basedOn w:val="Normal"/>
    <w:link w:val="CommentTextChar"/>
    <w:uiPriority w:val="99"/>
    <w:unhideWhenUsed/>
    <w:rsid w:val="00B11C4C"/>
    <w:pPr>
      <w:spacing w:line="240" w:lineRule="auto"/>
    </w:pPr>
  </w:style>
  <w:style w:type="character" w:customStyle="1" w:styleId="CommentTextChar">
    <w:name w:val="Comment Text Char"/>
    <w:basedOn w:val="DefaultParagraphFont"/>
    <w:link w:val="CommentText"/>
    <w:uiPriority w:val="99"/>
    <w:rsid w:val="00B11C4C"/>
  </w:style>
  <w:style w:type="paragraph" w:styleId="CommentSubject">
    <w:name w:val="annotation subject"/>
    <w:basedOn w:val="CommentText"/>
    <w:next w:val="CommentText"/>
    <w:link w:val="CommentSubjectChar"/>
    <w:uiPriority w:val="99"/>
    <w:semiHidden/>
    <w:unhideWhenUsed/>
    <w:rsid w:val="00B11C4C"/>
    <w:rPr>
      <w:b/>
      <w:bCs/>
    </w:rPr>
  </w:style>
  <w:style w:type="character" w:customStyle="1" w:styleId="CommentSubjectChar">
    <w:name w:val="Comment Subject Char"/>
    <w:basedOn w:val="CommentTextChar"/>
    <w:link w:val="CommentSubject"/>
    <w:uiPriority w:val="99"/>
    <w:semiHidden/>
    <w:rsid w:val="00B11C4C"/>
    <w:rPr>
      <w:b/>
      <w:bCs/>
    </w:rPr>
  </w:style>
  <w:style w:type="paragraph" w:styleId="EndnoteText">
    <w:name w:val="endnote text"/>
    <w:basedOn w:val="Normal"/>
    <w:link w:val="EndnoteTextChar"/>
    <w:uiPriority w:val="99"/>
    <w:semiHidden/>
    <w:unhideWhenUsed/>
    <w:rsid w:val="00B11C4C"/>
    <w:pPr>
      <w:spacing w:after="0" w:line="240" w:lineRule="auto"/>
    </w:pPr>
  </w:style>
  <w:style w:type="character" w:customStyle="1" w:styleId="EndnoteTextChar">
    <w:name w:val="Endnote Text Char"/>
    <w:basedOn w:val="DefaultParagraphFont"/>
    <w:link w:val="EndnoteText"/>
    <w:uiPriority w:val="99"/>
    <w:semiHidden/>
    <w:rsid w:val="00B11C4C"/>
  </w:style>
  <w:style w:type="character" w:styleId="EndnoteReference">
    <w:name w:val="endnote reference"/>
    <w:basedOn w:val="DefaultParagraphFont"/>
    <w:uiPriority w:val="99"/>
    <w:semiHidden/>
    <w:unhideWhenUsed/>
    <w:rsid w:val="00B11C4C"/>
    <w:rPr>
      <w:vertAlign w:val="superscript"/>
    </w:rPr>
  </w:style>
  <w:style w:type="character" w:customStyle="1" w:styleId="Heading9Char">
    <w:name w:val="Heading 9 Char"/>
    <w:aliases w:val="Appendix H1 Char"/>
    <w:basedOn w:val="DefaultParagraphFont"/>
    <w:link w:val="Heading9"/>
    <w:rsid w:val="007E5E46"/>
    <w:rPr>
      <w:rFonts w:asciiTheme="minorHAnsi" w:hAnsiTheme="minorHAnsi"/>
      <w:b/>
      <w:iCs/>
      <w:color w:val="004B61" w:themeColor="accent1"/>
      <w:sz w:val="48"/>
      <w:szCs w:val="21"/>
    </w:rPr>
  </w:style>
  <w:style w:type="paragraph" w:customStyle="1" w:styleId="NbrHeading1">
    <w:name w:val="Nbr Heading 1"/>
    <w:basedOn w:val="Heading1"/>
    <w:next w:val="BodyText"/>
    <w:uiPriority w:val="1"/>
    <w:qFormat/>
    <w:rsid w:val="001B01DC"/>
    <w:pPr>
      <w:keepLines/>
      <w:numPr>
        <w:numId w:val="9"/>
      </w:numPr>
      <w:tabs>
        <w:tab w:val="clear" w:pos="4536"/>
        <w:tab w:val="num" w:pos="1134"/>
      </w:tabs>
      <w:spacing w:before="600" w:after="360" w:line="240" w:lineRule="auto"/>
      <w:ind w:left="1134"/>
    </w:pPr>
    <w:rPr>
      <w:rFonts w:asciiTheme="majorHAnsi" w:eastAsiaTheme="majorEastAsia" w:hAnsiTheme="majorHAnsi" w:cstheme="majorBidi"/>
      <w:bCs w:val="0"/>
      <w:color w:val="004B61"/>
      <w:kern w:val="0"/>
      <w:sz w:val="40"/>
      <w:lang w:eastAsia="en-US"/>
    </w:rPr>
  </w:style>
  <w:style w:type="paragraph" w:customStyle="1" w:styleId="NbrHeading2">
    <w:name w:val="Nbr Heading 2"/>
    <w:basedOn w:val="Heading2"/>
    <w:next w:val="BodyText"/>
    <w:uiPriority w:val="1"/>
    <w:qFormat/>
    <w:rsid w:val="006603DC"/>
    <w:pPr>
      <w:numPr>
        <w:ilvl w:val="1"/>
        <w:numId w:val="9"/>
      </w:numPr>
      <w:spacing w:before="360" w:after="240" w:line="340" w:lineRule="exact"/>
    </w:pPr>
    <w:rPr>
      <w:rFonts w:asciiTheme="majorHAnsi" w:eastAsiaTheme="majorEastAsia" w:hAnsiTheme="majorHAnsi" w:cstheme="majorBidi"/>
      <w:bCs w:val="0"/>
      <w:iCs w:val="0"/>
      <w:color w:val="004B61"/>
      <w:sz w:val="32"/>
      <w:szCs w:val="26"/>
      <w:lang w:eastAsia="en-US"/>
    </w:rPr>
  </w:style>
  <w:style w:type="paragraph" w:customStyle="1" w:styleId="NbrHeading3">
    <w:name w:val="Nbr Heading 3"/>
    <w:basedOn w:val="Heading3"/>
    <w:next w:val="BodyText"/>
    <w:uiPriority w:val="1"/>
    <w:qFormat/>
    <w:rsid w:val="007E5E46"/>
    <w:pPr>
      <w:numPr>
        <w:ilvl w:val="2"/>
        <w:numId w:val="9"/>
      </w:numPr>
      <w:tabs>
        <w:tab w:val="clear" w:pos="170"/>
      </w:tabs>
      <w:spacing w:after="180" w:line="320" w:lineRule="exact"/>
    </w:pPr>
    <w:rPr>
      <w:rFonts w:asciiTheme="majorHAnsi" w:eastAsiaTheme="majorEastAsia" w:hAnsiTheme="majorHAnsi" w:cstheme="majorBidi"/>
      <w:b w:val="0"/>
      <w:iCs/>
      <w:color w:val="0E3178"/>
      <w:sz w:val="28"/>
      <w:lang w:eastAsia="en-US"/>
    </w:rPr>
  </w:style>
  <w:style w:type="paragraph" w:customStyle="1" w:styleId="NbrHeading4">
    <w:name w:val="Nbr Heading 4"/>
    <w:basedOn w:val="Heading4"/>
    <w:next w:val="BodyText"/>
    <w:uiPriority w:val="1"/>
    <w:qFormat/>
    <w:rsid w:val="007E5E46"/>
    <w:pPr>
      <w:keepLines/>
      <w:numPr>
        <w:ilvl w:val="3"/>
        <w:numId w:val="9"/>
      </w:numPr>
      <w:tabs>
        <w:tab w:val="clear" w:pos="907"/>
      </w:tabs>
      <w:spacing w:before="240" w:line="320" w:lineRule="exact"/>
    </w:pPr>
    <w:rPr>
      <w:rFonts w:asciiTheme="majorHAnsi" w:eastAsiaTheme="majorEastAsia" w:hAnsiTheme="majorHAnsi" w:cstheme="majorBidi"/>
      <w:bCs w:val="0"/>
      <w:iCs/>
      <w:color w:val="0E3178"/>
      <w:sz w:val="24"/>
      <w:szCs w:val="22"/>
      <w:lang w:eastAsia="en-US"/>
    </w:rPr>
  </w:style>
  <w:style w:type="paragraph" w:customStyle="1" w:styleId="NbrHeading5">
    <w:name w:val="Nbr Heading 5"/>
    <w:basedOn w:val="Heading5"/>
    <w:next w:val="BodyText"/>
    <w:uiPriority w:val="1"/>
    <w:qFormat/>
    <w:rsid w:val="007E5E46"/>
    <w:pPr>
      <w:keepLines/>
      <w:numPr>
        <w:numId w:val="9"/>
      </w:numPr>
      <w:tabs>
        <w:tab w:val="clear" w:pos="907"/>
      </w:tabs>
      <w:spacing w:before="240" w:line="240" w:lineRule="exact"/>
    </w:pPr>
    <w:rPr>
      <w:rFonts w:asciiTheme="majorHAnsi" w:eastAsiaTheme="majorEastAsia" w:hAnsiTheme="majorHAnsi" w:cstheme="majorBidi"/>
      <w:bCs w:val="0"/>
      <w:color w:val="1A1918" w:themeColor="text2"/>
      <w:sz w:val="20"/>
      <w:szCs w:val="22"/>
      <w:lang w:eastAsia="en-US"/>
    </w:rPr>
  </w:style>
  <w:style w:type="paragraph" w:customStyle="1" w:styleId="TableCaption">
    <w:name w:val="Table Caption"/>
    <w:basedOn w:val="BodyText"/>
    <w:next w:val="BodyText"/>
    <w:uiPriority w:val="6"/>
    <w:qFormat/>
    <w:rsid w:val="007E5E46"/>
    <w:pPr>
      <w:keepNext/>
      <w:tabs>
        <w:tab w:val="left" w:pos="1134"/>
      </w:tabs>
      <w:spacing w:before="240" w:after="120"/>
      <w:ind w:left="1134" w:hanging="1134"/>
    </w:pPr>
    <w:rPr>
      <w:rFonts w:cstheme="minorBidi"/>
      <w:color w:val="00694B" w:themeColor="accent6"/>
      <w:szCs w:val="22"/>
    </w:rPr>
  </w:style>
  <w:style w:type="numbering" w:customStyle="1" w:styleId="ListNbrHeading">
    <w:name w:val="List_NbrHeading"/>
    <w:uiPriority w:val="99"/>
    <w:rsid w:val="007E5E46"/>
    <w:pPr>
      <w:numPr>
        <w:numId w:val="13"/>
      </w:numPr>
    </w:pPr>
  </w:style>
  <w:style w:type="table" w:customStyle="1" w:styleId="NavyTable">
    <w:name w:val="Navy Table"/>
    <w:basedOn w:val="TableNormal"/>
    <w:uiPriority w:val="99"/>
    <w:rsid w:val="007E5E46"/>
    <w:pPr>
      <w:spacing w:after="0" w:line="240" w:lineRule="auto"/>
    </w:pPr>
    <w:rPr>
      <w:rFonts w:asciiTheme="minorHAnsi" w:hAnsiTheme="minorHAnsi"/>
      <w:sz w:val="22"/>
      <w:szCs w:val="22"/>
    </w:rPr>
    <w:tblPr>
      <w:tblStyleRowBandSize w:val="1"/>
      <w:tblStyleColBandSize w:val="1"/>
      <w:tblBorders>
        <w:top w:val="single" w:sz="4" w:space="0" w:color="002530" w:themeColor="accent1" w:themeShade="80"/>
        <w:left w:val="single" w:sz="4" w:space="0" w:color="002530" w:themeColor="accent1" w:themeShade="80"/>
        <w:bottom w:val="single" w:sz="4" w:space="0" w:color="002530" w:themeColor="accent1" w:themeShade="80"/>
        <w:right w:val="single" w:sz="4" w:space="0" w:color="002530" w:themeColor="accent1" w:themeShade="80"/>
        <w:insideH w:val="single" w:sz="4" w:space="0" w:color="002530" w:themeColor="accent1" w:themeShade="80"/>
        <w:insideV w:val="single" w:sz="4" w:space="0" w:color="002530" w:themeColor="accent1" w:themeShade="80"/>
      </w:tblBorders>
      <w:tblCellMar>
        <w:left w:w="0" w:type="dxa"/>
        <w:right w:w="0" w:type="dxa"/>
      </w:tblCellMar>
    </w:tblPr>
    <w:tblStylePr w:type="firstRow">
      <w:rPr>
        <w:color w:val="FFFFFF" w:themeColor="background1"/>
      </w:rPr>
      <w:tblPr/>
      <w:tcPr>
        <w:shd w:val="clear" w:color="auto" w:fill="004B61" w:themeFill="accent1"/>
      </w:tcPr>
    </w:tblStylePr>
    <w:tblStylePr w:type="lastRow">
      <w:tblPr/>
      <w:tcPr>
        <w:shd w:val="clear" w:color="auto" w:fill="E7E6E6" w:themeFill="background2"/>
      </w:tcPr>
    </w:tblStylePr>
    <w:tblStylePr w:type="firstCol">
      <w:rPr>
        <w:color w:val="FFFFFF" w:themeColor="background1"/>
      </w:rPr>
      <w:tblPr/>
      <w:tcPr>
        <w:shd w:val="clear" w:color="auto" w:fill="004B61" w:themeFill="accent1"/>
      </w:tcPr>
    </w:tblStylePr>
    <w:tblStylePr w:type="lastCol">
      <w:tblPr/>
      <w:tcPr>
        <w:shd w:val="clear" w:color="auto" w:fill="E7E6E6" w:themeFill="background2"/>
      </w:tcPr>
    </w:tblStylePr>
    <w:tblStylePr w:type="band2Vert">
      <w:tblPr/>
      <w:tcPr>
        <w:shd w:val="clear" w:color="auto" w:fill="E7E6E6" w:themeFill="background2"/>
      </w:tcPr>
    </w:tblStylePr>
    <w:tblStylePr w:type="band2Horz">
      <w:tblPr/>
      <w:tcPr>
        <w:shd w:val="clear" w:color="auto" w:fill="E7E6E6" w:themeFill="background2"/>
      </w:tcPr>
    </w:tblStylePr>
  </w:style>
  <w:style w:type="paragraph" w:customStyle="1" w:styleId="TableText">
    <w:name w:val="Table Text"/>
    <w:basedOn w:val="Normal"/>
    <w:uiPriority w:val="3"/>
    <w:qFormat/>
    <w:rsid w:val="007E5E46"/>
    <w:pPr>
      <w:spacing w:before="60" w:after="60" w:line="240" w:lineRule="auto"/>
      <w:ind w:left="113" w:right="113"/>
    </w:pPr>
    <w:rPr>
      <w:rFonts w:asciiTheme="minorHAnsi" w:hAnsiTheme="minorHAnsi"/>
      <w:color w:val="0E3178"/>
      <w:sz w:val="18"/>
      <w:szCs w:val="22"/>
    </w:rPr>
  </w:style>
  <w:style w:type="paragraph" w:customStyle="1" w:styleId="TableHeading">
    <w:name w:val="Table Heading"/>
    <w:basedOn w:val="Normal"/>
    <w:uiPriority w:val="3"/>
    <w:qFormat/>
    <w:rsid w:val="007E5E46"/>
    <w:pPr>
      <w:spacing w:before="60" w:after="60" w:line="240" w:lineRule="auto"/>
      <w:ind w:left="113" w:right="113"/>
    </w:pPr>
    <w:rPr>
      <w:rFonts w:asciiTheme="minorHAnsi" w:hAnsiTheme="minorHAnsi"/>
      <w:b/>
      <w:sz w:val="18"/>
      <w:szCs w:val="22"/>
    </w:rPr>
  </w:style>
  <w:style w:type="paragraph" w:customStyle="1" w:styleId="TableNumber">
    <w:name w:val="Table Number"/>
    <w:basedOn w:val="TableText"/>
    <w:uiPriority w:val="4"/>
    <w:qFormat/>
    <w:rsid w:val="007E5E46"/>
    <w:pPr>
      <w:numPr>
        <w:numId w:val="10"/>
      </w:numPr>
    </w:pPr>
  </w:style>
  <w:style w:type="paragraph" w:customStyle="1" w:styleId="TableNumber2">
    <w:name w:val="Table Number 2"/>
    <w:basedOn w:val="TableNumber"/>
    <w:uiPriority w:val="19"/>
    <w:rsid w:val="007E5E46"/>
    <w:pPr>
      <w:numPr>
        <w:ilvl w:val="1"/>
      </w:numPr>
    </w:pPr>
  </w:style>
  <w:style w:type="numbering" w:customStyle="1" w:styleId="ListTableNumber">
    <w:name w:val="List_TableNumber"/>
    <w:uiPriority w:val="99"/>
    <w:rsid w:val="007E5E46"/>
    <w:pPr>
      <w:numPr>
        <w:numId w:val="10"/>
      </w:numPr>
    </w:pPr>
  </w:style>
  <w:style w:type="paragraph" w:customStyle="1" w:styleId="AppendixH2">
    <w:name w:val="Appendix H2"/>
    <w:basedOn w:val="Heading2"/>
    <w:next w:val="BodyText"/>
    <w:uiPriority w:val="14"/>
    <w:qFormat/>
    <w:rsid w:val="007E5E46"/>
    <w:pPr>
      <w:numPr>
        <w:ilvl w:val="1"/>
        <w:numId w:val="12"/>
      </w:numPr>
      <w:spacing w:before="360" w:after="240" w:line="340" w:lineRule="exact"/>
    </w:pPr>
    <w:rPr>
      <w:rFonts w:asciiTheme="majorHAnsi" w:eastAsiaTheme="majorEastAsia" w:hAnsiTheme="majorHAnsi" w:cstheme="majorBidi"/>
      <w:bCs w:val="0"/>
      <w:iCs w:val="0"/>
      <w:color w:val="00694B" w:themeColor="accent6"/>
      <w:sz w:val="32"/>
      <w:szCs w:val="26"/>
      <w:lang w:eastAsia="en-US"/>
    </w:rPr>
  </w:style>
  <w:style w:type="paragraph" w:customStyle="1" w:styleId="AppendixH3">
    <w:name w:val="Appendix H3"/>
    <w:basedOn w:val="Heading3"/>
    <w:next w:val="BodyText"/>
    <w:uiPriority w:val="14"/>
    <w:qFormat/>
    <w:rsid w:val="007E5E46"/>
    <w:pPr>
      <w:numPr>
        <w:ilvl w:val="2"/>
        <w:numId w:val="12"/>
      </w:numPr>
      <w:tabs>
        <w:tab w:val="clear" w:pos="170"/>
      </w:tabs>
      <w:spacing w:after="180" w:line="320" w:lineRule="exact"/>
    </w:pPr>
    <w:rPr>
      <w:rFonts w:asciiTheme="majorHAnsi" w:eastAsiaTheme="majorEastAsia" w:hAnsiTheme="majorHAnsi" w:cstheme="majorBidi"/>
      <w:b w:val="0"/>
      <w:iCs/>
      <w:color w:val="0E3178"/>
      <w:sz w:val="28"/>
      <w:lang w:eastAsia="en-US"/>
    </w:rPr>
  </w:style>
  <w:style w:type="numbering" w:customStyle="1" w:styleId="ListAppendix">
    <w:name w:val="List_Appendix"/>
    <w:uiPriority w:val="99"/>
    <w:rsid w:val="007E5E46"/>
    <w:pPr>
      <w:numPr>
        <w:numId w:val="11"/>
      </w:numPr>
    </w:pPr>
  </w:style>
  <w:style w:type="table" w:customStyle="1" w:styleId="TableNoBorder2">
    <w:name w:val="Table No Border2"/>
    <w:basedOn w:val="TableNormal"/>
    <w:next w:val="TableGrid"/>
    <w:uiPriority w:val="39"/>
    <w:rsid w:val="007E5E46"/>
    <w:pPr>
      <w:spacing w:after="0" w:line="240" w:lineRule="auto"/>
    </w:pPr>
    <w:rPr>
      <w:rFonts w:ascii="Century Gothic" w:eastAsia="Century Gothic" w:hAnsi="Century Gothic" w:cs="Times New Roman"/>
      <w:sz w:val="22"/>
      <w:szCs w:val="22"/>
    </w:rPr>
    <w:tblPr>
      <w:tblInd w:w="0" w:type="nil"/>
      <w:tblCellMar>
        <w:left w:w="0" w:type="dxa"/>
        <w:right w:w="0" w:type="dxa"/>
      </w:tblCellMar>
    </w:tblPr>
  </w:style>
  <w:style w:type="paragraph" w:customStyle="1" w:styleId="Instructions">
    <w:name w:val="Instructions"/>
    <w:basedOn w:val="Heading1"/>
    <w:qFormat/>
    <w:rsid w:val="007E5E46"/>
    <w:pPr>
      <w:spacing w:before="120" w:after="240" w:line="240" w:lineRule="auto"/>
    </w:pPr>
    <w:rPr>
      <w:rFonts w:ascii="Century Gothic" w:hAnsi="Century Gothic"/>
      <w:b w:val="0"/>
      <w:bCs w:val="0"/>
      <w:i/>
      <w:color w:val="C00000"/>
      <w:kern w:val="0"/>
      <w:sz w:val="20"/>
      <w:szCs w:val="20"/>
    </w:rPr>
  </w:style>
  <w:style w:type="table" w:styleId="LightGrid">
    <w:name w:val="Light Grid"/>
    <w:basedOn w:val="TableNormal"/>
    <w:uiPriority w:val="62"/>
    <w:rsid w:val="007E5E46"/>
    <w:pPr>
      <w:spacing w:after="0" w:line="240" w:lineRule="auto"/>
    </w:pPr>
    <w:rPr>
      <w:rFonts w:asciiTheme="minorHAnsi" w:hAnsiTheme="minorHAnsi"/>
      <w:sz w:val="22"/>
      <w:szCs w:val="22"/>
    </w:rPr>
    <w:tblPr>
      <w:tblStyleRowBandSize w:val="1"/>
      <w:tblStyleColBandSize w:val="1"/>
      <w:tblBorders>
        <w:top w:val="single" w:sz="8" w:space="0" w:color="004B61" w:themeColor="text1"/>
        <w:left w:val="single" w:sz="8" w:space="0" w:color="004B61" w:themeColor="text1"/>
        <w:bottom w:val="single" w:sz="8" w:space="0" w:color="004B61" w:themeColor="text1"/>
        <w:right w:val="single" w:sz="8" w:space="0" w:color="004B61" w:themeColor="text1"/>
        <w:insideH w:val="single" w:sz="8" w:space="0" w:color="004B61" w:themeColor="text1"/>
        <w:insideV w:val="single" w:sz="8" w:space="0" w:color="004B61"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B61" w:themeColor="text1"/>
          <w:left w:val="single" w:sz="8" w:space="0" w:color="004B61" w:themeColor="text1"/>
          <w:bottom w:val="single" w:sz="18" w:space="0" w:color="004B61" w:themeColor="text1"/>
          <w:right w:val="single" w:sz="8" w:space="0" w:color="004B61" w:themeColor="text1"/>
          <w:insideH w:val="nil"/>
          <w:insideV w:val="single" w:sz="8" w:space="0" w:color="004B61"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B61" w:themeColor="text1"/>
          <w:left w:val="single" w:sz="8" w:space="0" w:color="004B61" w:themeColor="text1"/>
          <w:bottom w:val="single" w:sz="8" w:space="0" w:color="004B61" w:themeColor="text1"/>
          <w:right w:val="single" w:sz="8" w:space="0" w:color="004B61" w:themeColor="text1"/>
          <w:insideH w:val="nil"/>
          <w:insideV w:val="single" w:sz="8" w:space="0" w:color="004B61"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B61" w:themeColor="text1"/>
          <w:left w:val="single" w:sz="8" w:space="0" w:color="004B61" w:themeColor="text1"/>
          <w:bottom w:val="single" w:sz="8" w:space="0" w:color="004B61" w:themeColor="text1"/>
          <w:right w:val="single" w:sz="8" w:space="0" w:color="004B61" w:themeColor="text1"/>
        </w:tcBorders>
      </w:tcPr>
    </w:tblStylePr>
    <w:tblStylePr w:type="band1Vert">
      <w:tblPr/>
      <w:tcPr>
        <w:tcBorders>
          <w:top w:val="single" w:sz="8" w:space="0" w:color="004B61" w:themeColor="text1"/>
          <w:left w:val="single" w:sz="8" w:space="0" w:color="004B61" w:themeColor="text1"/>
          <w:bottom w:val="single" w:sz="8" w:space="0" w:color="004B61" w:themeColor="text1"/>
          <w:right w:val="single" w:sz="8" w:space="0" w:color="004B61" w:themeColor="text1"/>
        </w:tcBorders>
        <w:shd w:val="clear" w:color="auto" w:fill="98E7FF" w:themeFill="text1" w:themeFillTint="3F"/>
      </w:tcPr>
    </w:tblStylePr>
    <w:tblStylePr w:type="band1Horz">
      <w:tblPr/>
      <w:tcPr>
        <w:tcBorders>
          <w:top w:val="single" w:sz="8" w:space="0" w:color="004B61" w:themeColor="text1"/>
          <w:left w:val="single" w:sz="8" w:space="0" w:color="004B61" w:themeColor="text1"/>
          <w:bottom w:val="single" w:sz="8" w:space="0" w:color="004B61" w:themeColor="text1"/>
          <w:right w:val="single" w:sz="8" w:space="0" w:color="004B61" w:themeColor="text1"/>
          <w:insideV w:val="single" w:sz="8" w:space="0" w:color="004B61" w:themeColor="text1"/>
        </w:tcBorders>
        <w:shd w:val="clear" w:color="auto" w:fill="98E7FF" w:themeFill="text1" w:themeFillTint="3F"/>
      </w:tcPr>
    </w:tblStylePr>
    <w:tblStylePr w:type="band2Horz">
      <w:tblPr/>
      <w:tcPr>
        <w:tcBorders>
          <w:top w:val="single" w:sz="8" w:space="0" w:color="004B61" w:themeColor="text1"/>
          <w:left w:val="single" w:sz="8" w:space="0" w:color="004B61" w:themeColor="text1"/>
          <w:bottom w:val="single" w:sz="8" w:space="0" w:color="004B61" w:themeColor="text1"/>
          <w:right w:val="single" w:sz="8" w:space="0" w:color="004B61" w:themeColor="text1"/>
          <w:insideV w:val="single" w:sz="8" w:space="0" w:color="004B61" w:themeColor="text1"/>
        </w:tcBorders>
      </w:tcPr>
    </w:tblStylePr>
  </w:style>
  <w:style w:type="character" w:customStyle="1" w:styleId="Heading7Char">
    <w:name w:val="Heading 7 Char"/>
    <w:basedOn w:val="DefaultParagraphFont"/>
    <w:link w:val="Heading7"/>
    <w:rsid w:val="001C1430"/>
    <w:rPr>
      <w:rFonts w:ascii="Times New Roman" w:eastAsia="Times New Roman" w:hAnsi="Times New Roman" w:cs="Times New Roman"/>
      <w:bCs/>
      <w:sz w:val="22"/>
      <w:szCs w:val="22"/>
      <w:lang w:eastAsia="en-AU"/>
    </w:rPr>
  </w:style>
  <w:style w:type="character" w:customStyle="1" w:styleId="Heading8Char">
    <w:name w:val="Heading 8 Char"/>
    <w:basedOn w:val="DefaultParagraphFont"/>
    <w:link w:val="Heading8"/>
    <w:rsid w:val="001C1430"/>
    <w:rPr>
      <w:rFonts w:ascii="Times New Roman" w:eastAsia="Times New Roman" w:hAnsi="Times New Roman" w:cs="Times New Roman"/>
      <w:bCs/>
      <w:i/>
      <w:iCs/>
      <w:sz w:val="22"/>
      <w:szCs w:val="22"/>
      <w:lang w:eastAsia="en-AU"/>
    </w:rPr>
  </w:style>
  <w:style w:type="table" w:styleId="MediumGrid2-Accent1">
    <w:name w:val="Medium Grid 2 Accent 1"/>
    <w:basedOn w:val="TableNormal"/>
    <w:uiPriority w:val="68"/>
    <w:rsid w:val="001C1430"/>
    <w:pPr>
      <w:spacing w:after="0" w:line="240" w:lineRule="auto"/>
    </w:pPr>
    <w:rPr>
      <w:rFonts w:asciiTheme="majorHAnsi" w:eastAsiaTheme="majorEastAsia" w:hAnsiTheme="majorHAnsi" w:cstheme="majorBidi"/>
      <w:color w:val="004B61" w:themeColor="text1"/>
      <w:lang w:eastAsia="en-AU"/>
    </w:rPr>
    <w:tblPr>
      <w:tblStyleRowBandSize w:val="1"/>
      <w:tblStyleColBandSize w:val="1"/>
      <w:tblBorders>
        <w:top w:val="single" w:sz="8" w:space="0" w:color="004B61" w:themeColor="accent1"/>
        <w:left w:val="single" w:sz="8" w:space="0" w:color="004B61" w:themeColor="accent1"/>
        <w:bottom w:val="single" w:sz="8" w:space="0" w:color="004B61" w:themeColor="accent1"/>
        <w:right w:val="single" w:sz="8" w:space="0" w:color="004B61" w:themeColor="accent1"/>
        <w:insideH w:val="single" w:sz="8" w:space="0" w:color="004B61" w:themeColor="accent1"/>
        <w:insideV w:val="single" w:sz="8" w:space="0" w:color="004B61" w:themeColor="accent1"/>
      </w:tblBorders>
    </w:tblPr>
    <w:tcPr>
      <w:shd w:val="clear" w:color="auto" w:fill="98E7FF" w:themeFill="accent1" w:themeFillTint="3F"/>
    </w:tcPr>
    <w:tblStylePr w:type="firstRow">
      <w:rPr>
        <w:b/>
        <w:bCs/>
        <w:color w:val="004B61" w:themeColor="text1"/>
      </w:rPr>
      <w:tblPr/>
      <w:tcPr>
        <w:shd w:val="clear" w:color="auto" w:fill="D6F5FF" w:themeFill="accent1" w:themeFillTint="19"/>
      </w:tcPr>
    </w:tblStylePr>
    <w:tblStylePr w:type="lastRow">
      <w:rPr>
        <w:b/>
        <w:bCs/>
        <w:color w:val="004B61" w:themeColor="text1"/>
      </w:rPr>
      <w:tblPr/>
      <w:tcPr>
        <w:tcBorders>
          <w:top w:val="single" w:sz="12" w:space="0" w:color="004B61" w:themeColor="text1"/>
          <w:left w:val="nil"/>
          <w:bottom w:val="nil"/>
          <w:right w:val="nil"/>
          <w:insideH w:val="nil"/>
          <w:insideV w:val="nil"/>
        </w:tcBorders>
        <w:shd w:val="clear" w:color="auto" w:fill="FFFFFF" w:themeFill="background1"/>
      </w:tcPr>
    </w:tblStylePr>
    <w:tblStylePr w:type="firstCol">
      <w:rPr>
        <w:b/>
        <w:bCs/>
        <w:color w:val="004B61"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4B61" w:themeColor="text1"/>
      </w:rPr>
      <w:tblPr/>
      <w:tcPr>
        <w:tcBorders>
          <w:top w:val="nil"/>
          <w:left w:val="nil"/>
          <w:bottom w:val="nil"/>
          <w:right w:val="nil"/>
          <w:insideH w:val="nil"/>
          <w:insideV w:val="nil"/>
        </w:tcBorders>
        <w:shd w:val="clear" w:color="auto" w:fill="ACECFF" w:themeFill="accent1" w:themeFillTint="33"/>
      </w:tcPr>
    </w:tblStylePr>
    <w:tblStylePr w:type="band1Vert">
      <w:tblPr/>
      <w:tcPr>
        <w:shd w:val="clear" w:color="auto" w:fill="31D0FF" w:themeFill="accent1" w:themeFillTint="7F"/>
      </w:tcPr>
    </w:tblStylePr>
    <w:tblStylePr w:type="band1Horz">
      <w:tblPr/>
      <w:tcPr>
        <w:tcBorders>
          <w:insideH w:val="single" w:sz="6" w:space="0" w:color="004B61" w:themeColor="accent1"/>
          <w:insideV w:val="single" w:sz="6" w:space="0" w:color="004B61" w:themeColor="accent1"/>
        </w:tcBorders>
        <w:shd w:val="clear" w:color="auto" w:fill="31D0FF" w:themeFill="accent1" w:themeFillTint="7F"/>
      </w:tcPr>
    </w:tblStylePr>
    <w:tblStylePr w:type="nwCell">
      <w:tblPr/>
      <w:tcPr>
        <w:shd w:val="clear" w:color="auto" w:fill="FFFFFF" w:themeFill="background1"/>
      </w:tcPr>
    </w:tblStylePr>
  </w:style>
  <w:style w:type="table" w:styleId="MediumShading1-Accent2">
    <w:name w:val="Medium Shading 1 Accent 2"/>
    <w:basedOn w:val="TableNormal"/>
    <w:uiPriority w:val="63"/>
    <w:rsid w:val="001C1430"/>
    <w:pPr>
      <w:spacing w:after="0" w:line="240" w:lineRule="auto"/>
    </w:pPr>
    <w:rPr>
      <w:rFonts w:ascii="Times New Roman" w:eastAsia="Times New Roman" w:hAnsi="Times New Roman" w:cs="Times New Roman"/>
      <w:lang w:eastAsia="en-AU"/>
    </w:rPr>
    <w:tblPr>
      <w:tblStyleRowBandSize w:val="1"/>
      <w:tblStyleColBandSize w:val="1"/>
      <w:tblBorders>
        <w:top w:val="single" w:sz="8" w:space="0" w:color="0ABAFF" w:themeColor="accent2" w:themeTint="BF"/>
        <w:left w:val="single" w:sz="8" w:space="0" w:color="0ABAFF" w:themeColor="accent2" w:themeTint="BF"/>
        <w:bottom w:val="single" w:sz="8" w:space="0" w:color="0ABAFF" w:themeColor="accent2" w:themeTint="BF"/>
        <w:right w:val="single" w:sz="8" w:space="0" w:color="0ABAFF" w:themeColor="accent2" w:themeTint="BF"/>
        <w:insideH w:val="single" w:sz="8" w:space="0" w:color="0ABAFF" w:themeColor="accent2" w:themeTint="BF"/>
      </w:tblBorders>
    </w:tblPr>
    <w:tblStylePr w:type="firstRow">
      <w:pPr>
        <w:spacing w:before="0" w:after="0" w:line="240" w:lineRule="auto"/>
      </w:pPr>
      <w:rPr>
        <w:b/>
        <w:bCs/>
        <w:color w:val="FFFFFF" w:themeColor="background1"/>
      </w:rPr>
      <w:tblPr/>
      <w:tcPr>
        <w:tcBorders>
          <w:top w:val="single" w:sz="8" w:space="0" w:color="0ABAFF" w:themeColor="accent2" w:themeTint="BF"/>
          <w:left w:val="single" w:sz="8" w:space="0" w:color="0ABAFF" w:themeColor="accent2" w:themeTint="BF"/>
          <w:bottom w:val="single" w:sz="8" w:space="0" w:color="0ABAFF" w:themeColor="accent2" w:themeTint="BF"/>
          <w:right w:val="single" w:sz="8" w:space="0" w:color="0ABAFF" w:themeColor="accent2" w:themeTint="BF"/>
          <w:insideH w:val="nil"/>
          <w:insideV w:val="nil"/>
        </w:tcBorders>
        <w:shd w:val="clear" w:color="auto" w:fill="0085B8" w:themeFill="accent2"/>
      </w:tcPr>
    </w:tblStylePr>
    <w:tblStylePr w:type="lastRow">
      <w:pPr>
        <w:spacing w:before="0" w:after="0" w:line="240" w:lineRule="auto"/>
      </w:pPr>
      <w:rPr>
        <w:b/>
        <w:bCs/>
      </w:rPr>
      <w:tblPr/>
      <w:tcPr>
        <w:tcBorders>
          <w:top w:val="double" w:sz="6" w:space="0" w:color="0ABAFF" w:themeColor="accent2" w:themeTint="BF"/>
          <w:left w:val="single" w:sz="8" w:space="0" w:color="0ABAFF" w:themeColor="accent2" w:themeTint="BF"/>
          <w:bottom w:val="single" w:sz="8" w:space="0" w:color="0ABAFF" w:themeColor="accent2" w:themeTint="BF"/>
          <w:right w:val="single" w:sz="8" w:space="0" w:color="0ABA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AEE8FF" w:themeFill="accent2" w:themeFillTint="3F"/>
      </w:tcPr>
    </w:tblStylePr>
    <w:tblStylePr w:type="band1Horz">
      <w:tblPr/>
      <w:tcPr>
        <w:tcBorders>
          <w:insideH w:val="nil"/>
          <w:insideV w:val="nil"/>
        </w:tcBorders>
        <w:shd w:val="clear" w:color="auto" w:fill="AEE8FF" w:themeFill="accent2" w:themeFillTint="3F"/>
      </w:tcPr>
    </w:tblStylePr>
    <w:tblStylePr w:type="band2Horz">
      <w:tblPr/>
      <w:tcPr>
        <w:tcBorders>
          <w:insideH w:val="nil"/>
          <w:insideV w:val="nil"/>
        </w:tcBorders>
      </w:tcPr>
    </w:tblStylePr>
  </w:style>
  <w:style w:type="paragraph" w:customStyle="1" w:styleId="Metadata">
    <w:name w:val="Metadata"/>
    <w:basedOn w:val="Normal"/>
    <w:next w:val="Normal"/>
    <w:rsid w:val="001C1430"/>
    <w:pPr>
      <w:suppressAutoHyphens/>
      <w:overflowPunct w:val="0"/>
      <w:autoSpaceDE w:val="0"/>
      <w:autoSpaceDN w:val="0"/>
      <w:adjustRightInd w:val="0"/>
      <w:spacing w:before="60" w:after="240" w:line="240" w:lineRule="auto"/>
      <w:textAlignment w:val="baseline"/>
    </w:pPr>
    <w:rPr>
      <w:rFonts w:ascii="Calibri" w:eastAsia="Times New Roman" w:hAnsi="Calibri" w:cs="Times New Roman"/>
      <w:bCs/>
      <w:color w:val="FFFFFF"/>
      <w:szCs w:val="22"/>
      <w:lang w:eastAsia="en-AU"/>
    </w:rPr>
  </w:style>
  <w:style w:type="character" w:styleId="PageNumber">
    <w:name w:val="page number"/>
    <w:basedOn w:val="DefaultParagraphFont"/>
    <w:rsid w:val="001C1430"/>
  </w:style>
  <w:style w:type="paragraph" w:customStyle="1" w:styleId="MaterFoot">
    <w:name w:val="MaterFoot"/>
    <w:basedOn w:val="Normal"/>
    <w:autoRedefine/>
    <w:rsid w:val="001C1430"/>
    <w:pPr>
      <w:framePr w:hSpace="180" w:wrap="around" w:vAnchor="text" w:hAnchor="margin" w:y="127"/>
      <w:tabs>
        <w:tab w:val="right" w:pos="9072"/>
      </w:tabs>
      <w:suppressAutoHyphens/>
      <w:overflowPunct w:val="0"/>
      <w:autoSpaceDE w:val="0"/>
      <w:autoSpaceDN w:val="0"/>
      <w:adjustRightInd w:val="0"/>
      <w:spacing w:before="120" w:after="60" w:line="240" w:lineRule="auto"/>
      <w:textAlignment w:val="baseline"/>
    </w:pPr>
    <w:rPr>
      <w:rFonts w:asciiTheme="minorHAnsi" w:eastAsia="Times New Roman" w:hAnsiTheme="minorHAnsi" w:cs="Times New Roman"/>
      <w:bCs/>
      <w:szCs w:val="22"/>
    </w:rPr>
  </w:style>
  <w:style w:type="table" w:styleId="LightList-Accent1">
    <w:name w:val="Light List Accent 1"/>
    <w:basedOn w:val="TableNormal"/>
    <w:uiPriority w:val="61"/>
    <w:rsid w:val="001C1430"/>
    <w:pPr>
      <w:spacing w:after="0" w:line="240" w:lineRule="auto"/>
    </w:pPr>
    <w:rPr>
      <w:rFonts w:ascii="Times New Roman" w:eastAsia="Times New Roman" w:hAnsi="Times New Roman" w:cs="Times New Roman"/>
      <w:lang w:eastAsia="en-AU"/>
    </w:rPr>
    <w:tblPr>
      <w:tblStyleRowBandSize w:val="1"/>
      <w:tblStyleColBandSize w:val="1"/>
      <w:tblBorders>
        <w:top w:val="single" w:sz="8" w:space="0" w:color="004B61" w:themeColor="accent1"/>
        <w:left w:val="single" w:sz="8" w:space="0" w:color="004B61" w:themeColor="accent1"/>
        <w:bottom w:val="single" w:sz="8" w:space="0" w:color="004B61" w:themeColor="accent1"/>
        <w:right w:val="single" w:sz="8" w:space="0" w:color="004B61" w:themeColor="accent1"/>
      </w:tblBorders>
    </w:tblPr>
    <w:tblStylePr w:type="firstRow">
      <w:pPr>
        <w:spacing w:before="0" w:after="0" w:line="240" w:lineRule="auto"/>
      </w:pPr>
      <w:rPr>
        <w:b/>
        <w:bCs/>
        <w:color w:val="FFFFFF" w:themeColor="background1"/>
      </w:rPr>
      <w:tblPr/>
      <w:tcPr>
        <w:shd w:val="clear" w:color="auto" w:fill="004B61" w:themeFill="accent1"/>
      </w:tcPr>
    </w:tblStylePr>
    <w:tblStylePr w:type="lastRow">
      <w:pPr>
        <w:spacing w:before="0" w:after="0" w:line="240" w:lineRule="auto"/>
      </w:pPr>
      <w:rPr>
        <w:b/>
        <w:bCs/>
      </w:rPr>
      <w:tblPr/>
      <w:tcPr>
        <w:tcBorders>
          <w:top w:val="double" w:sz="6" w:space="0" w:color="004B61" w:themeColor="accent1"/>
          <w:left w:val="single" w:sz="8" w:space="0" w:color="004B61" w:themeColor="accent1"/>
          <w:bottom w:val="single" w:sz="8" w:space="0" w:color="004B61" w:themeColor="accent1"/>
          <w:right w:val="single" w:sz="8" w:space="0" w:color="004B61" w:themeColor="accent1"/>
        </w:tcBorders>
      </w:tcPr>
    </w:tblStylePr>
    <w:tblStylePr w:type="firstCol">
      <w:rPr>
        <w:b/>
        <w:bCs/>
      </w:rPr>
    </w:tblStylePr>
    <w:tblStylePr w:type="lastCol">
      <w:rPr>
        <w:b/>
        <w:bCs/>
      </w:rPr>
    </w:tblStylePr>
    <w:tblStylePr w:type="band1Vert">
      <w:tblPr/>
      <w:tcPr>
        <w:tcBorders>
          <w:top w:val="single" w:sz="8" w:space="0" w:color="004B61" w:themeColor="accent1"/>
          <w:left w:val="single" w:sz="8" w:space="0" w:color="004B61" w:themeColor="accent1"/>
          <w:bottom w:val="single" w:sz="8" w:space="0" w:color="004B61" w:themeColor="accent1"/>
          <w:right w:val="single" w:sz="8" w:space="0" w:color="004B61" w:themeColor="accent1"/>
        </w:tcBorders>
      </w:tcPr>
    </w:tblStylePr>
    <w:tblStylePr w:type="band1Horz">
      <w:tblPr/>
      <w:tcPr>
        <w:tcBorders>
          <w:top w:val="single" w:sz="8" w:space="0" w:color="004B61" w:themeColor="accent1"/>
          <w:left w:val="single" w:sz="8" w:space="0" w:color="004B61" w:themeColor="accent1"/>
          <w:bottom w:val="single" w:sz="8" w:space="0" w:color="004B61" w:themeColor="accent1"/>
          <w:right w:val="single" w:sz="8" w:space="0" w:color="004B61" w:themeColor="accent1"/>
        </w:tcBorders>
      </w:tcPr>
    </w:tblStylePr>
  </w:style>
  <w:style w:type="paragraph" w:customStyle="1" w:styleId="CommentaryBox">
    <w:name w:val="Commentary Box"/>
    <w:basedOn w:val="Normal"/>
    <w:rsid w:val="001C1430"/>
    <w:pPr>
      <w:pBdr>
        <w:top w:val="single" w:sz="12" w:space="1" w:color="3366FF"/>
        <w:left w:val="single" w:sz="12" w:space="4" w:color="3366FF"/>
        <w:bottom w:val="single" w:sz="12" w:space="1" w:color="3366FF"/>
        <w:right w:val="single" w:sz="12" w:space="4" w:color="3366FF"/>
      </w:pBdr>
      <w:spacing w:after="0" w:line="240" w:lineRule="auto"/>
    </w:pPr>
    <w:rPr>
      <w:rFonts w:ascii="Verdana" w:eastAsia="Times New Roman" w:hAnsi="Verdana" w:cs="Times New Roman"/>
      <w:color w:val="3366FF"/>
      <w:szCs w:val="24"/>
      <w:lang w:eastAsia="en-AU"/>
    </w:rPr>
  </w:style>
  <w:style w:type="character" w:styleId="IntenseEmphasis">
    <w:name w:val="Intense Emphasis"/>
    <w:basedOn w:val="DefaultParagraphFont"/>
    <w:uiPriority w:val="21"/>
    <w:qFormat/>
    <w:rsid w:val="001C1430"/>
    <w:rPr>
      <w:b/>
      <w:bCs/>
      <w:i/>
      <w:iCs/>
      <w:color w:val="004B61" w:themeColor="accent1"/>
    </w:rPr>
  </w:style>
  <w:style w:type="table" w:styleId="MediumGrid2-Accent6">
    <w:name w:val="Medium Grid 2 Accent 6"/>
    <w:basedOn w:val="TableNormal"/>
    <w:uiPriority w:val="68"/>
    <w:rsid w:val="00BC32F1"/>
    <w:pPr>
      <w:spacing w:after="0" w:line="240" w:lineRule="auto"/>
    </w:pPr>
    <w:rPr>
      <w:rFonts w:asciiTheme="majorHAnsi" w:eastAsiaTheme="majorEastAsia" w:hAnsiTheme="majorHAnsi" w:cstheme="majorBidi"/>
      <w:color w:val="004B61" w:themeColor="text1"/>
      <w:sz w:val="22"/>
      <w:szCs w:val="22"/>
    </w:rPr>
    <w:tblPr>
      <w:tblStyleRowBandSize w:val="1"/>
      <w:tblStyleColBandSize w:val="1"/>
      <w:tblBorders>
        <w:top w:val="single" w:sz="8" w:space="0" w:color="00694B" w:themeColor="accent6"/>
        <w:left w:val="single" w:sz="8" w:space="0" w:color="00694B" w:themeColor="accent6"/>
        <w:bottom w:val="single" w:sz="8" w:space="0" w:color="00694B" w:themeColor="accent6"/>
        <w:right w:val="single" w:sz="8" w:space="0" w:color="00694B" w:themeColor="accent6"/>
        <w:insideH w:val="single" w:sz="8" w:space="0" w:color="00694B" w:themeColor="accent6"/>
        <w:insideV w:val="single" w:sz="8" w:space="0" w:color="00694B" w:themeColor="accent6"/>
      </w:tblBorders>
    </w:tblPr>
    <w:tcPr>
      <w:shd w:val="clear" w:color="auto" w:fill="9AFFE2" w:themeFill="accent6" w:themeFillTint="3F"/>
    </w:tcPr>
    <w:tblStylePr w:type="firstRow">
      <w:rPr>
        <w:b/>
        <w:bCs/>
        <w:color w:val="004B61" w:themeColor="text1"/>
      </w:rPr>
      <w:tblPr/>
      <w:tcPr>
        <w:shd w:val="clear" w:color="auto" w:fill="D7FFF3" w:themeFill="accent6" w:themeFillTint="19"/>
      </w:tcPr>
    </w:tblStylePr>
    <w:tblStylePr w:type="lastRow">
      <w:rPr>
        <w:b/>
        <w:bCs/>
        <w:color w:val="004B61" w:themeColor="text1"/>
      </w:rPr>
      <w:tblPr/>
      <w:tcPr>
        <w:tcBorders>
          <w:top w:val="single" w:sz="12" w:space="0" w:color="004B61" w:themeColor="text1"/>
          <w:left w:val="nil"/>
          <w:bottom w:val="nil"/>
          <w:right w:val="nil"/>
          <w:insideH w:val="nil"/>
          <w:insideV w:val="nil"/>
        </w:tcBorders>
        <w:shd w:val="clear" w:color="auto" w:fill="FFFFFF" w:themeFill="background1"/>
      </w:tcPr>
    </w:tblStylePr>
    <w:tblStylePr w:type="firstCol">
      <w:rPr>
        <w:b/>
        <w:bCs/>
        <w:color w:val="004B61"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4B61" w:themeColor="text1"/>
      </w:rPr>
      <w:tblPr/>
      <w:tcPr>
        <w:tcBorders>
          <w:top w:val="nil"/>
          <w:left w:val="nil"/>
          <w:bottom w:val="nil"/>
          <w:right w:val="nil"/>
          <w:insideH w:val="nil"/>
          <w:insideV w:val="nil"/>
        </w:tcBorders>
        <w:shd w:val="clear" w:color="auto" w:fill="AEFFE7" w:themeFill="accent6" w:themeFillTint="33"/>
      </w:tcPr>
    </w:tblStylePr>
    <w:tblStylePr w:type="band1Vert">
      <w:tblPr/>
      <w:tcPr>
        <w:shd w:val="clear" w:color="auto" w:fill="35FFC5" w:themeFill="accent6" w:themeFillTint="7F"/>
      </w:tcPr>
    </w:tblStylePr>
    <w:tblStylePr w:type="band1Horz">
      <w:tblPr/>
      <w:tcPr>
        <w:tcBorders>
          <w:insideH w:val="single" w:sz="6" w:space="0" w:color="00694B" w:themeColor="accent6"/>
          <w:insideV w:val="single" w:sz="6" w:space="0" w:color="00694B" w:themeColor="accent6"/>
        </w:tcBorders>
        <w:shd w:val="clear" w:color="auto" w:fill="35FFC5" w:themeFill="accent6" w:themeFillTint="7F"/>
      </w:tcPr>
    </w:tblStylePr>
    <w:tblStylePr w:type="nwCell">
      <w:tblPr/>
      <w:tcPr>
        <w:shd w:val="clear" w:color="auto" w:fill="FFFFFF" w:themeFill="background1"/>
      </w:tcPr>
    </w:tblStylePr>
  </w:style>
  <w:style w:type="paragraph" w:customStyle="1" w:styleId="Tabletext0">
    <w:name w:val="Table text"/>
    <w:basedOn w:val="Normal"/>
    <w:qFormat/>
    <w:rsid w:val="00F5150B"/>
    <w:pPr>
      <w:spacing w:after="160" w:line="259" w:lineRule="auto"/>
    </w:pPr>
    <w:rPr>
      <w:rFonts w:asciiTheme="minorHAnsi" w:hAnsiTheme="minorHAnsi"/>
      <w:sz w:val="18"/>
      <w:szCs w:val="18"/>
      <w:lang w:val="en-GB"/>
    </w:rPr>
  </w:style>
  <w:style w:type="paragraph" w:customStyle="1" w:styleId="TableHeader">
    <w:name w:val="Table Header"/>
    <w:basedOn w:val="Normal"/>
    <w:rsid w:val="00F5150B"/>
    <w:pPr>
      <w:spacing w:before="60" w:after="60" w:line="240" w:lineRule="auto"/>
      <w:jc w:val="both"/>
    </w:pPr>
    <w:rPr>
      <w:rFonts w:ascii="Trebuchet MS" w:hAnsi="Trebuchet MS"/>
      <w:bCs/>
      <w:color w:val="A71932"/>
      <w:szCs w:val="22"/>
    </w:rPr>
  </w:style>
  <w:style w:type="character" w:customStyle="1" w:styleId="ListParagraphChar">
    <w:name w:val="List Paragraph Char"/>
    <w:aliases w:val="Body Char,Lists Char,List Paragraph1 Char,Body + (Latin) Arial Char,(Latin) 9 pt Char,(Latin) Bold Char,Before:  12 ... Char,Bullet multilevel Char,Figure_name Char,Equipment Char,Numbered Indented Text Char,FooterText Char,L Char"/>
    <w:basedOn w:val="DefaultParagraphFont"/>
    <w:link w:val="ListParagraph"/>
    <w:qFormat/>
    <w:locked/>
    <w:rsid w:val="00F5150B"/>
  </w:style>
  <w:style w:type="table" w:styleId="ListTable3-Accent4">
    <w:name w:val="List Table 3 Accent 4"/>
    <w:basedOn w:val="TableNormal"/>
    <w:uiPriority w:val="48"/>
    <w:rsid w:val="00F5150B"/>
    <w:pPr>
      <w:spacing w:after="0" w:line="240" w:lineRule="auto"/>
    </w:pPr>
    <w:rPr>
      <w:rFonts w:asciiTheme="minorHAnsi" w:hAnsiTheme="minorHAnsi"/>
      <w:sz w:val="22"/>
      <w:szCs w:val="22"/>
    </w:rPr>
    <w:tblPr>
      <w:tblStyleRowBandSize w:val="1"/>
      <w:tblStyleColBandSize w:val="1"/>
      <w:tblBorders>
        <w:top w:val="single" w:sz="4" w:space="0" w:color="F3753A" w:themeColor="accent4"/>
        <w:left w:val="single" w:sz="4" w:space="0" w:color="F3753A" w:themeColor="accent4"/>
        <w:bottom w:val="single" w:sz="4" w:space="0" w:color="F3753A" w:themeColor="accent4"/>
        <w:right w:val="single" w:sz="4" w:space="0" w:color="F3753A" w:themeColor="accent4"/>
      </w:tblBorders>
    </w:tblPr>
    <w:tblStylePr w:type="firstRow">
      <w:rPr>
        <w:b/>
        <w:bCs/>
        <w:color w:val="FFFFFF" w:themeColor="background1"/>
      </w:rPr>
      <w:tblPr/>
      <w:tcPr>
        <w:shd w:val="clear" w:color="auto" w:fill="F3753A" w:themeFill="accent4"/>
      </w:tcPr>
    </w:tblStylePr>
    <w:tblStylePr w:type="lastRow">
      <w:rPr>
        <w:b/>
        <w:bCs/>
      </w:rPr>
      <w:tblPr/>
      <w:tcPr>
        <w:tcBorders>
          <w:top w:val="double" w:sz="4" w:space="0" w:color="F3753A"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3753A" w:themeColor="accent4"/>
          <w:right w:val="single" w:sz="4" w:space="0" w:color="F3753A" w:themeColor="accent4"/>
        </w:tcBorders>
      </w:tcPr>
    </w:tblStylePr>
    <w:tblStylePr w:type="band1Horz">
      <w:tblPr/>
      <w:tcPr>
        <w:tcBorders>
          <w:top w:val="single" w:sz="4" w:space="0" w:color="F3753A" w:themeColor="accent4"/>
          <w:bottom w:val="single" w:sz="4" w:space="0" w:color="F3753A"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3753A" w:themeColor="accent4"/>
          <w:left w:val="nil"/>
        </w:tcBorders>
      </w:tcPr>
    </w:tblStylePr>
    <w:tblStylePr w:type="swCell">
      <w:tblPr/>
      <w:tcPr>
        <w:tcBorders>
          <w:top w:val="double" w:sz="4" w:space="0" w:color="F3753A" w:themeColor="accent4"/>
          <w:right w:val="nil"/>
        </w:tcBorders>
      </w:tcPr>
    </w:tblStylePr>
  </w:style>
  <w:style w:type="table" w:customStyle="1" w:styleId="AurizonTable2">
    <w:name w:val="Aurizon Table 2"/>
    <w:basedOn w:val="TableNormal"/>
    <w:uiPriority w:val="99"/>
    <w:rsid w:val="00F5150B"/>
    <w:pPr>
      <w:spacing w:after="0" w:line="240" w:lineRule="auto"/>
    </w:pPr>
    <w:rPr>
      <w:rFonts w:asciiTheme="minorHAnsi" w:hAnsiTheme="minorHAnsi"/>
      <w:sz w:val="22"/>
      <w:szCs w:val="22"/>
    </w:rPr>
    <w:tblPr>
      <w:tblBorders>
        <w:top w:val="single" w:sz="4" w:space="0" w:color="004B61" w:themeColor="text1"/>
        <w:left w:val="single" w:sz="4" w:space="0" w:color="004B61" w:themeColor="text1"/>
        <w:bottom w:val="single" w:sz="4" w:space="0" w:color="004B61" w:themeColor="text1"/>
        <w:right w:val="single" w:sz="4" w:space="0" w:color="004B61" w:themeColor="text1"/>
        <w:insideH w:val="single" w:sz="4" w:space="0" w:color="004B61" w:themeColor="text1"/>
        <w:insideV w:val="single" w:sz="4" w:space="0" w:color="004B61" w:themeColor="text1"/>
      </w:tblBorders>
    </w:tblPr>
  </w:style>
  <w:style w:type="character" w:styleId="UnresolvedMention">
    <w:name w:val="Unresolved Mention"/>
    <w:basedOn w:val="DefaultParagraphFont"/>
    <w:uiPriority w:val="99"/>
    <w:semiHidden/>
    <w:unhideWhenUsed/>
    <w:rsid w:val="00025B7B"/>
    <w:rPr>
      <w:color w:val="605E5C"/>
      <w:shd w:val="clear" w:color="auto" w:fill="E1DFDD"/>
    </w:rPr>
  </w:style>
  <w:style w:type="character" w:styleId="FollowedHyperlink">
    <w:name w:val="FollowedHyperlink"/>
    <w:basedOn w:val="DefaultParagraphFont"/>
    <w:uiPriority w:val="99"/>
    <w:semiHidden/>
    <w:unhideWhenUsed/>
    <w:rsid w:val="009062EB"/>
    <w:rPr>
      <w:color w:val="0085B8" w:themeColor="followedHyperlink"/>
      <w:u w:val="single"/>
    </w:rPr>
  </w:style>
  <w:style w:type="paragraph" w:styleId="NormalWeb">
    <w:name w:val="Normal (Web)"/>
    <w:basedOn w:val="Normal"/>
    <w:uiPriority w:val="99"/>
    <w:unhideWhenUsed/>
    <w:rsid w:val="00046C4A"/>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paragraph">
    <w:name w:val="paragraph"/>
    <w:basedOn w:val="Normal"/>
    <w:rsid w:val="0067711A"/>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67711A"/>
  </w:style>
  <w:style w:type="character" w:customStyle="1" w:styleId="eop">
    <w:name w:val="eop"/>
    <w:basedOn w:val="DefaultParagraphFont"/>
    <w:rsid w:val="0067711A"/>
  </w:style>
  <w:style w:type="paragraph" w:customStyle="1" w:styleId="Default">
    <w:name w:val="Default"/>
    <w:rsid w:val="002F41B0"/>
    <w:pPr>
      <w:autoSpaceDE w:val="0"/>
      <w:autoSpaceDN w:val="0"/>
      <w:adjustRightInd w:val="0"/>
      <w:spacing w:after="0" w:line="240" w:lineRule="auto"/>
    </w:pPr>
    <w:rPr>
      <w:rFonts w:cs="Arial"/>
      <w:color w:val="000000"/>
      <w:sz w:val="24"/>
      <w:szCs w:val="24"/>
    </w:rPr>
  </w:style>
  <w:style w:type="character" w:customStyle="1" w:styleId="Heading1DEEPBLUEChar">
    <w:name w:val="Heading 1 DEEP BLUE Char"/>
    <w:basedOn w:val="Heading1Char"/>
    <w:link w:val="Heading1DEEPBLUE"/>
    <w:rsid w:val="000750CF"/>
    <w:rPr>
      <w:rFonts w:eastAsia="Times New Roman" w:cs="Arial"/>
      <w:b w:val="0"/>
      <w:bCs w:val="0"/>
      <w:color w:val="004B61" w:themeColor="accent1"/>
      <w:kern w:val="32"/>
      <w:sz w:val="32"/>
      <w:szCs w:val="36"/>
      <w:lang w:eastAsia="en-AU"/>
    </w:rPr>
  </w:style>
  <w:style w:type="paragraph" w:customStyle="1" w:styleId="BodyText2">
    <w:name w:val="Body Text2"/>
    <w:basedOn w:val="Normal"/>
    <w:link w:val="BodytextChar0"/>
    <w:qFormat/>
    <w:rsid w:val="000D0DF7"/>
    <w:pPr>
      <w:keepLines/>
      <w:autoSpaceDE w:val="0"/>
      <w:autoSpaceDN w:val="0"/>
      <w:adjustRightInd w:val="0"/>
      <w:spacing w:after="120" w:line="264" w:lineRule="auto"/>
      <w:jc w:val="both"/>
    </w:pPr>
    <w:rPr>
      <w:sz w:val="22"/>
      <w:szCs w:val="21"/>
    </w:rPr>
  </w:style>
  <w:style w:type="character" w:customStyle="1" w:styleId="BodytextChar0">
    <w:name w:val="Body text Char"/>
    <w:basedOn w:val="DefaultParagraphFont"/>
    <w:link w:val="BodyText2"/>
    <w:rsid w:val="000D0DF7"/>
    <w:rPr>
      <w:sz w:val="22"/>
      <w:szCs w:val="21"/>
    </w:rPr>
  </w:style>
  <w:style w:type="character" w:customStyle="1" w:styleId="ParagraphtextChar">
    <w:name w:val="Paragraph text Char"/>
    <w:basedOn w:val="DefaultParagraphFont"/>
    <w:link w:val="Paragraphtext"/>
    <w:locked/>
    <w:rsid w:val="00A6371D"/>
    <w:rPr>
      <w:rFonts w:cs="Arial"/>
    </w:rPr>
  </w:style>
  <w:style w:type="paragraph" w:customStyle="1" w:styleId="Paragraphtext">
    <w:name w:val="Paragraph text"/>
    <w:basedOn w:val="Normal"/>
    <w:link w:val="ParagraphtextChar"/>
    <w:qFormat/>
    <w:rsid w:val="00A6371D"/>
    <w:pPr>
      <w:spacing w:after="160" w:line="256" w:lineRule="auto"/>
    </w:pPr>
    <w:rPr>
      <w:rFonts w:cs="Arial"/>
    </w:rPr>
  </w:style>
  <w:style w:type="table" w:styleId="TableGridLight">
    <w:name w:val="Grid Table Light"/>
    <w:basedOn w:val="TableNormal"/>
    <w:uiPriority w:val="40"/>
    <w:rsid w:val="00A6371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ullet">
    <w:name w:val="Bullet"/>
    <w:basedOn w:val="Normal"/>
    <w:qFormat/>
    <w:rsid w:val="00A6371D"/>
    <w:pPr>
      <w:numPr>
        <w:numId w:val="17"/>
      </w:numPr>
      <w:spacing w:after="120" w:line="280" w:lineRule="atLeast"/>
    </w:pPr>
    <w:rPr>
      <w:rFonts w:asciiTheme="majorHAnsi" w:hAnsiTheme="majorHAnsi" w:cstheme="minorHAns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456202">
      <w:bodyDiv w:val="1"/>
      <w:marLeft w:val="0"/>
      <w:marRight w:val="0"/>
      <w:marTop w:val="0"/>
      <w:marBottom w:val="0"/>
      <w:divBdr>
        <w:top w:val="none" w:sz="0" w:space="0" w:color="auto"/>
        <w:left w:val="none" w:sz="0" w:space="0" w:color="auto"/>
        <w:bottom w:val="none" w:sz="0" w:space="0" w:color="auto"/>
        <w:right w:val="none" w:sz="0" w:space="0" w:color="auto"/>
      </w:divBdr>
      <w:divsChild>
        <w:div w:id="18050306">
          <w:marLeft w:val="446"/>
          <w:marRight w:val="0"/>
          <w:marTop w:val="0"/>
          <w:marBottom w:val="0"/>
          <w:divBdr>
            <w:top w:val="none" w:sz="0" w:space="0" w:color="auto"/>
            <w:left w:val="none" w:sz="0" w:space="0" w:color="auto"/>
            <w:bottom w:val="none" w:sz="0" w:space="0" w:color="auto"/>
            <w:right w:val="none" w:sz="0" w:space="0" w:color="auto"/>
          </w:divBdr>
        </w:div>
      </w:divsChild>
    </w:div>
    <w:div w:id="112211657">
      <w:bodyDiv w:val="1"/>
      <w:marLeft w:val="0"/>
      <w:marRight w:val="0"/>
      <w:marTop w:val="0"/>
      <w:marBottom w:val="0"/>
      <w:divBdr>
        <w:top w:val="none" w:sz="0" w:space="0" w:color="auto"/>
        <w:left w:val="none" w:sz="0" w:space="0" w:color="auto"/>
        <w:bottom w:val="none" w:sz="0" w:space="0" w:color="auto"/>
        <w:right w:val="none" w:sz="0" w:space="0" w:color="auto"/>
      </w:divBdr>
    </w:div>
    <w:div w:id="113913468">
      <w:bodyDiv w:val="1"/>
      <w:marLeft w:val="0"/>
      <w:marRight w:val="0"/>
      <w:marTop w:val="0"/>
      <w:marBottom w:val="0"/>
      <w:divBdr>
        <w:top w:val="none" w:sz="0" w:space="0" w:color="auto"/>
        <w:left w:val="none" w:sz="0" w:space="0" w:color="auto"/>
        <w:bottom w:val="none" w:sz="0" w:space="0" w:color="auto"/>
        <w:right w:val="none" w:sz="0" w:space="0" w:color="auto"/>
      </w:divBdr>
    </w:div>
    <w:div w:id="137693684">
      <w:bodyDiv w:val="1"/>
      <w:marLeft w:val="0"/>
      <w:marRight w:val="0"/>
      <w:marTop w:val="0"/>
      <w:marBottom w:val="0"/>
      <w:divBdr>
        <w:top w:val="none" w:sz="0" w:space="0" w:color="auto"/>
        <w:left w:val="none" w:sz="0" w:space="0" w:color="auto"/>
        <w:bottom w:val="none" w:sz="0" w:space="0" w:color="auto"/>
        <w:right w:val="none" w:sz="0" w:space="0" w:color="auto"/>
      </w:divBdr>
    </w:div>
    <w:div w:id="181213920">
      <w:bodyDiv w:val="1"/>
      <w:marLeft w:val="0"/>
      <w:marRight w:val="0"/>
      <w:marTop w:val="0"/>
      <w:marBottom w:val="0"/>
      <w:divBdr>
        <w:top w:val="none" w:sz="0" w:space="0" w:color="auto"/>
        <w:left w:val="none" w:sz="0" w:space="0" w:color="auto"/>
        <w:bottom w:val="none" w:sz="0" w:space="0" w:color="auto"/>
        <w:right w:val="none" w:sz="0" w:space="0" w:color="auto"/>
      </w:divBdr>
    </w:div>
    <w:div w:id="272057634">
      <w:bodyDiv w:val="1"/>
      <w:marLeft w:val="0"/>
      <w:marRight w:val="0"/>
      <w:marTop w:val="0"/>
      <w:marBottom w:val="0"/>
      <w:divBdr>
        <w:top w:val="none" w:sz="0" w:space="0" w:color="auto"/>
        <w:left w:val="none" w:sz="0" w:space="0" w:color="auto"/>
        <w:bottom w:val="none" w:sz="0" w:space="0" w:color="auto"/>
        <w:right w:val="none" w:sz="0" w:space="0" w:color="auto"/>
      </w:divBdr>
    </w:div>
    <w:div w:id="329453954">
      <w:bodyDiv w:val="1"/>
      <w:marLeft w:val="0"/>
      <w:marRight w:val="0"/>
      <w:marTop w:val="0"/>
      <w:marBottom w:val="0"/>
      <w:divBdr>
        <w:top w:val="none" w:sz="0" w:space="0" w:color="auto"/>
        <w:left w:val="none" w:sz="0" w:space="0" w:color="auto"/>
        <w:bottom w:val="none" w:sz="0" w:space="0" w:color="auto"/>
        <w:right w:val="none" w:sz="0" w:space="0" w:color="auto"/>
      </w:divBdr>
    </w:div>
    <w:div w:id="372535339">
      <w:bodyDiv w:val="1"/>
      <w:marLeft w:val="0"/>
      <w:marRight w:val="0"/>
      <w:marTop w:val="0"/>
      <w:marBottom w:val="0"/>
      <w:divBdr>
        <w:top w:val="none" w:sz="0" w:space="0" w:color="auto"/>
        <w:left w:val="none" w:sz="0" w:space="0" w:color="auto"/>
        <w:bottom w:val="none" w:sz="0" w:space="0" w:color="auto"/>
        <w:right w:val="none" w:sz="0" w:space="0" w:color="auto"/>
      </w:divBdr>
    </w:div>
    <w:div w:id="468211660">
      <w:bodyDiv w:val="1"/>
      <w:marLeft w:val="0"/>
      <w:marRight w:val="0"/>
      <w:marTop w:val="0"/>
      <w:marBottom w:val="0"/>
      <w:divBdr>
        <w:top w:val="none" w:sz="0" w:space="0" w:color="auto"/>
        <w:left w:val="none" w:sz="0" w:space="0" w:color="auto"/>
        <w:bottom w:val="none" w:sz="0" w:space="0" w:color="auto"/>
        <w:right w:val="none" w:sz="0" w:space="0" w:color="auto"/>
      </w:divBdr>
    </w:div>
    <w:div w:id="506216276">
      <w:bodyDiv w:val="1"/>
      <w:marLeft w:val="0"/>
      <w:marRight w:val="0"/>
      <w:marTop w:val="0"/>
      <w:marBottom w:val="0"/>
      <w:divBdr>
        <w:top w:val="none" w:sz="0" w:space="0" w:color="auto"/>
        <w:left w:val="none" w:sz="0" w:space="0" w:color="auto"/>
        <w:bottom w:val="none" w:sz="0" w:space="0" w:color="auto"/>
        <w:right w:val="none" w:sz="0" w:space="0" w:color="auto"/>
      </w:divBdr>
    </w:div>
    <w:div w:id="618951657">
      <w:bodyDiv w:val="1"/>
      <w:marLeft w:val="0"/>
      <w:marRight w:val="0"/>
      <w:marTop w:val="0"/>
      <w:marBottom w:val="0"/>
      <w:divBdr>
        <w:top w:val="none" w:sz="0" w:space="0" w:color="auto"/>
        <w:left w:val="none" w:sz="0" w:space="0" w:color="auto"/>
        <w:bottom w:val="none" w:sz="0" w:space="0" w:color="auto"/>
        <w:right w:val="none" w:sz="0" w:space="0" w:color="auto"/>
      </w:divBdr>
    </w:div>
    <w:div w:id="655960579">
      <w:bodyDiv w:val="1"/>
      <w:marLeft w:val="0"/>
      <w:marRight w:val="0"/>
      <w:marTop w:val="0"/>
      <w:marBottom w:val="0"/>
      <w:divBdr>
        <w:top w:val="none" w:sz="0" w:space="0" w:color="auto"/>
        <w:left w:val="none" w:sz="0" w:space="0" w:color="auto"/>
        <w:bottom w:val="none" w:sz="0" w:space="0" w:color="auto"/>
        <w:right w:val="none" w:sz="0" w:space="0" w:color="auto"/>
      </w:divBdr>
    </w:div>
    <w:div w:id="664168544">
      <w:bodyDiv w:val="1"/>
      <w:marLeft w:val="0"/>
      <w:marRight w:val="0"/>
      <w:marTop w:val="0"/>
      <w:marBottom w:val="0"/>
      <w:divBdr>
        <w:top w:val="none" w:sz="0" w:space="0" w:color="auto"/>
        <w:left w:val="none" w:sz="0" w:space="0" w:color="auto"/>
        <w:bottom w:val="none" w:sz="0" w:space="0" w:color="auto"/>
        <w:right w:val="none" w:sz="0" w:space="0" w:color="auto"/>
      </w:divBdr>
      <w:divsChild>
        <w:div w:id="639111000">
          <w:marLeft w:val="446"/>
          <w:marRight w:val="0"/>
          <w:marTop w:val="0"/>
          <w:marBottom w:val="0"/>
          <w:divBdr>
            <w:top w:val="none" w:sz="0" w:space="0" w:color="auto"/>
            <w:left w:val="none" w:sz="0" w:space="0" w:color="auto"/>
            <w:bottom w:val="none" w:sz="0" w:space="0" w:color="auto"/>
            <w:right w:val="none" w:sz="0" w:space="0" w:color="auto"/>
          </w:divBdr>
        </w:div>
      </w:divsChild>
    </w:div>
    <w:div w:id="676539253">
      <w:bodyDiv w:val="1"/>
      <w:marLeft w:val="0"/>
      <w:marRight w:val="0"/>
      <w:marTop w:val="0"/>
      <w:marBottom w:val="0"/>
      <w:divBdr>
        <w:top w:val="none" w:sz="0" w:space="0" w:color="auto"/>
        <w:left w:val="none" w:sz="0" w:space="0" w:color="auto"/>
        <w:bottom w:val="none" w:sz="0" w:space="0" w:color="auto"/>
        <w:right w:val="none" w:sz="0" w:space="0" w:color="auto"/>
      </w:divBdr>
    </w:div>
    <w:div w:id="702021783">
      <w:bodyDiv w:val="1"/>
      <w:marLeft w:val="0"/>
      <w:marRight w:val="0"/>
      <w:marTop w:val="0"/>
      <w:marBottom w:val="0"/>
      <w:divBdr>
        <w:top w:val="none" w:sz="0" w:space="0" w:color="auto"/>
        <w:left w:val="none" w:sz="0" w:space="0" w:color="auto"/>
        <w:bottom w:val="none" w:sz="0" w:space="0" w:color="auto"/>
        <w:right w:val="none" w:sz="0" w:space="0" w:color="auto"/>
      </w:divBdr>
    </w:div>
    <w:div w:id="705986128">
      <w:bodyDiv w:val="1"/>
      <w:marLeft w:val="0"/>
      <w:marRight w:val="0"/>
      <w:marTop w:val="0"/>
      <w:marBottom w:val="0"/>
      <w:divBdr>
        <w:top w:val="none" w:sz="0" w:space="0" w:color="auto"/>
        <w:left w:val="none" w:sz="0" w:space="0" w:color="auto"/>
        <w:bottom w:val="none" w:sz="0" w:space="0" w:color="auto"/>
        <w:right w:val="none" w:sz="0" w:space="0" w:color="auto"/>
      </w:divBdr>
    </w:div>
    <w:div w:id="709500560">
      <w:bodyDiv w:val="1"/>
      <w:marLeft w:val="0"/>
      <w:marRight w:val="0"/>
      <w:marTop w:val="0"/>
      <w:marBottom w:val="0"/>
      <w:divBdr>
        <w:top w:val="none" w:sz="0" w:space="0" w:color="auto"/>
        <w:left w:val="none" w:sz="0" w:space="0" w:color="auto"/>
        <w:bottom w:val="none" w:sz="0" w:space="0" w:color="auto"/>
        <w:right w:val="none" w:sz="0" w:space="0" w:color="auto"/>
      </w:divBdr>
    </w:div>
    <w:div w:id="748313347">
      <w:bodyDiv w:val="1"/>
      <w:marLeft w:val="0"/>
      <w:marRight w:val="0"/>
      <w:marTop w:val="0"/>
      <w:marBottom w:val="0"/>
      <w:divBdr>
        <w:top w:val="none" w:sz="0" w:space="0" w:color="auto"/>
        <w:left w:val="none" w:sz="0" w:space="0" w:color="auto"/>
        <w:bottom w:val="none" w:sz="0" w:space="0" w:color="auto"/>
        <w:right w:val="none" w:sz="0" w:space="0" w:color="auto"/>
      </w:divBdr>
    </w:div>
    <w:div w:id="780690378">
      <w:bodyDiv w:val="1"/>
      <w:marLeft w:val="0"/>
      <w:marRight w:val="0"/>
      <w:marTop w:val="0"/>
      <w:marBottom w:val="0"/>
      <w:divBdr>
        <w:top w:val="none" w:sz="0" w:space="0" w:color="auto"/>
        <w:left w:val="none" w:sz="0" w:space="0" w:color="auto"/>
        <w:bottom w:val="none" w:sz="0" w:space="0" w:color="auto"/>
        <w:right w:val="none" w:sz="0" w:space="0" w:color="auto"/>
      </w:divBdr>
    </w:div>
    <w:div w:id="803698374">
      <w:bodyDiv w:val="1"/>
      <w:marLeft w:val="0"/>
      <w:marRight w:val="0"/>
      <w:marTop w:val="0"/>
      <w:marBottom w:val="0"/>
      <w:divBdr>
        <w:top w:val="none" w:sz="0" w:space="0" w:color="auto"/>
        <w:left w:val="none" w:sz="0" w:space="0" w:color="auto"/>
        <w:bottom w:val="none" w:sz="0" w:space="0" w:color="auto"/>
        <w:right w:val="none" w:sz="0" w:space="0" w:color="auto"/>
      </w:divBdr>
    </w:div>
    <w:div w:id="853609554">
      <w:bodyDiv w:val="1"/>
      <w:marLeft w:val="0"/>
      <w:marRight w:val="0"/>
      <w:marTop w:val="0"/>
      <w:marBottom w:val="0"/>
      <w:divBdr>
        <w:top w:val="none" w:sz="0" w:space="0" w:color="auto"/>
        <w:left w:val="none" w:sz="0" w:space="0" w:color="auto"/>
        <w:bottom w:val="none" w:sz="0" w:space="0" w:color="auto"/>
        <w:right w:val="none" w:sz="0" w:space="0" w:color="auto"/>
      </w:divBdr>
      <w:divsChild>
        <w:div w:id="982612665">
          <w:marLeft w:val="446"/>
          <w:marRight w:val="0"/>
          <w:marTop w:val="0"/>
          <w:marBottom w:val="0"/>
          <w:divBdr>
            <w:top w:val="none" w:sz="0" w:space="0" w:color="auto"/>
            <w:left w:val="none" w:sz="0" w:space="0" w:color="auto"/>
            <w:bottom w:val="none" w:sz="0" w:space="0" w:color="auto"/>
            <w:right w:val="none" w:sz="0" w:space="0" w:color="auto"/>
          </w:divBdr>
        </w:div>
      </w:divsChild>
    </w:div>
    <w:div w:id="900479255">
      <w:bodyDiv w:val="1"/>
      <w:marLeft w:val="0"/>
      <w:marRight w:val="0"/>
      <w:marTop w:val="0"/>
      <w:marBottom w:val="0"/>
      <w:divBdr>
        <w:top w:val="none" w:sz="0" w:space="0" w:color="auto"/>
        <w:left w:val="none" w:sz="0" w:space="0" w:color="auto"/>
        <w:bottom w:val="none" w:sz="0" w:space="0" w:color="auto"/>
        <w:right w:val="none" w:sz="0" w:space="0" w:color="auto"/>
      </w:divBdr>
    </w:div>
    <w:div w:id="910888743">
      <w:bodyDiv w:val="1"/>
      <w:marLeft w:val="0"/>
      <w:marRight w:val="0"/>
      <w:marTop w:val="0"/>
      <w:marBottom w:val="0"/>
      <w:divBdr>
        <w:top w:val="none" w:sz="0" w:space="0" w:color="auto"/>
        <w:left w:val="none" w:sz="0" w:space="0" w:color="auto"/>
        <w:bottom w:val="none" w:sz="0" w:space="0" w:color="auto"/>
        <w:right w:val="none" w:sz="0" w:space="0" w:color="auto"/>
      </w:divBdr>
    </w:div>
    <w:div w:id="928074660">
      <w:bodyDiv w:val="1"/>
      <w:marLeft w:val="0"/>
      <w:marRight w:val="0"/>
      <w:marTop w:val="0"/>
      <w:marBottom w:val="0"/>
      <w:divBdr>
        <w:top w:val="none" w:sz="0" w:space="0" w:color="auto"/>
        <w:left w:val="none" w:sz="0" w:space="0" w:color="auto"/>
        <w:bottom w:val="none" w:sz="0" w:space="0" w:color="auto"/>
        <w:right w:val="none" w:sz="0" w:space="0" w:color="auto"/>
      </w:divBdr>
    </w:div>
    <w:div w:id="983387922">
      <w:bodyDiv w:val="1"/>
      <w:marLeft w:val="0"/>
      <w:marRight w:val="0"/>
      <w:marTop w:val="0"/>
      <w:marBottom w:val="0"/>
      <w:divBdr>
        <w:top w:val="none" w:sz="0" w:space="0" w:color="auto"/>
        <w:left w:val="none" w:sz="0" w:space="0" w:color="auto"/>
        <w:bottom w:val="none" w:sz="0" w:space="0" w:color="auto"/>
        <w:right w:val="none" w:sz="0" w:space="0" w:color="auto"/>
      </w:divBdr>
      <w:divsChild>
        <w:div w:id="488644094">
          <w:marLeft w:val="274"/>
          <w:marRight w:val="0"/>
          <w:marTop w:val="0"/>
          <w:marBottom w:val="0"/>
          <w:divBdr>
            <w:top w:val="none" w:sz="0" w:space="0" w:color="auto"/>
            <w:left w:val="none" w:sz="0" w:space="0" w:color="auto"/>
            <w:bottom w:val="none" w:sz="0" w:space="0" w:color="auto"/>
            <w:right w:val="none" w:sz="0" w:space="0" w:color="auto"/>
          </w:divBdr>
        </w:div>
      </w:divsChild>
    </w:div>
    <w:div w:id="1083799346">
      <w:bodyDiv w:val="1"/>
      <w:marLeft w:val="0"/>
      <w:marRight w:val="0"/>
      <w:marTop w:val="0"/>
      <w:marBottom w:val="0"/>
      <w:divBdr>
        <w:top w:val="none" w:sz="0" w:space="0" w:color="auto"/>
        <w:left w:val="none" w:sz="0" w:space="0" w:color="auto"/>
        <w:bottom w:val="none" w:sz="0" w:space="0" w:color="auto"/>
        <w:right w:val="none" w:sz="0" w:space="0" w:color="auto"/>
      </w:divBdr>
    </w:div>
    <w:div w:id="1095246450">
      <w:bodyDiv w:val="1"/>
      <w:marLeft w:val="0"/>
      <w:marRight w:val="0"/>
      <w:marTop w:val="0"/>
      <w:marBottom w:val="0"/>
      <w:divBdr>
        <w:top w:val="none" w:sz="0" w:space="0" w:color="auto"/>
        <w:left w:val="none" w:sz="0" w:space="0" w:color="auto"/>
        <w:bottom w:val="none" w:sz="0" w:space="0" w:color="auto"/>
        <w:right w:val="none" w:sz="0" w:space="0" w:color="auto"/>
      </w:divBdr>
    </w:div>
    <w:div w:id="1102066780">
      <w:bodyDiv w:val="1"/>
      <w:marLeft w:val="0"/>
      <w:marRight w:val="0"/>
      <w:marTop w:val="0"/>
      <w:marBottom w:val="0"/>
      <w:divBdr>
        <w:top w:val="none" w:sz="0" w:space="0" w:color="auto"/>
        <w:left w:val="none" w:sz="0" w:space="0" w:color="auto"/>
        <w:bottom w:val="none" w:sz="0" w:space="0" w:color="auto"/>
        <w:right w:val="none" w:sz="0" w:space="0" w:color="auto"/>
      </w:divBdr>
    </w:div>
    <w:div w:id="1120996429">
      <w:bodyDiv w:val="1"/>
      <w:marLeft w:val="0"/>
      <w:marRight w:val="0"/>
      <w:marTop w:val="0"/>
      <w:marBottom w:val="0"/>
      <w:divBdr>
        <w:top w:val="none" w:sz="0" w:space="0" w:color="auto"/>
        <w:left w:val="none" w:sz="0" w:space="0" w:color="auto"/>
        <w:bottom w:val="none" w:sz="0" w:space="0" w:color="auto"/>
        <w:right w:val="none" w:sz="0" w:space="0" w:color="auto"/>
      </w:divBdr>
    </w:div>
    <w:div w:id="1169053808">
      <w:bodyDiv w:val="1"/>
      <w:marLeft w:val="0"/>
      <w:marRight w:val="0"/>
      <w:marTop w:val="0"/>
      <w:marBottom w:val="0"/>
      <w:divBdr>
        <w:top w:val="none" w:sz="0" w:space="0" w:color="auto"/>
        <w:left w:val="none" w:sz="0" w:space="0" w:color="auto"/>
        <w:bottom w:val="none" w:sz="0" w:space="0" w:color="auto"/>
        <w:right w:val="none" w:sz="0" w:space="0" w:color="auto"/>
      </w:divBdr>
    </w:div>
    <w:div w:id="1172180472">
      <w:bodyDiv w:val="1"/>
      <w:marLeft w:val="0"/>
      <w:marRight w:val="0"/>
      <w:marTop w:val="0"/>
      <w:marBottom w:val="0"/>
      <w:divBdr>
        <w:top w:val="none" w:sz="0" w:space="0" w:color="auto"/>
        <w:left w:val="none" w:sz="0" w:space="0" w:color="auto"/>
        <w:bottom w:val="none" w:sz="0" w:space="0" w:color="auto"/>
        <w:right w:val="none" w:sz="0" w:space="0" w:color="auto"/>
      </w:divBdr>
      <w:divsChild>
        <w:div w:id="38476387">
          <w:marLeft w:val="446"/>
          <w:marRight w:val="0"/>
          <w:marTop w:val="0"/>
          <w:marBottom w:val="0"/>
          <w:divBdr>
            <w:top w:val="none" w:sz="0" w:space="0" w:color="auto"/>
            <w:left w:val="none" w:sz="0" w:space="0" w:color="auto"/>
            <w:bottom w:val="none" w:sz="0" w:space="0" w:color="auto"/>
            <w:right w:val="none" w:sz="0" w:space="0" w:color="auto"/>
          </w:divBdr>
        </w:div>
      </w:divsChild>
    </w:div>
    <w:div w:id="1236012828">
      <w:bodyDiv w:val="1"/>
      <w:marLeft w:val="0"/>
      <w:marRight w:val="0"/>
      <w:marTop w:val="0"/>
      <w:marBottom w:val="0"/>
      <w:divBdr>
        <w:top w:val="none" w:sz="0" w:space="0" w:color="auto"/>
        <w:left w:val="none" w:sz="0" w:space="0" w:color="auto"/>
        <w:bottom w:val="none" w:sz="0" w:space="0" w:color="auto"/>
        <w:right w:val="none" w:sz="0" w:space="0" w:color="auto"/>
      </w:divBdr>
    </w:div>
    <w:div w:id="1279332025">
      <w:bodyDiv w:val="1"/>
      <w:marLeft w:val="0"/>
      <w:marRight w:val="0"/>
      <w:marTop w:val="0"/>
      <w:marBottom w:val="0"/>
      <w:divBdr>
        <w:top w:val="none" w:sz="0" w:space="0" w:color="auto"/>
        <w:left w:val="none" w:sz="0" w:space="0" w:color="auto"/>
        <w:bottom w:val="none" w:sz="0" w:space="0" w:color="auto"/>
        <w:right w:val="none" w:sz="0" w:space="0" w:color="auto"/>
      </w:divBdr>
    </w:div>
    <w:div w:id="1286698940">
      <w:bodyDiv w:val="1"/>
      <w:marLeft w:val="0"/>
      <w:marRight w:val="0"/>
      <w:marTop w:val="0"/>
      <w:marBottom w:val="0"/>
      <w:divBdr>
        <w:top w:val="none" w:sz="0" w:space="0" w:color="auto"/>
        <w:left w:val="none" w:sz="0" w:space="0" w:color="auto"/>
        <w:bottom w:val="none" w:sz="0" w:space="0" w:color="auto"/>
        <w:right w:val="none" w:sz="0" w:space="0" w:color="auto"/>
      </w:divBdr>
    </w:div>
    <w:div w:id="1328679179">
      <w:bodyDiv w:val="1"/>
      <w:marLeft w:val="0"/>
      <w:marRight w:val="0"/>
      <w:marTop w:val="0"/>
      <w:marBottom w:val="0"/>
      <w:divBdr>
        <w:top w:val="none" w:sz="0" w:space="0" w:color="auto"/>
        <w:left w:val="none" w:sz="0" w:space="0" w:color="auto"/>
        <w:bottom w:val="none" w:sz="0" w:space="0" w:color="auto"/>
        <w:right w:val="none" w:sz="0" w:space="0" w:color="auto"/>
      </w:divBdr>
    </w:div>
    <w:div w:id="1382709337">
      <w:bodyDiv w:val="1"/>
      <w:marLeft w:val="0"/>
      <w:marRight w:val="0"/>
      <w:marTop w:val="0"/>
      <w:marBottom w:val="0"/>
      <w:divBdr>
        <w:top w:val="none" w:sz="0" w:space="0" w:color="auto"/>
        <w:left w:val="none" w:sz="0" w:space="0" w:color="auto"/>
        <w:bottom w:val="none" w:sz="0" w:space="0" w:color="auto"/>
        <w:right w:val="none" w:sz="0" w:space="0" w:color="auto"/>
      </w:divBdr>
    </w:div>
    <w:div w:id="1386374269">
      <w:bodyDiv w:val="1"/>
      <w:marLeft w:val="0"/>
      <w:marRight w:val="0"/>
      <w:marTop w:val="0"/>
      <w:marBottom w:val="0"/>
      <w:divBdr>
        <w:top w:val="none" w:sz="0" w:space="0" w:color="auto"/>
        <w:left w:val="none" w:sz="0" w:space="0" w:color="auto"/>
        <w:bottom w:val="none" w:sz="0" w:space="0" w:color="auto"/>
        <w:right w:val="none" w:sz="0" w:space="0" w:color="auto"/>
      </w:divBdr>
    </w:div>
    <w:div w:id="1422294020">
      <w:bodyDiv w:val="1"/>
      <w:marLeft w:val="0"/>
      <w:marRight w:val="0"/>
      <w:marTop w:val="0"/>
      <w:marBottom w:val="0"/>
      <w:divBdr>
        <w:top w:val="none" w:sz="0" w:space="0" w:color="auto"/>
        <w:left w:val="none" w:sz="0" w:space="0" w:color="auto"/>
        <w:bottom w:val="none" w:sz="0" w:space="0" w:color="auto"/>
        <w:right w:val="none" w:sz="0" w:space="0" w:color="auto"/>
      </w:divBdr>
    </w:div>
    <w:div w:id="1434326812">
      <w:bodyDiv w:val="1"/>
      <w:marLeft w:val="0"/>
      <w:marRight w:val="0"/>
      <w:marTop w:val="0"/>
      <w:marBottom w:val="0"/>
      <w:divBdr>
        <w:top w:val="none" w:sz="0" w:space="0" w:color="auto"/>
        <w:left w:val="none" w:sz="0" w:space="0" w:color="auto"/>
        <w:bottom w:val="none" w:sz="0" w:space="0" w:color="auto"/>
        <w:right w:val="none" w:sz="0" w:space="0" w:color="auto"/>
      </w:divBdr>
    </w:div>
    <w:div w:id="1484851855">
      <w:bodyDiv w:val="1"/>
      <w:marLeft w:val="0"/>
      <w:marRight w:val="0"/>
      <w:marTop w:val="0"/>
      <w:marBottom w:val="0"/>
      <w:divBdr>
        <w:top w:val="none" w:sz="0" w:space="0" w:color="auto"/>
        <w:left w:val="none" w:sz="0" w:space="0" w:color="auto"/>
        <w:bottom w:val="none" w:sz="0" w:space="0" w:color="auto"/>
        <w:right w:val="none" w:sz="0" w:space="0" w:color="auto"/>
      </w:divBdr>
    </w:div>
    <w:div w:id="1488934582">
      <w:bodyDiv w:val="1"/>
      <w:marLeft w:val="0"/>
      <w:marRight w:val="0"/>
      <w:marTop w:val="0"/>
      <w:marBottom w:val="0"/>
      <w:divBdr>
        <w:top w:val="none" w:sz="0" w:space="0" w:color="auto"/>
        <w:left w:val="none" w:sz="0" w:space="0" w:color="auto"/>
        <w:bottom w:val="none" w:sz="0" w:space="0" w:color="auto"/>
        <w:right w:val="none" w:sz="0" w:space="0" w:color="auto"/>
      </w:divBdr>
    </w:div>
    <w:div w:id="1521505813">
      <w:bodyDiv w:val="1"/>
      <w:marLeft w:val="0"/>
      <w:marRight w:val="0"/>
      <w:marTop w:val="0"/>
      <w:marBottom w:val="0"/>
      <w:divBdr>
        <w:top w:val="none" w:sz="0" w:space="0" w:color="auto"/>
        <w:left w:val="none" w:sz="0" w:space="0" w:color="auto"/>
        <w:bottom w:val="none" w:sz="0" w:space="0" w:color="auto"/>
        <w:right w:val="none" w:sz="0" w:space="0" w:color="auto"/>
      </w:divBdr>
      <w:divsChild>
        <w:div w:id="1532568654">
          <w:marLeft w:val="446"/>
          <w:marRight w:val="0"/>
          <w:marTop w:val="0"/>
          <w:marBottom w:val="0"/>
          <w:divBdr>
            <w:top w:val="none" w:sz="0" w:space="0" w:color="auto"/>
            <w:left w:val="none" w:sz="0" w:space="0" w:color="auto"/>
            <w:bottom w:val="none" w:sz="0" w:space="0" w:color="auto"/>
            <w:right w:val="none" w:sz="0" w:space="0" w:color="auto"/>
          </w:divBdr>
        </w:div>
      </w:divsChild>
    </w:div>
    <w:div w:id="1538543649">
      <w:bodyDiv w:val="1"/>
      <w:marLeft w:val="0"/>
      <w:marRight w:val="0"/>
      <w:marTop w:val="0"/>
      <w:marBottom w:val="0"/>
      <w:divBdr>
        <w:top w:val="none" w:sz="0" w:space="0" w:color="auto"/>
        <w:left w:val="none" w:sz="0" w:space="0" w:color="auto"/>
        <w:bottom w:val="none" w:sz="0" w:space="0" w:color="auto"/>
        <w:right w:val="none" w:sz="0" w:space="0" w:color="auto"/>
      </w:divBdr>
    </w:div>
    <w:div w:id="1588416628">
      <w:bodyDiv w:val="1"/>
      <w:marLeft w:val="0"/>
      <w:marRight w:val="0"/>
      <w:marTop w:val="0"/>
      <w:marBottom w:val="0"/>
      <w:divBdr>
        <w:top w:val="none" w:sz="0" w:space="0" w:color="auto"/>
        <w:left w:val="none" w:sz="0" w:space="0" w:color="auto"/>
        <w:bottom w:val="none" w:sz="0" w:space="0" w:color="auto"/>
        <w:right w:val="none" w:sz="0" w:space="0" w:color="auto"/>
      </w:divBdr>
      <w:divsChild>
        <w:div w:id="1208227530">
          <w:marLeft w:val="446"/>
          <w:marRight w:val="0"/>
          <w:marTop w:val="0"/>
          <w:marBottom w:val="0"/>
          <w:divBdr>
            <w:top w:val="none" w:sz="0" w:space="0" w:color="auto"/>
            <w:left w:val="none" w:sz="0" w:space="0" w:color="auto"/>
            <w:bottom w:val="none" w:sz="0" w:space="0" w:color="auto"/>
            <w:right w:val="none" w:sz="0" w:space="0" w:color="auto"/>
          </w:divBdr>
        </w:div>
      </w:divsChild>
    </w:div>
    <w:div w:id="1637755150">
      <w:bodyDiv w:val="1"/>
      <w:marLeft w:val="0"/>
      <w:marRight w:val="0"/>
      <w:marTop w:val="0"/>
      <w:marBottom w:val="0"/>
      <w:divBdr>
        <w:top w:val="none" w:sz="0" w:space="0" w:color="auto"/>
        <w:left w:val="none" w:sz="0" w:space="0" w:color="auto"/>
        <w:bottom w:val="none" w:sz="0" w:space="0" w:color="auto"/>
        <w:right w:val="none" w:sz="0" w:space="0" w:color="auto"/>
      </w:divBdr>
    </w:div>
    <w:div w:id="1647781726">
      <w:bodyDiv w:val="1"/>
      <w:marLeft w:val="0"/>
      <w:marRight w:val="0"/>
      <w:marTop w:val="0"/>
      <w:marBottom w:val="0"/>
      <w:divBdr>
        <w:top w:val="none" w:sz="0" w:space="0" w:color="auto"/>
        <w:left w:val="none" w:sz="0" w:space="0" w:color="auto"/>
        <w:bottom w:val="none" w:sz="0" w:space="0" w:color="auto"/>
        <w:right w:val="none" w:sz="0" w:space="0" w:color="auto"/>
      </w:divBdr>
    </w:div>
    <w:div w:id="1672483007">
      <w:bodyDiv w:val="1"/>
      <w:marLeft w:val="0"/>
      <w:marRight w:val="0"/>
      <w:marTop w:val="0"/>
      <w:marBottom w:val="0"/>
      <w:divBdr>
        <w:top w:val="none" w:sz="0" w:space="0" w:color="auto"/>
        <w:left w:val="none" w:sz="0" w:space="0" w:color="auto"/>
        <w:bottom w:val="none" w:sz="0" w:space="0" w:color="auto"/>
        <w:right w:val="none" w:sz="0" w:space="0" w:color="auto"/>
      </w:divBdr>
    </w:div>
    <w:div w:id="1741057672">
      <w:bodyDiv w:val="1"/>
      <w:marLeft w:val="0"/>
      <w:marRight w:val="0"/>
      <w:marTop w:val="0"/>
      <w:marBottom w:val="0"/>
      <w:divBdr>
        <w:top w:val="none" w:sz="0" w:space="0" w:color="auto"/>
        <w:left w:val="none" w:sz="0" w:space="0" w:color="auto"/>
        <w:bottom w:val="none" w:sz="0" w:space="0" w:color="auto"/>
        <w:right w:val="none" w:sz="0" w:space="0" w:color="auto"/>
      </w:divBdr>
    </w:div>
    <w:div w:id="1796871560">
      <w:bodyDiv w:val="1"/>
      <w:marLeft w:val="0"/>
      <w:marRight w:val="0"/>
      <w:marTop w:val="0"/>
      <w:marBottom w:val="0"/>
      <w:divBdr>
        <w:top w:val="none" w:sz="0" w:space="0" w:color="auto"/>
        <w:left w:val="none" w:sz="0" w:space="0" w:color="auto"/>
        <w:bottom w:val="none" w:sz="0" w:space="0" w:color="auto"/>
        <w:right w:val="none" w:sz="0" w:space="0" w:color="auto"/>
      </w:divBdr>
    </w:div>
    <w:div w:id="1825049171">
      <w:bodyDiv w:val="1"/>
      <w:marLeft w:val="0"/>
      <w:marRight w:val="0"/>
      <w:marTop w:val="0"/>
      <w:marBottom w:val="0"/>
      <w:divBdr>
        <w:top w:val="none" w:sz="0" w:space="0" w:color="auto"/>
        <w:left w:val="none" w:sz="0" w:space="0" w:color="auto"/>
        <w:bottom w:val="none" w:sz="0" w:space="0" w:color="auto"/>
        <w:right w:val="none" w:sz="0" w:space="0" w:color="auto"/>
      </w:divBdr>
      <w:divsChild>
        <w:div w:id="2141339962">
          <w:marLeft w:val="274"/>
          <w:marRight w:val="0"/>
          <w:marTop w:val="0"/>
          <w:marBottom w:val="0"/>
          <w:divBdr>
            <w:top w:val="none" w:sz="0" w:space="0" w:color="auto"/>
            <w:left w:val="none" w:sz="0" w:space="0" w:color="auto"/>
            <w:bottom w:val="none" w:sz="0" w:space="0" w:color="auto"/>
            <w:right w:val="none" w:sz="0" w:space="0" w:color="auto"/>
          </w:divBdr>
        </w:div>
      </w:divsChild>
    </w:div>
    <w:div w:id="1862009329">
      <w:bodyDiv w:val="1"/>
      <w:marLeft w:val="0"/>
      <w:marRight w:val="0"/>
      <w:marTop w:val="0"/>
      <w:marBottom w:val="0"/>
      <w:divBdr>
        <w:top w:val="none" w:sz="0" w:space="0" w:color="auto"/>
        <w:left w:val="none" w:sz="0" w:space="0" w:color="auto"/>
        <w:bottom w:val="none" w:sz="0" w:space="0" w:color="auto"/>
        <w:right w:val="none" w:sz="0" w:space="0" w:color="auto"/>
      </w:divBdr>
    </w:div>
    <w:div w:id="1908219511">
      <w:bodyDiv w:val="1"/>
      <w:marLeft w:val="0"/>
      <w:marRight w:val="0"/>
      <w:marTop w:val="0"/>
      <w:marBottom w:val="0"/>
      <w:divBdr>
        <w:top w:val="none" w:sz="0" w:space="0" w:color="auto"/>
        <w:left w:val="none" w:sz="0" w:space="0" w:color="auto"/>
        <w:bottom w:val="none" w:sz="0" w:space="0" w:color="auto"/>
        <w:right w:val="none" w:sz="0" w:space="0" w:color="auto"/>
      </w:divBdr>
    </w:div>
    <w:div w:id="1929773954">
      <w:bodyDiv w:val="1"/>
      <w:marLeft w:val="0"/>
      <w:marRight w:val="0"/>
      <w:marTop w:val="0"/>
      <w:marBottom w:val="0"/>
      <w:divBdr>
        <w:top w:val="none" w:sz="0" w:space="0" w:color="auto"/>
        <w:left w:val="none" w:sz="0" w:space="0" w:color="auto"/>
        <w:bottom w:val="none" w:sz="0" w:space="0" w:color="auto"/>
        <w:right w:val="none" w:sz="0" w:space="0" w:color="auto"/>
      </w:divBdr>
    </w:div>
    <w:div w:id="1940596407">
      <w:bodyDiv w:val="1"/>
      <w:marLeft w:val="0"/>
      <w:marRight w:val="0"/>
      <w:marTop w:val="0"/>
      <w:marBottom w:val="0"/>
      <w:divBdr>
        <w:top w:val="none" w:sz="0" w:space="0" w:color="auto"/>
        <w:left w:val="none" w:sz="0" w:space="0" w:color="auto"/>
        <w:bottom w:val="none" w:sz="0" w:space="0" w:color="auto"/>
        <w:right w:val="none" w:sz="0" w:space="0" w:color="auto"/>
      </w:divBdr>
    </w:div>
    <w:div w:id="1982271938">
      <w:bodyDiv w:val="1"/>
      <w:marLeft w:val="0"/>
      <w:marRight w:val="0"/>
      <w:marTop w:val="0"/>
      <w:marBottom w:val="0"/>
      <w:divBdr>
        <w:top w:val="none" w:sz="0" w:space="0" w:color="auto"/>
        <w:left w:val="none" w:sz="0" w:space="0" w:color="auto"/>
        <w:bottom w:val="none" w:sz="0" w:space="0" w:color="auto"/>
        <w:right w:val="none" w:sz="0" w:space="0" w:color="auto"/>
      </w:divBdr>
    </w:div>
    <w:div w:id="1982886535">
      <w:bodyDiv w:val="1"/>
      <w:marLeft w:val="0"/>
      <w:marRight w:val="0"/>
      <w:marTop w:val="0"/>
      <w:marBottom w:val="0"/>
      <w:divBdr>
        <w:top w:val="none" w:sz="0" w:space="0" w:color="auto"/>
        <w:left w:val="none" w:sz="0" w:space="0" w:color="auto"/>
        <w:bottom w:val="none" w:sz="0" w:space="0" w:color="auto"/>
        <w:right w:val="none" w:sz="0" w:space="0" w:color="auto"/>
      </w:divBdr>
    </w:div>
    <w:div w:id="1986035706">
      <w:bodyDiv w:val="1"/>
      <w:marLeft w:val="0"/>
      <w:marRight w:val="0"/>
      <w:marTop w:val="0"/>
      <w:marBottom w:val="0"/>
      <w:divBdr>
        <w:top w:val="none" w:sz="0" w:space="0" w:color="auto"/>
        <w:left w:val="none" w:sz="0" w:space="0" w:color="auto"/>
        <w:bottom w:val="none" w:sz="0" w:space="0" w:color="auto"/>
        <w:right w:val="none" w:sz="0" w:space="0" w:color="auto"/>
      </w:divBdr>
    </w:div>
    <w:div w:id="1995719231">
      <w:bodyDiv w:val="1"/>
      <w:marLeft w:val="0"/>
      <w:marRight w:val="0"/>
      <w:marTop w:val="0"/>
      <w:marBottom w:val="0"/>
      <w:divBdr>
        <w:top w:val="none" w:sz="0" w:space="0" w:color="auto"/>
        <w:left w:val="none" w:sz="0" w:space="0" w:color="auto"/>
        <w:bottom w:val="none" w:sz="0" w:space="0" w:color="auto"/>
        <w:right w:val="none" w:sz="0" w:space="0" w:color="auto"/>
      </w:divBdr>
      <w:divsChild>
        <w:div w:id="108939963">
          <w:marLeft w:val="0"/>
          <w:marRight w:val="0"/>
          <w:marTop w:val="0"/>
          <w:marBottom w:val="0"/>
          <w:divBdr>
            <w:top w:val="none" w:sz="0" w:space="0" w:color="auto"/>
            <w:left w:val="none" w:sz="0" w:space="0" w:color="auto"/>
            <w:bottom w:val="none" w:sz="0" w:space="0" w:color="auto"/>
            <w:right w:val="none" w:sz="0" w:space="0" w:color="auto"/>
          </w:divBdr>
          <w:divsChild>
            <w:div w:id="211112886">
              <w:marLeft w:val="0"/>
              <w:marRight w:val="0"/>
              <w:marTop w:val="0"/>
              <w:marBottom w:val="0"/>
              <w:divBdr>
                <w:top w:val="none" w:sz="0" w:space="0" w:color="auto"/>
                <w:left w:val="none" w:sz="0" w:space="0" w:color="auto"/>
                <w:bottom w:val="none" w:sz="0" w:space="0" w:color="auto"/>
                <w:right w:val="none" w:sz="0" w:space="0" w:color="auto"/>
              </w:divBdr>
            </w:div>
            <w:div w:id="515923825">
              <w:marLeft w:val="0"/>
              <w:marRight w:val="0"/>
              <w:marTop w:val="0"/>
              <w:marBottom w:val="0"/>
              <w:divBdr>
                <w:top w:val="none" w:sz="0" w:space="0" w:color="auto"/>
                <w:left w:val="none" w:sz="0" w:space="0" w:color="auto"/>
                <w:bottom w:val="none" w:sz="0" w:space="0" w:color="auto"/>
                <w:right w:val="none" w:sz="0" w:space="0" w:color="auto"/>
              </w:divBdr>
            </w:div>
            <w:div w:id="1180197959">
              <w:marLeft w:val="0"/>
              <w:marRight w:val="0"/>
              <w:marTop w:val="0"/>
              <w:marBottom w:val="0"/>
              <w:divBdr>
                <w:top w:val="none" w:sz="0" w:space="0" w:color="auto"/>
                <w:left w:val="none" w:sz="0" w:space="0" w:color="auto"/>
                <w:bottom w:val="none" w:sz="0" w:space="0" w:color="auto"/>
                <w:right w:val="none" w:sz="0" w:space="0" w:color="auto"/>
              </w:divBdr>
            </w:div>
            <w:div w:id="1885020213">
              <w:marLeft w:val="0"/>
              <w:marRight w:val="0"/>
              <w:marTop w:val="0"/>
              <w:marBottom w:val="0"/>
              <w:divBdr>
                <w:top w:val="none" w:sz="0" w:space="0" w:color="auto"/>
                <w:left w:val="none" w:sz="0" w:space="0" w:color="auto"/>
                <w:bottom w:val="none" w:sz="0" w:space="0" w:color="auto"/>
                <w:right w:val="none" w:sz="0" w:space="0" w:color="auto"/>
              </w:divBdr>
            </w:div>
          </w:divsChild>
        </w:div>
        <w:div w:id="206378466">
          <w:marLeft w:val="0"/>
          <w:marRight w:val="0"/>
          <w:marTop w:val="0"/>
          <w:marBottom w:val="0"/>
          <w:divBdr>
            <w:top w:val="none" w:sz="0" w:space="0" w:color="auto"/>
            <w:left w:val="none" w:sz="0" w:space="0" w:color="auto"/>
            <w:bottom w:val="none" w:sz="0" w:space="0" w:color="auto"/>
            <w:right w:val="none" w:sz="0" w:space="0" w:color="auto"/>
          </w:divBdr>
        </w:div>
        <w:div w:id="1206331585">
          <w:marLeft w:val="0"/>
          <w:marRight w:val="0"/>
          <w:marTop w:val="0"/>
          <w:marBottom w:val="0"/>
          <w:divBdr>
            <w:top w:val="none" w:sz="0" w:space="0" w:color="auto"/>
            <w:left w:val="none" w:sz="0" w:space="0" w:color="auto"/>
            <w:bottom w:val="none" w:sz="0" w:space="0" w:color="auto"/>
            <w:right w:val="none" w:sz="0" w:space="0" w:color="auto"/>
          </w:divBdr>
        </w:div>
        <w:div w:id="1453136947">
          <w:marLeft w:val="0"/>
          <w:marRight w:val="0"/>
          <w:marTop w:val="0"/>
          <w:marBottom w:val="0"/>
          <w:divBdr>
            <w:top w:val="none" w:sz="0" w:space="0" w:color="auto"/>
            <w:left w:val="none" w:sz="0" w:space="0" w:color="auto"/>
            <w:bottom w:val="none" w:sz="0" w:space="0" w:color="auto"/>
            <w:right w:val="none" w:sz="0" w:space="0" w:color="auto"/>
          </w:divBdr>
          <w:divsChild>
            <w:div w:id="121596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222852">
      <w:bodyDiv w:val="1"/>
      <w:marLeft w:val="0"/>
      <w:marRight w:val="0"/>
      <w:marTop w:val="0"/>
      <w:marBottom w:val="0"/>
      <w:divBdr>
        <w:top w:val="none" w:sz="0" w:space="0" w:color="auto"/>
        <w:left w:val="none" w:sz="0" w:space="0" w:color="auto"/>
        <w:bottom w:val="none" w:sz="0" w:space="0" w:color="auto"/>
        <w:right w:val="none" w:sz="0" w:space="0" w:color="auto"/>
      </w:divBdr>
    </w:div>
    <w:div w:id="2064987100">
      <w:bodyDiv w:val="1"/>
      <w:marLeft w:val="0"/>
      <w:marRight w:val="0"/>
      <w:marTop w:val="0"/>
      <w:marBottom w:val="0"/>
      <w:divBdr>
        <w:top w:val="none" w:sz="0" w:space="0" w:color="auto"/>
        <w:left w:val="none" w:sz="0" w:space="0" w:color="auto"/>
        <w:bottom w:val="none" w:sz="0" w:space="0" w:color="auto"/>
        <w:right w:val="none" w:sz="0" w:space="0" w:color="auto"/>
      </w:divBdr>
    </w:div>
    <w:div w:id="2065984974">
      <w:bodyDiv w:val="1"/>
      <w:marLeft w:val="0"/>
      <w:marRight w:val="0"/>
      <w:marTop w:val="0"/>
      <w:marBottom w:val="0"/>
      <w:divBdr>
        <w:top w:val="none" w:sz="0" w:space="0" w:color="auto"/>
        <w:left w:val="none" w:sz="0" w:space="0" w:color="auto"/>
        <w:bottom w:val="none" w:sz="0" w:space="0" w:color="auto"/>
        <w:right w:val="none" w:sz="0" w:space="0" w:color="auto"/>
      </w:divBdr>
      <w:divsChild>
        <w:div w:id="281376289">
          <w:marLeft w:val="446"/>
          <w:marRight w:val="0"/>
          <w:marTop w:val="0"/>
          <w:marBottom w:val="0"/>
          <w:divBdr>
            <w:top w:val="none" w:sz="0" w:space="0" w:color="auto"/>
            <w:left w:val="none" w:sz="0" w:space="0" w:color="auto"/>
            <w:bottom w:val="none" w:sz="0" w:space="0" w:color="auto"/>
            <w:right w:val="none" w:sz="0" w:space="0" w:color="auto"/>
          </w:divBdr>
        </w:div>
      </w:divsChild>
    </w:div>
    <w:div w:id="2070154806">
      <w:bodyDiv w:val="1"/>
      <w:marLeft w:val="0"/>
      <w:marRight w:val="0"/>
      <w:marTop w:val="0"/>
      <w:marBottom w:val="0"/>
      <w:divBdr>
        <w:top w:val="none" w:sz="0" w:space="0" w:color="auto"/>
        <w:left w:val="none" w:sz="0" w:space="0" w:color="auto"/>
        <w:bottom w:val="none" w:sz="0" w:space="0" w:color="auto"/>
        <w:right w:val="none" w:sz="0" w:space="0" w:color="auto"/>
      </w:divBdr>
    </w:div>
    <w:div w:id="2093239612">
      <w:bodyDiv w:val="1"/>
      <w:marLeft w:val="0"/>
      <w:marRight w:val="0"/>
      <w:marTop w:val="0"/>
      <w:marBottom w:val="0"/>
      <w:divBdr>
        <w:top w:val="none" w:sz="0" w:space="0" w:color="auto"/>
        <w:left w:val="none" w:sz="0" w:space="0" w:color="auto"/>
        <w:bottom w:val="none" w:sz="0" w:space="0" w:color="auto"/>
        <w:right w:val="none" w:sz="0" w:space="0" w:color="auto"/>
      </w:divBdr>
    </w:div>
    <w:div w:id="21448823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orgov.qld.gov.au/employment-policy-career-and-wellbeing/career-development/leadership-competencies-for-queensland"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s://www.daf.qld.gov.au/news-media/social-media"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daf.qld.gov.au" TargetMode="External"/><Relationship Id="rId5" Type="http://schemas.openxmlformats.org/officeDocument/2006/relationships/numbering" Target="numbering.xml"/><Relationship Id="rId15" Type="http://schemas.openxmlformats.org/officeDocument/2006/relationships/hyperlink" Target="https://www.daf.qld.gov.au/our-organisation/meet-our-people" TargetMode="External"/><Relationship Id="rId23"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smartjobs.qld.gov.au/"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27B89A0BAD034FF7AC0BF06306C21166"/>
        <w:category>
          <w:name w:val="General"/>
          <w:gallery w:val="placeholder"/>
        </w:category>
        <w:types>
          <w:type w:val="bbPlcHdr"/>
        </w:types>
        <w:behaviors>
          <w:behavior w:val="content"/>
        </w:behaviors>
        <w:guid w:val="{04D31636-52CE-4AAD-A48D-F0605255BB9A}"/>
      </w:docPartPr>
      <w:docPartBody>
        <w:p w:rsidR="00E33CED" w:rsidRDefault="00E33CED" w:rsidP="00E33CED">
          <w:pPr>
            <w:pStyle w:val="27B89A0BAD034FF7AC0BF06306C21166"/>
          </w:pPr>
          <w:r>
            <w:rPr>
              <w:rStyle w:val="ParagraphtextChar"/>
            </w:rPr>
            <w:t>Choose an item</w:t>
          </w:r>
        </w:p>
      </w:docPartBody>
    </w:docPart>
    <w:docPart>
      <w:docPartPr>
        <w:name w:val="36F126F98CD84AD3A689131E32576BD6"/>
        <w:category>
          <w:name w:val="General"/>
          <w:gallery w:val="placeholder"/>
        </w:category>
        <w:types>
          <w:type w:val="bbPlcHdr"/>
        </w:types>
        <w:behaviors>
          <w:behavior w:val="content"/>
        </w:behaviors>
        <w:guid w:val="{6E840CD6-2C81-41D5-B2E5-49F1475A33BF}"/>
      </w:docPartPr>
      <w:docPartBody>
        <w:p w:rsidR="00E33CED" w:rsidRDefault="00E33CED" w:rsidP="00E33CED">
          <w:pPr>
            <w:pStyle w:val="36F126F98CD84AD3A689131E32576BD6"/>
          </w:pPr>
          <w:r w:rsidRPr="003A2948">
            <w:rPr>
              <w:rStyle w:val="PlaceholderText"/>
            </w:rPr>
            <w:t>Choose an item.</w:t>
          </w:r>
        </w:p>
      </w:docPartBody>
    </w:docPart>
    <w:docPart>
      <w:docPartPr>
        <w:name w:val="91C3F0EE9CA443DFB2BD44F44B3EAC70"/>
        <w:category>
          <w:name w:val="General"/>
          <w:gallery w:val="placeholder"/>
        </w:category>
        <w:types>
          <w:type w:val="bbPlcHdr"/>
        </w:types>
        <w:behaviors>
          <w:behavior w:val="content"/>
        </w:behaviors>
        <w:guid w:val="{E12A2207-06D8-4D39-9840-0114006A6052}"/>
      </w:docPartPr>
      <w:docPartBody>
        <w:p w:rsidR="00E33CED" w:rsidRDefault="00E33CED" w:rsidP="00E33CED">
          <w:pPr>
            <w:pStyle w:val="91C3F0EE9CA443DFB2BD44F44B3EAC70"/>
          </w:pPr>
          <w: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Montserrat">
    <w:panose1 w:val="00000500000000000000"/>
    <w:charset w:val="00"/>
    <w:family w:val="auto"/>
    <w:pitch w:val="variable"/>
    <w:sig w:usb0="2000020F" w:usb1="00000003" w:usb2="00000000" w:usb3="00000000" w:csb0="00000197"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CED"/>
    <w:rsid w:val="00256ABC"/>
    <w:rsid w:val="00322496"/>
    <w:rsid w:val="003D345A"/>
    <w:rsid w:val="00502A11"/>
    <w:rsid w:val="00766C8F"/>
    <w:rsid w:val="00795E70"/>
    <w:rsid w:val="007C2EAD"/>
    <w:rsid w:val="00962F82"/>
    <w:rsid w:val="00AF0B08"/>
    <w:rsid w:val="00D35D8F"/>
    <w:rsid w:val="00D8670B"/>
    <w:rsid w:val="00D86916"/>
    <w:rsid w:val="00DD2E81"/>
    <w:rsid w:val="00DF7D8D"/>
    <w:rsid w:val="00E331C1"/>
    <w:rsid w:val="00E33CED"/>
    <w:rsid w:val="00EA767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AU" w:eastAsia="en-A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phtextChar">
    <w:name w:val="Paragraph text Char"/>
    <w:basedOn w:val="DefaultParagraphFont"/>
    <w:link w:val="Paragraphtext"/>
    <w:locked/>
    <w:rsid w:val="00E33CED"/>
    <w:rPr>
      <w:rFonts w:ascii="Arial" w:hAnsi="Arial" w:cs="Arial"/>
    </w:rPr>
  </w:style>
  <w:style w:type="paragraph" w:customStyle="1" w:styleId="Paragraphtext">
    <w:name w:val="Paragraph text"/>
    <w:basedOn w:val="Normal"/>
    <w:link w:val="ParagraphtextChar"/>
    <w:qFormat/>
    <w:rsid w:val="00E33CED"/>
    <w:pPr>
      <w:spacing w:line="256" w:lineRule="auto"/>
    </w:pPr>
    <w:rPr>
      <w:rFonts w:ascii="Arial" w:hAnsi="Arial" w:cs="Arial"/>
    </w:rPr>
  </w:style>
  <w:style w:type="paragraph" w:customStyle="1" w:styleId="27B89A0BAD034FF7AC0BF06306C21166">
    <w:name w:val="27B89A0BAD034FF7AC0BF06306C21166"/>
    <w:rsid w:val="00E33CED"/>
  </w:style>
  <w:style w:type="character" w:styleId="PlaceholderText">
    <w:name w:val="Placeholder Text"/>
    <w:basedOn w:val="DefaultParagraphFont"/>
    <w:uiPriority w:val="99"/>
    <w:semiHidden/>
    <w:rsid w:val="00E33CED"/>
    <w:rPr>
      <w:color w:val="808080"/>
    </w:rPr>
  </w:style>
  <w:style w:type="paragraph" w:customStyle="1" w:styleId="36F126F98CD84AD3A689131E32576BD6">
    <w:name w:val="36F126F98CD84AD3A689131E32576BD6"/>
    <w:rsid w:val="00E33CED"/>
  </w:style>
  <w:style w:type="paragraph" w:customStyle="1" w:styleId="91C3F0EE9CA443DFB2BD44F44B3EAC70">
    <w:name w:val="91C3F0EE9CA443DFB2BD44F44B3EAC70"/>
    <w:rsid w:val="00E33C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DAF Colour themes">
      <a:dk1>
        <a:srgbClr val="004B61"/>
      </a:dk1>
      <a:lt1>
        <a:srgbClr val="FFFFFF"/>
      </a:lt1>
      <a:dk2>
        <a:srgbClr val="1A1918"/>
      </a:dk2>
      <a:lt2>
        <a:srgbClr val="E7E6E6"/>
      </a:lt2>
      <a:accent1>
        <a:srgbClr val="004B61"/>
      </a:accent1>
      <a:accent2>
        <a:srgbClr val="0085B8"/>
      </a:accent2>
      <a:accent3>
        <a:srgbClr val="AD3D24"/>
      </a:accent3>
      <a:accent4>
        <a:srgbClr val="F3753A"/>
      </a:accent4>
      <a:accent5>
        <a:srgbClr val="30B7C3"/>
      </a:accent5>
      <a:accent6>
        <a:srgbClr val="00694B"/>
      </a:accent6>
      <a:hlink>
        <a:srgbClr val="00925B"/>
      </a:hlink>
      <a:folHlink>
        <a:srgbClr val="0085B8"/>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E91044A8A1ADC45B60B29670021F48D" ma:contentTypeVersion="4" ma:contentTypeDescription="Create a new document." ma:contentTypeScope="" ma:versionID="cbbfc1bd64d932c71fe97b3e5335708e">
  <xsd:schema xmlns:xsd="http://www.w3.org/2001/XMLSchema" xmlns:xs="http://www.w3.org/2001/XMLSchema" xmlns:p="http://schemas.microsoft.com/office/2006/metadata/properties" xmlns:ns2="a341acc8-4aa2-4ff4-8cb0-a595ef0b270c" targetNamespace="http://schemas.microsoft.com/office/2006/metadata/properties" ma:root="true" ma:fieldsID="9fe91e2f46e65d9f96499044d0fdd696" ns2:_="">
    <xsd:import namespace="a341acc8-4aa2-4ff4-8cb0-a595ef0b270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41acc8-4aa2-4ff4-8cb0-a595ef0b27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150F66-23E1-4905-B5FF-BCD0BB3FF2B2}">
  <ds:schemaRefs>
    <ds:schemaRef ds:uri="http://schemas.microsoft.com/sharepoint/v3/contenttype/forms"/>
  </ds:schemaRefs>
</ds:datastoreItem>
</file>

<file path=customXml/itemProps2.xml><?xml version="1.0" encoding="utf-8"?>
<ds:datastoreItem xmlns:ds="http://schemas.openxmlformats.org/officeDocument/2006/customXml" ds:itemID="{77C27422-AB8F-4CB7-9C22-A46DF0B656EC}">
  <ds:schemaRefs>
    <ds:schemaRef ds:uri="http://schemas.openxmlformats.org/officeDocument/2006/bibliography"/>
  </ds:schemaRefs>
</ds:datastoreItem>
</file>

<file path=customXml/itemProps3.xml><?xml version="1.0" encoding="utf-8"?>
<ds:datastoreItem xmlns:ds="http://schemas.openxmlformats.org/officeDocument/2006/customXml" ds:itemID="{465A7DF1-B2CF-4340-A9EF-A728E33FED1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E47C26E-6A78-45F6-8934-D250B4BB2A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41acc8-4aa2-4ff4-8cb0-a595ef0b27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1415</Words>
  <Characters>8072</Characters>
  <Application>Microsoft Office Word</Application>
  <DocSecurity>4</DocSecurity>
  <Lines>67</Lines>
  <Paragraphs>18</Paragraphs>
  <ScaleCrop>false</ScaleCrop>
  <Manager/>
  <Company/>
  <LinksUpToDate>false</LinksUpToDate>
  <CharactersWithSpaces>9469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DPI Role description template - blue</dc:title>
  <dc:subject>Role description template</dc:subject>
  <dc:creator>Queensland Government</dc:creator>
  <cp:keywords>Role description, template, posiiton description, recruitment, RD, blue</cp:keywords>
  <dc:description/>
  <cp:lastModifiedBy>Christina Rasmussen</cp:lastModifiedBy>
  <cp:revision>2</cp:revision>
  <cp:lastPrinted>2024-02-15T01:34:00Z</cp:lastPrinted>
  <dcterms:created xsi:type="dcterms:W3CDTF">2024-12-19T00:49:00Z</dcterms:created>
  <dcterms:modified xsi:type="dcterms:W3CDTF">2024-12-19T00:49:00Z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0x0101004E91044A8A1ADC45B60B29670021F48D</vt:lpwstr>
  </property>
  <property fmtid="{D5CDD505-2E9C-101B-9397-08002B2CF9AE}" pid="3" name="ProjectManager">
    <vt:lpwstr/>
  </property>
  <property fmtid="{D5CDD505-2E9C-101B-9397-08002B2CF9AE}" pid="4" name="MediaServiceImageTags">
    <vt:lpwstr/>
  </property>
</Properties>
</file>