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28"/>
        <w:tblW w:w="5000" w:type="pct"/>
        <w:tblLook w:val="04A0" w:firstRow="1" w:lastRow="0" w:firstColumn="1" w:lastColumn="0" w:noHBand="0" w:noVBand="1"/>
      </w:tblPr>
      <w:tblGrid>
        <w:gridCol w:w="3119"/>
        <w:gridCol w:w="7347"/>
      </w:tblGrid>
      <w:tr w:rsidR="00B31330" w:rsidRPr="00194FDD" w14:paraId="777AC4B0" w14:textId="77777777" w:rsidTr="00B31330">
        <w:tc>
          <w:tcPr>
            <w:tcW w:w="1490" w:type="pct"/>
          </w:tcPr>
          <w:p w14:paraId="2C067AD4" w14:textId="77777777" w:rsidR="00B31330" w:rsidRPr="00194FDD" w:rsidRDefault="00B31330" w:rsidP="00B31330">
            <w:pPr>
              <w:spacing w:before="60" w:after="60"/>
              <w:rPr>
                <w:rFonts w:ascii="Arial" w:hAnsi="Arial" w:cs="Arial"/>
                <w:b/>
              </w:rPr>
            </w:pPr>
            <w:r w:rsidRPr="00194FDD">
              <w:rPr>
                <w:rFonts w:ascii="Arial" w:hAnsi="Arial" w:cs="Arial"/>
                <w:b/>
              </w:rPr>
              <w:t xml:space="preserve">Position Title </w:t>
            </w:r>
          </w:p>
        </w:tc>
        <w:tc>
          <w:tcPr>
            <w:tcW w:w="3510" w:type="pct"/>
          </w:tcPr>
          <w:p w14:paraId="0FA2E6BE" w14:textId="6E47E7EC" w:rsidR="00B31330" w:rsidRPr="00B8007F" w:rsidRDefault="00250050" w:rsidP="00B31330">
            <w:pPr>
              <w:spacing w:before="60" w:after="60"/>
              <w:rPr>
                <w:rFonts w:ascii="Arial" w:hAnsi="Arial" w:cs="Arial"/>
              </w:rPr>
            </w:pPr>
            <w:r>
              <w:rPr>
                <w:rFonts w:ascii="Arial" w:hAnsi="Arial" w:cs="Arial"/>
              </w:rPr>
              <w:t>Animal</w:t>
            </w:r>
            <w:r w:rsidR="00050451">
              <w:rPr>
                <w:rFonts w:ascii="Arial" w:hAnsi="Arial" w:cs="Arial"/>
              </w:rPr>
              <w:t xml:space="preserve"> Ethics</w:t>
            </w:r>
            <w:r w:rsidR="00DC2316">
              <w:rPr>
                <w:rFonts w:ascii="Arial" w:hAnsi="Arial" w:cs="Arial"/>
              </w:rPr>
              <w:t xml:space="preserve"> Officer</w:t>
            </w:r>
          </w:p>
        </w:tc>
      </w:tr>
      <w:tr w:rsidR="00B31330" w:rsidRPr="00194FDD" w14:paraId="05573B6C" w14:textId="77777777" w:rsidTr="00B31330">
        <w:tc>
          <w:tcPr>
            <w:tcW w:w="1490" w:type="pct"/>
          </w:tcPr>
          <w:p w14:paraId="3BD88096" w14:textId="77777777" w:rsidR="00B31330" w:rsidRPr="00194FDD" w:rsidRDefault="00B31330" w:rsidP="00B31330">
            <w:pPr>
              <w:spacing w:before="60" w:after="60"/>
              <w:rPr>
                <w:rFonts w:ascii="Arial" w:hAnsi="Arial" w:cs="Arial"/>
                <w:b/>
              </w:rPr>
            </w:pPr>
            <w:r w:rsidRPr="00194FDD">
              <w:rPr>
                <w:rFonts w:ascii="Arial" w:hAnsi="Arial" w:cs="Arial"/>
                <w:b/>
              </w:rPr>
              <w:t>Position Number</w:t>
            </w:r>
          </w:p>
        </w:tc>
        <w:tc>
          <w:tcPr>
            <w:tcW w:w="3510" w:type="pct"/>
          </w:tcPr>
          <w:p w14:paraId="7BC9BCA7" w14:textId="3366EF16" w:rsidR="00B31330" w:rsidRPr="004A7A0D" w:rsidRDefault="004525A7" w:rsidP="00B31330">
            <w:pPr>
              <w:spacing w:before="60" w:after="60"/>
              <w:rPr>
                <w:rFonts w:ascii="Arial" w:hAnsi="Arial" w:cs="Arial"/>
              </w:rPr>
            </w:pPr>
            <w:r w:rsidRPr="004A7A0D">
              <w:rPr>
                <w:rFonts w:ascii="Arial" w:hAnsi="Arial" w:cs="Arial"/>
              </w:rPr>
              <w:t>6</w:t>
            </w:r>
            <w:r w:rsidR="004A7A0D">
              <w:rPr>
                <w:rFonts w:ascii="Arial" w:hAnsi="Arial" w:cs="Arial"/>
              </w:rPr>
              <w:t>000017782</w:t>
            </w:r>
          </w:p>
        </w:tc>
      </w:tr>
      <w:tr w:rsidR="00B31330" w:rsidRPr="00194FDD" w14:paraId="3FABD66C" w14:textId="77777777" w:rsidTr="00B31330">
        <w:tc>
          <w:tcPr>
            <w:tcW w:w="1490" w:type="pct"/>
          </w:tcPr>
          <w:p w14:paraId="7E8F4F4F" w14:textId="77777777" w:rsidR="00B31330" w:rsidRPr="00194FDD" w:rsidRDefault="00B31330" w:rsidP="00B31330">
            <w:pPr>
              <w:spacing w:before="60" w:after="60"/>
              <w:rPr>
                <w:rFonts w:ascii="Arial" w:hAnsi="Arial" w:cs="Arial"/>
                <w:b/>
              </w:rPr>
            </w:pPr>
            <w:r w:rsidRPr="00194FDD">
              <w:rPr>
                <w:rFonts w:ascii="Arial" w:hAnsi="Arial" w:cs="Arial"/>
                <w:b/>
              </w:rPr>
              <w:t>Classification</w:t>
            </w:r>
          </w:p>
        </w:tc>
        <w:tc>
          <w:tcPr>
            <w:tcW w:w="3510" w:type="pct"/>
          </w:tcPr>
          <w:p w14:paraId="5AE288ED" w14:textId="12363681" w:rsidR="00B31330" w:rsidRPr="00B8007F" w:rsidRDefault="00B31330" w:rsidP="00B31330">
            <w:pPr>
              <w:spacing w:before="60" w:after="60"/>
              <w:rPr>
                <w:rFonts w:ascii="Arial" w:hAnsi="Arial" w:cs="Arial"/>
              </w:rPr>
            </w:pPr>
            <w:r w:rsidRPr="00B8007F">
              <w:rPr>
                <w:rFonts w:ascii="Arial" w:hAnsi="Arial" w:cs="Arial"/>
              </w:rPr>
              <w:t xml:space="preserve">HEWL </w:t>
            </w:r>
            <w:r w:rsidR="009C2039" w:rsidRPr="00B8007F">
              <w:rPr>
                <w:rFonts w:ascii="Arial" w:hAnsi="Arial" w:cs="Arial"/>
              </w:rPr>
              <w:t>5</w:t>
            </w:r>
          </w:p>
        </w:tc>
      </w:tr>
      <w:tr w:rsidR="00B31330" w:rsidRPr="00194FDD" w14:paraId="019085E6" w14:textId="77777777" w:rsidTr="00B31330">
        <w:tc>
          <w:tcPr>
            <w:tcW w:w="1490" w:type="pct"/>
          </w:tcPr>
          <w:p w14:paraId="3E4DBD68" w14:textId="77777777" w:rsidR="00B31330" w:rsidRPr="00194FDD" w:rsidRDefault="00B31330" w:rsidP="00B31330">
            <w:pPr>
              <w:spacing w:before="60" w:after="60"/>
              <w:rPr>
                <w:rFonts w:ascii="Arial" w:hAnsi="Arial" w:cs="Arial"/>
                <w:b/>
              </w:rPr>
            </w:pPr>
            <w:r w:rsidRPr="00194FDD">
              <w:rPr>
                <w:rFonts w:ascii="Arial" w:hAnsi="Arial" w:cs="Arial"/>
                <w:b/>
              </w:rPr>
              <w:t>Hours per week</w:t>
            </w:r>
          </w:p>
        </w:tc>
        <w:tc>
          <w:tcPr>
            <w:tcW w:w="3510" w:type="pct"/>
          </w:tcPr>
          <w:p w14:paraId="47682642" w14:textId="1E5E9872" w:rsidR="00B31330" w:rsidRPr="00B8007F" w:rsidRDefault="004A7A0D" w:rsidP="00B31330">
            <w:pPr>
              <w:spacing w:before="60" w:after="60"/>
              <w:rPr>
                <w:rFonts w:ascii="Arial" w:hAnsi="Arial" w:cs="Arial"/>
              </w:rPr>
            </w:pPr>
            <w:r w:rsidRPr="004A7A0D">
              <w:rPr>
                <w:rFonts w:ascii="Arial" w:hAnsi="Arial" w:cs="Arial"/>
              </w:rPr>
              <w:t xml:space="preserve">Up to </w:t>
            </w:r>
            <w:r w:rsidR="00B31330" w:rsidRPr="004A7A0D">
              <w:rPr>
                <w:rFonts w:ascii="Arial" w:hAnsi="Arial" w:cs="Arial"/>
              </w:rPr>
              <w:t>36.25</w:t>
            </w:r>
          </w:p>
        </w:tc>
      </w:tr>
      <w:tr w:rsidR="00B31330" w:rsidRPr="00194FDD" w14:paraId="4FF18A2A" w14:textId="77777777" w:rsidTr="00B31330">
        <w:tc>
          <w:tcPr>
            <w:tcW w:w="1490" w:type="pct"/>
          </w:tcPr>
          <w:p w14:paraId="206D8CD1" w14:textId="77777777" w:rsidR="00B31330" w:rsidRPr="00194FDD" w:rsidRDefault="00B31330" w:rsidP="00B31330">
            <w:pPr>
              <w:spacing w:before="60" w:after="60"/>
              <w:rPr>
                <w:rFonts w:ascii="Arial" w:hAnsi="Arial" w:cs="Arial"/>
                <w:b/>
              </w:rPr>
            </w:pPr>
            <w:r w:rsidRPr="00194FDD">
              <w:rPr>
                <w:rFonts w:ascii="Arial" w:hAnsi="Arial" w:cs="Arial"/>
                <w:b/>
              </w:rPr>
              <w:t xml:space="preserve">Division </w:t>
            </w:r>
          </w:p>
        </w:tc>
        <w:tc>
          <w:tcPr>
            <w:tcW w:w="3510" w:type="pct"/>
          </w:tcPr>
          <w:p w14:paraId="25BFF39D" w14:textId="4636CA87" w:rsidR="00B31330" w:rsidRPr="00B8007F" w:rsidRDefault="00A1746F" w:rsidP="00B31330">
            <w:pPr>
              <w:spacing w:before="60" w:after="60"/>
              <w:rPr>
                <w:rFonts w:ascii="Arial" w:hAnsi="Arial" w:cs="Arial"/>
              </w:rPr>
            </w:pPr>
            <w:hyperlink r:id="rId7" w:history="1">
              <w:r w:rsidR="004B7CAE" w:rsidRPr="00B8007F">
                <w:rPr>
                  <w:rStyle w:val="Hyperlink"/>
                  <w:rFonts w:ascii="Arial" w:hAnsi="Arial" w:cs="Arial"/>
                </w:rPr>
                <w:t>Research</w:t>
              </w:r>
            </w:hyperlink>
            <w:r w:rsidR="004B7CAE" w:rsidRPr="00B8007F">
              <w:rPr>
                <w:rFonts w:ascii="Arial" w:hAnsi="Arial" w:cs="Arial"/>
              </w:rPr>
              <w:t xml:space="preserve">   </w:t>
            </w:r>
            <w:r w:rsidR="00E75405" w:rsidRPr="00B8007F">
              <w:rPr>
                <w:rFonts w:ascii="Arial" w:hAnsi="Arial" w:cs="Arial"/>
              </w:rPr>
              <w:t xml:space="preserve">  </w:t>
            </w:r>
          </w:p>
        </w:tc>
      </w:tr>
      <w:tr w:rsidR="00B31330" w:rsidRPr="00194FDD" w14:paraId="32F8DAA5" w14:textId="77777777" w:rsidTr="00B31330">
        <w:tc>
          <w:tcPr>
            <w:tcW w:w="1490" w:type="pct"/>
          </w:tcPr>
          <w:p w14:paraId="004E5154" w14:textId="77777777" w:rsidR="00B31330" w:rsidRPr="00194FDD" w:rsidRDefault="00B31330" w:rsidP="00B31330">
            <w:pPr>
              <w:spacing w:before="60" w:after="60"/>
              <w:rPr>
                <w:rFonts w:ascii="Arial" w:hAnsi="Arial" w:cs="Arial"/>
                <w:b/>
              </w:rPr>
            </w:pPr>
            <w:r w:rsidRPr="00194FDD">
              <w:rPr>
                <w:rFonts w:ascii="Arial" w:hAnsi="Arial" w:cs="Arial"/>
                <w:b/>
              </w:rPr>
              <w:t>Directorate or College</w:t>
            </w:r>
          </w:p>
        </w:tc>
        <w:tc>
          <w:tcPr>
            <w:tcW w:w="3510" w:type="pct"/>
          </w:tcPr>
          <w:p w14:paraId="5792BA10" w14:textId="0B00754F" w:rsidR="00B31330" w:rsidRPr="00B8007F" w:rsidRDefault="004B7CAE" w:rsidP="00B31330">
            <w:pPr>
              <w:spacing w:before="60" w:after="60"/>
              <w:rPr>
                <w:rFonts w:ascii="Arial" w:hAnsi="Arial" w:cs="Arial"/>
              </w:rPr>
            </w:pPr>
            <w:r w:rsidRPr="00B8007F">
              <w:rPr>
                <w:rFonts w:ascii="Arial" w:hAnsi="Arial" w:cs="Arial"/>
              </w:rPr>
              <w:t>Research and Innovation Services</w:t>
            </w:r>
          </w:p>
        </w:tc>
      </w:tr>
      <w:tr w:rsidR="00B31330" w:rsidRPr="00194FDD" w14:paraId="1A0DCF34" w14:textId="77777777" w:rsidTr="00B31330">
        <w:tc>
          <w:tcPr>
            <w:tcW w:w="1490" w:type="pct"/>
          </w:tcPr>
          <w:p w14:paraId="0FE8C436" w14:textId="77777777" w:rsidR="00B31330" w:rsidRPr="00194FDD" w:rsidRDefault="00B31330" w:rsidP="00B31330">
            <w:pPr>
              <w:spacing w:before="60" w:after="60"/>
              <w:rPr>
                <w:rFonts w:ascii="Arial" w:hAnsi="Arial" w:cs="Arial"/>
                <w:b/>
              </w:rPr>
            </w:pPr>
            <w:r w:rsidRPr="00194FDD">
              <w:rPr>
                <w:rFonts w:ascii="Arial" w:hAnsi="Arial" w:cs="Arial"/>
                <w:b/>
              </w:rPr>
              <w:t>Reports To</w:t>
            </w:r>
          </w:p>
        </w:tc>
        <w:tc>
          <w:tcPr>
            <w:tcW w:w="3510" w:type="pct"/>
          </w:tcPr>
          <w:p w14:paraId="6FBBFE0B" w14:textId="5044A503" w:rsidR="00B31330" w:rsidRPr="00B8007F" w:rsidRDefault="00050451" w:rsidP="00DC2316">
            <w:pPr>
              <w:spacing w:before="60" w:after="60"/>
              <w:rPr>
                <w:rFonts w:ascii="Arial" w:hAnsi="Arial" w:cs="Arial"/>
              </w:rPr>
            </w:pPr>
            <w:r>
              <w:rPr>
                <w:rFonts w:ascii="Arial" w:hAnsi="Arial" w:cs="Arial"/>
              </w:rPr>
              <w:t xml:space="preserve">Manager, Research Ethics and Compliance </w:t>
            </w:r>
          </w:p>
        </w:tc>
      </w:tr>
    </w:tbl>
    <w:p w14:paraId="074E32F9" w14:textId="77777777" w:rsidR="00B31330" w:rsidRPr="009F5EB0" w:rsidRDefault="00B31330" w:rsidP="008A0FC8">
      <w:pPr>
        <w:pStyle w:val="NoSpacing"/>
        <w:jc w:val="both"/>
        <w:rPr>
          <w:rFonts w:ascii="Arial" w:hAnsi="Arial" w:cs="Arial"/>
          <w:b/>
          <w:sz w:val="22"/>
          <w:szCs w:val="22"/>
        </w:rPr>
      </w:pPr>
      <w:bookmarkStart w:id="0" w:name="_Hlk108608177"/>
    </w:p>
    <w:p w14:paraId="1C8731EE" w14:textId="77777777" w:rsidR="009F5EB0" w:rsidRDefault="009F5EB0" w:rsidP="008A0FC8">
      <w:pPr>
        <w:pStyle w:val="NoSpacing"/>
        <w:jc w:val="both"/>
        <w:rPr>
          <w:rFonts w:ascii="Arial" w:hAnsi="Arial" w:cs="Arial"/>
          <w:b/>
        </w:rPr>
      </w:pPr>
    </w:p>
    <w:p w14:paraId="0E9DF50B" w14:textId="48FC9259" w:rsidR="008A0FC8" w:rsidRPr="009F5EB0" w:rsidRDefault="008A0FC8" w:rsidP="008A0FC8">
      <w:pPr>
        <w:pStyle w:val="NoSpacing"/>
        <w:jc w:val="both"/>
        <w:rPr>
          <w:rFonts w:ascii="Arial" w:hAnsi="Arial" w:cs="Arial"/>
        </w:rPr>
      </w:pPr>
      <w:r w:rsidRPr="009F5EB0">
        <w:rPr>
          <w:rFonts w:ascii="Arial" w:hAnsi="Arial" w:cs="Arial"/>
          <w:b/>
        </w:rPr>
        <w:t xml:space="preserve">Contribution </w:t>
      </w:r>
      <w:r w:rsidR="002757D4" w:rsidRPr="009F5EB0">
        <w:rPr>
          <w:rFonts w:ascii="Arial" w:hAnsi="Arial" w:cs="Arial"/>
          <w:b/>
        </w:rPr>
        <w:t>to the JCU Community</w:t>
      </w:r>
      <w:r w:rsidRPr="009F5EB0">
        <w:rPr>
          <w:rFonts w:ascii="Arial" w:hAnsi="Arial" w:cs="Arial"/>
          <w:b/>
          <w:bCs/>
          <w:i/>
          <w:color w:val="0000FF"/>
        </w:rPr>
        <w:t xml:space="preserve"> </w:t>
      </w:r>
    </w:p>
    <w:p w14:paraId="5AA65E31" w14:textId="290CC191" w:rsidR="002757D4" w:rsidRPr="009F5EB0" w:rsidRDefault="002757D4" w:rsidP="002757D4">
      <w:pPr>
        <w:spacing w:after="0" w:line="240" w:lineRule="auto"/>
        <w:ind w:right="118"/>
        <w:jc w:val="both"/>
        <w:rPr>
          <w:rFonts w:ascii="Arial" w:hAnsi="Arial" w:cs="Arial"/>
        </w:rPr>
      </w:pPr>
      <w:r w:rsidRPr="009F5EB0">
        <w:rPr>
          <w:rFonts w:ascii="Arial" w:hAnsi="Arial" w:cs="Arial"/>
        </w:rPr>
        <w:t xml:space="preserve">At JCU we firmly believe that our people are our most </w:t>
      </w:r>
      <w:proofErr w:type="gramStart"/>
      <w:r w:rsidRPr="009F5EB0">
        <w:rPr>
          <w:rFonts w:ascii="Arial" w:hAnsi="Arial" w:cs="Arial"/>
        </w:rPr>
        <w:t>valuable asset</w:t>
      </w:r>
      <w:proofErr w:type="gramEnd"/>
      <w:r w:rsidRPr="009F5EB0">
        <w:rPr>
          <w:rFonts w:ascii="Arial" w:hAnsi="Arial" w:cs="Arial"/>
        </w:rPr>
        <w:t>, so we work to grow and diversify the skills, knowledge and capability of all our staff.  We live by our values and deliver against our Strategic Intent in an environment that values respect, excellence and delivering a sustainable future for the people of the Tropics.</w:t>
      </w:r>
    </w:p>
    <w:p w14:paraId="41481362" w14:textId="77777777" w:rsidR="00D30858" w:rsidRDefault="00D30858" w:rsidP="00D30858">
      <w:pPr>
        <w:pStyle w:val="BodyText"/>
        <w:spacing w:before="1"/>
        <w:ind w:left="0" w:right="334"/>
      </w:pPr>
    </w:p>
    <w:p w14:paraId="05F9060B" w14:textId="06ECB5D1" w:rsidR="00943591" w:rsidRDefault="009C2039" w:rsidP="00C55EC9">
      <w:pPr>
        <w:pStyle w:val="BodyText"/>
        <w:spacing w:before="1"/>
        <w:ind w:left="0" w:right="334"/>
        <w:jc w:val="both"/>
        <w:rPr>
          <w:rFonts w:ascii="Arial" w:hAnsi="Arial" w:cs="Arial"/>
          <w:sz w:val="22"/>
          <w:szCs w:val="22"/>
        </w:rPr>
      </w:pPr>
      <w:r w:rsidRPr="009C2039">
        <w:rPr>
          <w:rFonts w:ascii="Arial" w:hAnsi="Arial" w:cs="Arial"/>
          <w:sz w:val="22"/>
          <w:szCs w:val="22"/>
        </w:rPr>
        <w:t xml:space="preserve">The </w:t>
      </w:r>
      <w:r w:rsidR="004A7A0D">
        <w:rPr>
          <w:rFonts w:ascii="Arial" w:hAnsi="Arial" w:cs="Arial"/>
          <w:b/>
          <w:bCs/>
          <w:sz w:val="22"/>
          <w:szCs w:val="22"/>
        </w:rPr>
        <w:t>Animal</w:t>
      </w:r>
      <w:r w:rsidR="00050451" w:rsidRPr="00050451">
        <w:rPr>
          <w:rFonts w:ascii="Arial" w:hAnsi="Arial" w:cs="Arial"/>
          <w:b/>
          <w:bCs/>
          <w:sz w:val="22"/>
          <w:szCs w:val="22"/>
        </w:rPr>
        <w:t xml:space="preserve"> Ethics</w:t>
      </w:r>
      <w:r w:rsidRPr="00050451">
        <w:rPr>
          <w:rFonts w:ascii="Arial" w:hAnsi="Arial" w:cs="Arial"/>
          <w:b/>
          <w:bCs/>
          <w:sz w:val="22"/>
          <w:szCs w:val="22"/>
        </w:rPr>
        <w:t xml:space="preserve"> Of</w:t>
      </w:r>
      <w:r w:rsidRPr="00FA4700">
        <w:rPr>
          <w:rFonts w:ascii="Arial" w:hAnsi="Arial" w:cs="Arial"/>
          <w:b/>
          <w:bCs/>
          <w:sz w:val="22"/>
          <w:szCs w:val="22"/>
        </w:rPr>
        <w:t>ficer</w:t>
      </w:r>
      <w:r w:rsidR="00FA4700">
        <w:rPr>
          <w:rFonts w:ascii="Arial" w:hAnsi="Arial" w:cs="Arial"/>
          <w:sz w:val="22"/>
          <w:szCs w:val="22"/>
        </w:rPr>
        <w:t xml:space="preserve"> </w:t>
      </w:r>
      <w:bookmarkStart w:id="1" w:name="_Hlk163112557"/>
      <w:r w:rsidR="00807D36">
        <w:rPr>
          <w:rFonts w:ascii="Arial" w:hAnsi="Arial" w:cs="Arial"/>
          <w:sz w:val="22"/>
          <w:szCs w:val="22"/>
        </w:rPr>
        <w:t xml:space="preserve">delivers </w:t>
      </w:r>
      <w:r w:rsidR="00CA6C08">
        <w:rPr>
          <w:rFonts w:ascii="Arial" w:hAnsi="Arial" w:cs="Arial"/>
          <w:sz w:val="22"/>
          <w:szCs w:val="22"/>
        </w:rPr>
        <w:t xml:space="preserve">informed </w:t>
      </w:r>
      <w:r w:rsidR="004A7A0D">
        <w:rPr>
          <w:rFonts w:ascii="Arial" w:hAnsi="Arial" w:cs="Arial"/>
          <w:sz w:val="22"/>
          <w:szCs w:val="22"/>
        </w:rPr>
        <w:t>animal</w:t>
      </w:r>
      <w:r w:rsidR="00050451">
        <w:rPr>
          <w:rFonts w:ascii="Arial" w:hAnsi="Arial" w:cs="Arial"/>
          <w:sz w:val="22"/>
          <w:szCs w:val="22"/>
        </w:rPr>
        <w:t xml:space="preserve"> ethics</w:t>
      </w:r>
      <w:r w:rsidR="00807D36">
        <w:rPr>
          <w:rFonts w:ascii="Arial" w:hAnsi="Arial" w:cs="Arial"/>
          <w:sz w:val="22"/>
          <w:szCs w:val="22"/>
        </w:rPr>
        <w:t xml:space="preserve"> </w:t>
      </w:r>
      <w:r w:rsidR="00074223">
        <w:rPr>
          <w:rFonts w:ascii="Arial" w:hAnsi="Arial" w:cs="Arial"/>
          <w:sz w:val="22"/>
          <w:szCs w:val="22"/>
        </w:rPr>
        <w:t xml:space="preserve">process </w:t>
      </w:r>
      <w:r w:rsidR="00807D36">
        <w:rPr>
          <w:rFonts w:ascii="Arial" w:hAnsi="Arial" w:cs="Arial"/>
          <w:sz w:val="22"/>
          <w:szCs w:val="22"/>
        </w:rPr>
        <w:t xml:space="preserve">advice, </w:t>
      </w:r>
      <w:proofErr w:type="gramStart"/>
      <w:r w:rsidR="00807D36">
        <w:rPr>
          <w:rFonts w:ascii="Arial" w:hAnsi="Arial" w:cs="Arial"/>
          <w:sz w:val="22"/>
          <w:szCs w:val="22"/>
        </w:rPr>
        <w:t>training</w:t>
      </w:r>
      <w:proofErr w:type="gramEnd"/>
      <w:r w:rsidR="00807D36">
        <w:rPr>
          <w:rFonts w:ascii="Arial" w:hAnsi="Arial" w:cs="Arial"/>
          <w:sz w:val="22"/>
          <w:szCs w:val="22"/>
        </w:rPr>
        <w:t xml:space="preserve"> and compliance administration to support the University </w:t>
      </w:r>
      <w:r w:rsidR="00121D66">
        <w:rPr>
          <w:rFonts w:ascii="Arial" w:hAnsi="Arial" w:cs="Arial"/>
          <w:sz w:val="22"/>
          <w:szCs w:val="22"/>
        </w:rPr>
        <w:t>to deliver</w:t>
      </w:r>
      <w:r w:rsidR="00807D36">
        <w:rPr>
          <w:rFonts w:ascii="Arial" w:hAnsi="Arial" w:cs="Arial"/>
          <w:sz w:val="22"/>
          <w:szCs w:val="22"/>
        </w:rPr>
        <w:t xml:space="preserve"> legislative obligations</w:t>
      </w:r>
      <w:r w:rsidR="00121D66">
        <w:rPr>
          <w:rFonts w:ascii="Arial" w:hAnsi="Arial" w:cs="Arial"/>
          <w:sz w:val="22"/>
          <w:szCs w:val="22"/>
        </w:rPr>
        <w:t xml:space="preserve"> and</w:t>
      </w:r>
      <w:r w:rsidR="00807D36">
        <w:rPr>
          <w:rFonts w:ascii="Arial" w:hAnsi="Arial" w:cs="Arial"/>
          <w:sz w:val="22"/>
          <w:szCs w:val="22"/>
        </w:rPr>
        <w:t xml:space="preserve"> strategic objectives, </w:t>
      </w:r>
      <w:r w:rsidR="00CA6C08">
        <w:rPr>
          <w:rFonts w:ascii="Arial" w:hAnsi="Arial" w:cs="Arial"/>
          <w:sz w:val="22"/>
          <w:szCs w:val="22"/>
        </w:rPr>
        <w:t>within</w:t>
      </w:r>
      <w:r w:rsidR="00807D36">
        <w:rPr>
          <w:rFonts w:ascii="Arial" w:hAnsi="Arial" w:cs="Arial"/>
          <w:sz w:val="22"/>
          <w:szCs w:val="22"/>
        </w:rPr>
        <w:t xml:space="preserve"> operational frameworks. </w:t>
      </w:r>
    </w:p>
    <w:p w14:paraId="4120B680" w14:textId="77777777" w:rsidR="009C2039" w:rsidRPr="00D30858" w:rsidRDefault="009C2039" w:rsidP="00C55EC9">
      <w:pPr>
        <w:pStyle w:val="BodyText"/>
        <w:spacing w:before="1"/>
        <w:ind w:left="0" w:right="334"/>
        <w:jc w:val="both"/>
      </w:pPr>
    </w:p>
    <w:bookmarkEnd w:id="1"/>
    <w:p w14:paraId="736E4540" w14:textId="6792E4E6" w:rsidR="008A0FC8" w:rsidRPr="009F5EB0" w:rsidRDefault="008A0FC8" w:rsidP="005365FF">
      <w:pPr>
        <w:tabs>
          <w:tab w:val="left" w:pos="4377"/>
          <w:tab w:val="center" w:pos="5949"/>
        </w:tabs>
        <w:spacing w:line="276" w:lineRule="auto"/>
        <w:rPr>
          <w:rFonts w:ascii="Arial" w:hAnsi="Arial" w:cs="Arial"/>
          <w:b/>
          <w:sz w:val="24"/>
          <w:szCs w:val="24"/>
        </w:rPr>
      </w:pPr>
      <w:r w:rsidRPr="009F5EB0">
        <w:rPr>
          <w:rFonts w:ascii="Arial" w:hAnsi="Arial" w:cs="Arial"/>
          <w:b/>
          <w:sz w:val="24"/>
          <w:szCs w:val="24"/>
        </w:rPr>
        <w:t xml:space="preserve">Key Accountabilities </w:t>
      </w:r>
      <w:r w:rsidR="002757D4" w:rsidRPr="009F5EB0">
        <w:rPr>
          <w:rFonts w:ascii="Arial" w:hAnsi="Arial" w:cs="Arial"/>
          <w:b/>
          <w:sz w:val="24"/>
          <w:szCs w:val="24"/>
        </w:rPr>
        <w:t xml:space="preserve">and Deliverables </w:t>
      </w:r>
    </w:p>
    <w:bookmarkEnd w:id="0"/>
    <w:p w14:paraId="388CD174" w14:textId="53F2D6F5" w:rsidR="00807D36" w:rsidRDefault="00121D66" w:rsidP="005365FF">
      <w:pPr>
        <w:tabs>
          <w:tab w:val="left" w:pos="4377"/>
          <w:tab w:val="center" w:pos="5949"/>
        </w:tabs>
        <w:spacing w:line="276" w:lineRule="auto"/>
        <w:rPr>
          <w:rFonts w:ascii="Arial" w:eastAsia="Times New Roman" w:hAnsi="Arial" w:cs="Arial"/>
        </w:rPr>
      </w:pPr>
      <w:r>
        <w:rPr>
          <w:rFonts w:ascii="Arial" w:eastAsia="Times New Roman" w:hAnsi="Arial" w:cs="Arial"/>
        </w:rPr>
        <w:t xml:space="preserve">The </w:t>
      </w:r>
      <w:r w:rsidR="00250050">
        <w:rPr>
          <w:rFonts w:ascii="Arial" w:eastAsia="Times New Roman" w:hAnsi="Arial" w:cs="Arial"/>
        </w:rPr>
        <w:t>Animal</w:t>
      </w:r>
      <w:r w:rsidR="00050451">
        <w:rPr>
          <w:rFonts w:ascii="Arial" w:eastAsia="Times New Roman" w:hAnsi="Arial" w:cs="Arial"/>
        </w:rPr>
        <w:t xml:space="preserve"> Ethics</w:t>
      </w:r>
      <w:r w:rsidR="00807D36">
        <w:rPr>
          <w:rFonts w:ascii="Arial" w:eastAsia="Times New Roman" w:hAnsi="Arial" w:cs="Arial"/>
        </w:rPr>
        <w:t xml:space="preserve"> Officer is accountable for:</w:t>
      </w:r>
    </w:p>
    <w:p w14:paraId="45B5801E" w14:textId="27C1CD76" w:rsidR="00807D36" w:rsidRPr="001A1812" w:rsidRDefault="00807D36" w:rsidP="005365FF">
      <w:pPr>
        <w:pStyle w:val="ListParagraph"/>
        <w:numPr>
          <w:ilvl w:val="0"/>
          <w:numId w:val="15"/>
        </w:numPr>
        <w:tabs>
          <w:tab w:val="left" w:pos="4377"/>
          <w:tab w:val="center" w:pos="5949"/>
        </w:tabs>
        <w:jc w:val="both"/>
        <w:rPr>
          <w:rFonts w:ascii="Arial" w:hAnsi="Arial" w:cs="Arial"/>
        </w:rPr>
      </w:pPr>
      <w:r w:rsidRPr="001A1812">
        <w:rPr>
          <w:rFonts w:ascii="Arial" w:hAnsi="Arial" w:cs="Arial"/>
        </w:rPr>
        <w:t>Delivering efficient</w:t>
      </w:r>
      <w:r w:rsidR="003A1047">
        <w:rPr>
          <w:rFonts w:ascii="Arial" w:hAnsi="Arial" w:cs="Arial"/>
        </w:rPr>
        <w:t>,</w:t>
      </w:r>
      <w:r w:rsidRPr="001A1812">
        <w:rPr>
          <w:rFonts w:ascii="Arial" w:hAnsi="Arial" w:cs="Arial"/>
        </w:rPr>
        <w:t xml:space="preserve"> </w:t>
      </w:r>
      <w:proofErr w:type="gramStart"/>
      <w:r w:rsidRPr="001A1812">
        <w:rPr>
          <w:rFonts w:ascii="Arial" w:hAnsi="Arial" w:cs="Arial"/>
        </w:rPr>
        <w:t>professional</w:t>
      </w:r>
      <w:proofErr w:type="gramEnd"/>
      <w:r w:rsidRPr="001A1812">
        <w:rPr>
          <w:rFonts w:ascii="Arial" w:hAnsi="Arial" w:cs="Arial"/>
        </w:rPr>
        <w:t xml:space="preserve"> </w:t>
      </w:r>
      <w:r w:rsidR="003A1047">
        <w:rPr>
          <w:rFonts w:ascii="Arial" w:hAnsi="Arial" w:cs="Arial"/>
        </w:rPr>
        <w:t xml:space="preserve">and timely </w:t>
      </w:r>
      <w:r w:rsidRPr="001A1812">
        <w:rPr>
          <w:rFonts w:ascii="Arial" w:hAnsi="Arial" w:cs="Arial"/>
        </w:rPr>
        <w:t>administration service</w:t>
      </w:r>
      <w:r w:rsidR="003F1E33">
        <w:rPr>
          <w:rFonts w:ascii="Arial" w:hAnsi="Arial" w:cs="Arial"/>
        </w:rPr>
        <w:t>s</w:t>
      </w:r>
      <w:r w:rsidR="001A4997" w:rsidRPr="001A1812">
        <w:rPr>
          <w:rFonts w:ascii="Arial" w:hAnsi="Arial" w:cs="Arial"/>
        </w:rPr>
        <w:t xml:space="preserve"> that supports </w:t>
      </w:r>
      <w:r w:rsidR="001A1812" w:rsidRPr="001A1812">
        <w:rPr>
          <w:rFonts w:ascii="Arial" w:hAnsi="Arial" w:cs="Arial"/>
        </w:rPr>
        <w:t>accurate information</w:t>
      </w:r>
      <w:r w:rsidR="00B12E02">
        <w:rPr>
          <w:rFonts w:ascii="Arial" w:hAnsi="Arial" w:cs="Arial"/>
        </w:rPr>
        <w:t xml:space="preserve"> flow</w:t>
      </w:r>
      <w:r w:rsidR="001A1812" w:rsidRPr="001A1812">
        <w:rPr>
          <w:rFonts w:ascii="Arial" w:hAnsi="Arial" w:cs="Arial"/>
        </w:rPr>
        <w:t xml:space="preserve">, informed correspondence, </w:t>
      </w:r>
      <w:r w:rsidR="005936FE">
        <w:rPr>
          <w:rFonts w:ascii="Arial" w:hAnsi="Arial" w:cs="Arial"/>
        </w:rPr>
        <w:t xml:space="preserve">website updates </w:t>
      </w:r>
      <w:r w:rsidR="001A1812" w:rsidRPr="001A1812">
        <w:rPr>
          <w:rFonts w:ascii="Arial" w:hAnsi="Arial" w:cs="Arial"/>
        </w:rPr>
        <w:t xml:space="preserve">and </w:t>
      </w:r>
      <w:r w:rsidR="00B12E02">
        <w:rPr>
          <w:rFonts w:ascii="Arial" w:hAnsi="Arial" w:cs="Arial"/>
        </w:rPr>
        <w:t>coordination</w:t>
      </w:r>
      <w:r w:rsidR="001A1812" w:rsidRPr="001A1812">
        <w:rPr>
          <w:rFonts w:ascii="Arial" w:hAnsi="Arial" w:cs="Arial"/>
        </w:rPr>
        <w:t xml:space="preserve"> of </w:t>
      </w:r>
      <w:r w:rsidR="004A7A0D">
        <w:rPr>
          <w:rFonts w:ascii="Arial" w:hAnsi="Arial" w:cs="Arial"/>
        </w:rPr>
        <w:t>animal</w:t>
      </w:r>
      <w:r w:rsidR="00050451">
        <w:rPr>
          <w:rFonts w:ascii="Arial" w:hAnsi="Arial" w:cs="Arial"/>
        </w:rPr>
        <w:t xml:space="preserve"> ethics</w:t>
      </w:r>
      <w:r w:rsidR="001A1812" w:rsidRPr="001A1812">
        <w:rPr>
          <w:rFonts w:ascii="Arial" w:hAnsi="Arial" w:cs="Arial"/>
        </w:rPr>
        <w:t xml:space="preserve"> records. </w:t>
      </w:r>
    </w:p>
    <w:p w14:paraId="3BE95FA7" w14:textId="3FB3E5DD" w:rsidR="00807D36" w:rsidRPr="001A1812" w:rsidRDefault="00807D36" w:rsidP="005365FF">
      <w:pPr>
        <w:pStyle w:val="ListParagraph"/>
        <w:numPr>
          <w:ilvl w:val="0"/>
          <w:numId w:val="15"/>
        </w:numPr>
        <w:tabs>
          <w:tab w:val="left" w:pos="4377"/>
          <w:tab w:val="center" w:pos="5949"/>
        </w:tabs>
        <w:jc w:val="both"/>
        <w:rPr>
          <w:rFonts w:ascii="Arial" w:hAnsi="Arial" w:cs="Arial"/>
        </w:rPr>
      </w:pPr>
      <w:r w:rsidRPr="001A1812">
        <w:rPr>
          <w:rFonts w:ascii="Arial" w:hAnsi="Arial" w:cs="Arial"/>
        </w:rPr>
        <w:t xml:space="preserve">Ensuring best practice objectives are met within </w:t>
      </w:r>
      <w:r w:rsidR="00993707">
        <w:rPr>
          <w:rFonts w:ascii="Arial" w:hAnsi="Arial" w:cs="Arial"/>
        </w:rPr>
        <w:t xml:space="preserve">in Research </w:t>
      </w:r>
      <w:r w:rsidR="005365FF">
        <w:rPr>
          <w:rFonts w:ascii="Arial" w:hAnsi="Arial" w:cs="Arial"/>
        </w:rPr>
        <w:t>and</w:t>
      </w:r>
      <w:r w:rsidR="00993707">
        <w:rPr>
          <w:rFonts w:ascii="Arial" w:hAnsi="Arial" w:cs="Arial"/>
        </w:rPr>
        <w:t xml:space="preserve"> Innovation Services </w:t>
      </w:r>
      <w:r w:rsidRPr="001A1812">
        <w:rPr>
          <w:rFonts w:ascii="Arial" w:hAnsi="Arial" w:cs="Arial"/>
        </w:rPr>
        <w:t xml:space="preserve">by providing </w:t>
      </w:r>
      <w:r w:rsidR="00B12E02">
        <w:rPr>
          <w:rFonts w:ascii="Arial" w:hAnsi="Arial" w:cs="Arial"/>
        </w:rPr>
        <w:t>informed</w:t>
      </w:r>
      <w:r w:rsidRPr="001A1812">
        <w:rPr>
          <w:rFonts w:ascii="Arial" w:hAnsi="Arial" w:cs="Arial"/>
        </w:rPr>
        <w:t xml:space="preserve"> guidance on </w:t>
      </w:r>
      <w:r w:rsidR="004A7A0D">
        <w:rPr>
          <w:rFonts w:ascii="Arial" w:hAnsi="Arial" w:cs="Arial"/>
        </w:rPr>
        <w:t xml:space="preserve">animal </w:t>
      </w:r>
      <w:r w:rsidR="00050451">
        <w:rPr>
          <w:rFonts w:ascii="Arial" w:hAnsi="Arial" w:cs="Arial"/>
        </w:rPr>
        <w:t xml:space="preserve">ethics </w:t>
      </w:r>
      <w:r w:rsidRPr="001A1812">
        <w:rPr>
          <w:rFonts w:ascii="Arial" w:hAnsi="Arial" w:cs="Arial"/>
        </w:rPr>
        <w:t>policies, procedures and other relevant legislation</w:t>
      </w:r>
      <w:r w:rsidR="00B12E02">
        <w:rPr>
          <w:rFonts w:ascii="Arial" w:hAnsi="Arial" w:cs="Arial"/>
        </w:rPr>
        <w:t xml:space="preserve"> to stakeholders and customers</w:t>
      </w:r>
      <w:r w:rsidRPr="001A1812">
        <w:rPr>
          <w:rFonts w:ascii="Arial" w:hAnsi="Arial" w:cs="Arial"/>
        </w:rPr>
        <w:t xml:space="preserve">. </w:t>
      </w:r>
    </w:p>
    <w:p w14:paraId="4C92EC8F" w14:textId="738616EA" w:rsidR="00807D36" w:rsidRPr="001A1812" w:rsidRDefault="00807D36" w:rsidP="005365FF">
      <w:pPr>
        <w:pStyle w:val="ListParagraph"/>
        <w:numPr>
          <w:ilvl w:val="0"/>
          <w:numId w:val="15"/>
        </w:numPr>
        <w:tabs>
          <w:tab w:val="left" w:pos="4377"/>
          <w:tab w:val="center" w:pos="5949"/>
        </w:tabs>
        <w:jc w:val="both"/>
        <w:rPr>
          <w:rFonts w:ascii="Arial" w:hAnsi="Arial" w:cs="Arial"/>
        </w:rPr>
      </w:pPr>
      <w:r w:rsidRPr="001A1812">
        <w:rPr>
          <w:rFonts w:ascii="Arial" w:hAnsi="Arial" w:cs="Arial"/>
        </w:rPr>
        <w:t xml:space="preserve">Increasing staff </w:t>
      </w:r>
      <w:r w:rsidR="003F1E33">
        <w:rPr>
          <w:rFonts w:ascii="Arial" w:hAnsi="Arial" w:cs="Arial"/>
        </w:rPr>
        <w:t>engagement</w:t>
      </w:r>
      <w:r w:rsidRPr="001A1812">
        <w:rPr>
          <w:rFonts w:ascii="Arial" w:hAnsi="Arial" w:cs="Arial"/>
        </w:rPr>
        <w:t xml:space="preserve"> and awareness of </w:t>
      </w:r>
      <w:r w:rsidR="004A7A0D">
        <w:rPr>
          <w:rFonts w:ascii="Arial" w:hAnsi="Arial" w:cs="Arial"/>
        </w:rPr>
        <w:t xml:space="preserve">animal </w:t>
      </w:r>
      <w:r w:rsidR="00050451">
        <w:rPr>
          <w:rFonts w:ascii="Arial" w:hAnsi="Arial" w:cs="Arial"/>
        </w:rPr>
        <w:t>ethics</w:t>
      </w:r>
      <w:r w:rsidRPr="001A1812">
        <w:rPr>
          <w:rFonts w:ascii="Arial" w:hAnsi="Arial" w:cs="Arial"/>
        </w:rPr>
        <w:t xml:space="preserve"> and compliance matters through the </w:t>
      </w:r>
      <w:r w:rsidR="00A87DD4">
        <w:rPr>
          <w:rFonts w:ascii="Arial" w:hAnsi="Arial" w:cs="Arial"/>
        </w:rPr>
        <w:t>co-ordination</w:t>
      </w:r>
      <w:r w:rsidRPr="001A1812">
        <w:rPr>
          <w:rFonts w:ascii="Arial" w:hAnsi="Arial" w:cs="Arial"/>
        </w:rPr>
        <w:t xml:space="preserve"> of engaging and purpose fit workshops. </w:t>
      </w:r>
    </w:p>
    <w:p w14:paraId="1847E8EC" w14:textId="55B4CBE5" w:rsidR="003F1E33" w:rsidRPr="00FF1F1A" w:rsidRDefault="003F1E33" w:rsidP="005365FF">
      <w:pPr>
        <w:pStyle w:val="ListParagraph"/>
        <w:numPr>
          <w:ilvl w:val="0"/>
          <w:numId w:val="15"/>
        </w:numPr>
        <w:tabs>
          <w:tab w:val="left" w:pos="4377"/>
          <w:tab w:val="center" w:pos="5949"/>
        </w:tabs>
        <w:spacing w:after="0"/>
        <w:jc w:val="both"/>
        <w:rPr>
          <w:rFonts w:ascii="Arial" w:hAnsi="Arial" w:cs="Arial"/>
        </w:rPr>
      </w:pPr>
      <w:r w:rsidRPr="00FF1F1A">
        <w:rPr>
          <w:rFonts w:ascii="Arial" w:hAnsi="Arial" w:cs="Arial"/>
        </w:rPr>
        <w:t>Ensur</w:t>
      </w:r>
      <w:r>
        <w:rPr>
          <w:rFonts w:ascii="Arial" w:hAnsi="Arial" w:cs="Arial"/>
        </w:rPr>
        <w:t>ing</w:t>
      </w:r>
      <w:r w:rsidRPr="00FF1F1A">
        <w:rPr>
          <w:rFonts w:ascii="Arial" w:hAnsi="Arial" w:cs="Arial"/>
        </w:rPr>
        <w:t xml:space="preserve"> data entry, administration and processing is undertaken to a high quality and in line with </w:t>
      </w:r>
      <w:r w:rsidR="00050451" w:rsidRPr="001A1812">
        <w:rPr>
          <w:rFonts w:ascii="Arial" w:hAnsi="Arial" w:cs="Arial"/>
        </w:rPr>
        <w:t>university</w:t>
      </w:r>
      <w:r w:rsidRPr="001A1812">
        <w:rPr>
          <w:rFonts w:ascii="Arial" w:hAnsi="Arial" w:cs="Arial"/>
        </w:rPr>
        <w:t xml:space="preserve"> policies and procedures and the </w:t>
      </w:r>
      <w:r w:rsidR="00250050">
        <w:rPr>
          <w:rFonts w:ascii="Arial" w:hAnsi="Arial" w:cs="Arial"/>
          <w:i/>
          <w:iCs/>
        </w:rPr>
        <w:t>Australian Code for the Care and Use of Animals for Scientific Pu</w:t>
      </w:r>
      <w:r w:rsidR="00845F88">
        <w:rPr>
          <w:rFonts w:ascii="Arial" w:hAnsi="Arial" w:cs="Arial"/>
          <w:i/>
          <w:iCs/>
        </w:rPr>
        <w:t>r</w:t>
      </w:r>
      <w:r w:rsidR="00250050">
        <w:rPr>
          <w:rFonts w:ascii="Arial" w:hAnsi="Arial" w:cs="Arial"/>
          <w:i/>
          <w:iCs/>
        </w:rPr>
        <w:t>poses</w:t>
      </w:r>
      <w:r w:rsidR="00B066EF">
        <w:rPr>
          <w:rFonts w:ascii="Arial" w:hAnsi="Arial" w:cs="Arial"/>
        </w:rPr>
        <w:t xml:space="preserve"> and the </w:t>
      </w:r>
      <w:r w:rsidR="0097307E" w:rsidRPr="00A8488C">
        <w:rPr>
          <w:rFonts w:ascii="Arial" w:hAnsi="Arial" w:cs="Arial"/>
          <w:i/>
          <w:iCs/>
        </w:rPr>
        <w:t>Australian Code for the Responsible Conduct of Research</w:t>
      </w:r>
      <w:r w:rsidRPr="001A1812">
        <w:rPr>
          <w:rFonts w:ascii="Arial" w:hAnsi="Arial" w:cs="Arial"/>
        </w:rPr>
        <w:t>.</w:t>
      </w:r>
    </w:p>
    <w:p w14:paraId="2242B318" w14:textId="0DA8FF65" w:rsidR="005936FE" w:rsidRPr="005365FF" w:rsidRDefault="00993707" w:rsidP="005365FF">
      <w:pPr>
        <w:pStyle w:val="ListParagraph"/>
        <w:numPr>
          <w:ilvl w:val="0"/>
          <w:numId w:val="15"/>
        </w:numPr>
        <w:tabs>
          <w:tab w:val="left" w:pos="4377"/>
          <w:tab w:val="center" w:pos="5949"/>
        </w:tabs>
        <w:jc w:val="both"/>
        <w:rPr>
          <w:rFonts w:ascii="Arial" w:hAnsi="Arial" w:cs="Arial"/>
        </w:rPr>
      </w:pPr>
      <w:r>
        <w:rPr>
          <w:rFonts w:ascii="Arial" w:hAnsi="Arial" w:cs="Arial"/>
        </w:rPr>
        <w:t xml:space="preserve">Assisting with University </w:t>
      </w:r>
      <w:r w:rsidR="003F1E33">
        <w:rPr>
          <w:rFonts w:ascii="Arial" w:hAnsi="Arial" w:cs="Arial"/>
        </w:rPr>
        <w:t xml:space="preserve">compliance with government </w:t>
      </w:r>
      <w:r>
        <w:rPr>
          <w:rFonts w:ascii="Arial" w:hAnsi="Arial" w:cs="Arial"/>
        </w:rPr>
        <w:t xml:space="preserve">regulatory requirements and </w:t>
      </w:r>
      <w:r w:rsidR="005365FF">
        <w:rPr>
          <w:rFonts w:ascii="Arial" w:hAnsi="Arial" w:cs="Arial"/>
        </w:rPr>
        <w:t>legislation through</w:t>
      </w:r>
      <w:r w:rsidR="00B12E02">
        <w:rPr>
          <w:rFonts w:ascii="Arial" w:hAnsi="Arial" w:cs="Arial"/>
        </w:rPr>
        <w:t xml:space="preserve"> accurate report administration</w:t>
      </w:r>
      <w:r w:rsidR="003F1E33">
        <w:rPr>
          <w:rFonts w:ascii="Arial" w:hAnsi="Arial" w:cs="Arial"/>
        </w:rPr>
        <w:t xml:space="preserve">. </w:t>
      </w:r>
    </w:p>
    <w:p w14:paraId="72863572" w14:textId="4AFC618D" w:rsidR="009F5EB0" w:rsidRDefault="008A0FC8" w:rsidP="005365FF">
      <w:pPr>
        <w:tabs>
          <w:tab w:val="left" w:pos="4377"/>
          <w:tab w:val="center" w:pos="5949"/>
        </w:tabs>
        <w:spacing w:line="276" w:lineRule="auto"/>
        <w:rPr>
          <w:rFonts w:ascii="Arial" w:hAnsi="Arial" w:cs="Arial"/>
          <w:b/>
          <w:sz w:val="24"/>
          <w:szCs w:val="24"/>
        </w:rPr>
      </w:pPr>
      <w:r w:rsidRPr="009F5EB0">
        <w:rPr>
          <w:rFonts w:ascii="Arial" w:hAnsi="Arial" w:cs="Arial"/>
          <w:b/>
          <w:sz w:val="24"/>
          <w:szCs w:val="24"/>
        </w:rPr>
        <w:t xml:space="preserve">Key Requirements </w:t>
      </w:r>
      <w:r w:rsidR="002757D4" w:rsidRPr="009F5EB0">
        <w:rPr>
          <w:rFonts w:ascii="Arial" w:hAnsi="Arial" w:cs="Arial"/>
          <w:b/>
          <w:sz w:val="24"/>
          <w:szCs w:val="24"/>
        </w:rPr>
        <w:t>for success</w:t>
      </w:r>
    </w:p>
    <w:p w14:paraId="1FA10D36" w14:textId="2F327A1E" w:rsidR="00DB0AE7" w:rsidRDefault="003C2CE0" w:rsidP="005365FF">
      <w:pPr>
        <w:pStyle w:val="ListParagraph"/>
        <w:numPr>
          <w:ilvl w:val="0"/>
          <w:numId w:val="14"/>
        </w:numPr>
        <w:jc w:val="both"/>
        <w:rPr>
          <w:rFonts w:ascii="Arial" w:eastAsia="Calibri" w:hAnsi="Arial" w:cs="Arial"/>
        </w:rPr>
      </w:pPr>
      <w:bookmarkStart w:id="2" w:name="_Hlk109826125"/>
      <w:r>
        <w:rPr>
          <w:rFonts w:ascii="Arial" w:eastAsia="Calibri" w:hAnsi="Arial" w:cs="Arial"/>
        </w:rPr>
        <w:t>Q</w:t>
      </w:r>
      <w:r w:rsidR="00DB0AE7" w:rsidRPr="00174B6D">
        <w:rPr>
          <w:rFonts w:ascii="Arial" w:eastAsia="Calibri" w:hAnsi="Arial" w:cs="Arial"/>
        </w:rPr>
        <w:t xml:space="preserve">ualifications in a relevant field </w:t>
      </w:r>
      <w:r w:rsidR="00DB0AE7">
        <w:rPr>
          <w:rFonts w:ascii="Arial" w:eastAsia="Calibri" w:hAnsi="Arial" w:cs="Arial"/>
        </w:rPr>
        <w:t xml:space="preserve">and in line with the appropriate Higher Education Worker Level as provided in the </w:t>
      </w:r>
      <w:hyperlink r:id="rId8" w:history="1">
        <w:r w:rsidR="00DB0AE7">
          <w:rPr>
            <w:rStyle w:val="Hyperlink"/>
            <w:rFonts w:ascii="Arial" w:eastAsia="Calibri" w:hAnsi="Arial" w:cs="Arial"/>
          </w:rPr>
          <w:t>Enterprise Agreement</w:t>
        </w:r>
      </w:hyperlink>
      <w:r w:rsidR="00DB0AE7">
        <w:rPr>
          <w:rFonts w:ascii="Arial" w:eastAsia="Calibri" w:hAnsi="Arial" w:cs="Arial"/>
        </w:rPr>
        <w:t xml:space="preserve">. </w:t>
      </w:r>
    </w:p>
    <w:p w14:paraId="59DBAEBD" w14:textId="00007A1A" w:rsidR="000712C8" w:rsidRPr="00C55EC9" w:rsidRDefault="0092333D" w:rsidP="005365FF">
      <w:pPr>
        <w:pStyle w:val="ListParagraph"/>
        <w:numPr>
          <w:ilvl w:val="0"/>
          <w:numId w:val="14"/>
        </w:numPr>
        <w:jc w:val="both"/>
        <w:rPr>
          <w:rFonts w:ascii="Arial" w:eastAsia="Calibri" w:hAnsi="Arial" w:cs="Arial"/>
        </w:rPr>
      </w:pPr>
      <w:r>
        <w:rPr>
          <w:rFonts w:ascii="Arial" w:eastAsia="Calibri" w:hAnsi="Arial" w:cs="Arial"/>
        </w:rPr>
        <w:t xml:space="preserve">Demonstrated well developed </w:t>
      </w:r>
      <w:r w:rsidR="000712C8">
        <w:rPr>
          <w:rFonts w:ascii="Arial" w:eastAsia="Calibri" w:hAnsi="Arial" w:cs="Arial"/>
        </w:rPr>
        <w:t xml:space="preserve">administrative </w:t>
      </w:r>
      <w:r w:rsidR="00873656">
        <w:rPr>
          <w:rFonts w:ascii="Arial" w:eastAsia="Calibri" w:hAnsi="Arial" w:cs="Arial"/>
        </w:rPr>
        <w:t>and</w:t>
      </w:r>
      <w:r w:rsidR="00A16511">
        <w:rPr>
          <w:rFonts w:ascii="Arial" w:eastAsia="Calibri" w:hAnsi="Arial" w:cs="Arial"/>
        </w:rPr>
        <w:t xml:space="preserve"> organisation</w:t>
      </w:r>
      <w:r w:rsidR="00873656">
        <w:rPr>
          <w:rFonts w:ascii="Arial" w:eastAsia="Calibri" w:hAnsi="Arial" w:cs="Arial"/>
        </w:rPr>
        <w:t>al skills</w:t>
      </w:r>
      <w:r w:rsidR="00C94475">
        <w:rPr>
          <w:rFonts w:ascii="Arial" w:eastAsia="Calibri" w:hAnsi="Arial" w:cs="Arial"/>
        </w:rPr>
        <w:t xml:space="preserve"> </w:t>
      </w:r>
      <w:r>
        <w:rPr>
          <w:rFonts w:ascii="Arial" w:eastAsia="Calibri" w:hAnsi="Arial" w:cs="Arial"/>
        </w:rPr>
        <w:t xml:space="preserve">with </w:t>
      </w:r>
      <w:r w:rsidR="00C94475">
        <w:rPr>
          <w:rFonts w:ascii="Arial" w:eastAsia="Calibri" w:hAnsi="Arial" w:cs="Arial"/>
        </w:rPr>
        <w:t>attention to detail</w:t>
      </w:r>
      <w:r w:rsidR="00EC51C9">
        <w:rPr>
          <w:rFonts w:ascii="Arial" w:eastAsia="Calibri" w:hAnsi="Arial" w:cs="Arial"/>
        </w:rPr>
        <w:t>.</w:t>
      </w:r>
    </w:p>
    <w:p w14:paraId="5A3B5CC9" w14:textId="0483A829" w:rsidR="00D30858" w:rsidRPr="00D30858" w:rsidRDefault="00A2379C" w:rsidP="005365FF">
      <w:pPr>
        <w:pStyle w:val="ListParagraph"/>
        <w:widowControl w:val="0"/>
        <w:numPr>
          <w:ilvl w:val="0"/>
          <w:numId w:val="14"/>
        </w:numPr>
        <w:tabs>
          <w:tab w:val="left" w:pos="833"/>
        </w:tabs>
        <w:autoSpaceDE w:val="0"/>
        <w:autoSpaceDN w:val="0"/>
        <w:spacing w:after="0"/>
        <w:ind w:right="110"/>
        <w:contextualSpacing w:val="0"/>
        <w:jc w:val="both"/>
        <w:rPr>
          <w:rFonts w:ascii="Arial" w:hAnsi="Arial" w:cs="Arial"/>
        </w:rPr>
      </w:pPr>
      <w:r>
        <w:rPr>
          <w:rFonts w:ascii="Arial" w:hAnsi="Arial" w:cs="Arial"/>
        </w:rPr>
        <w:t>Informed</w:t>
      </w:r>
      <w:r w:rsidR="00D30858" w:rsidRPr="00D30858">
        <w:rPr>
          <w:rFonts w:ascii="Arial" w:hAnsi="Arial" w:cs="Arial"/>
        </w:rPr>
        <w:t xml:space="preserve"> analytical and problem-solving skills </w:t>
      </w:r>
      <w:r w:rsidR="00C55EC9">
        <w:rPr>
          <w:rFonts w:ascii="Arial" w:hAnsi="Arial" w:cs="Arial"/>
        </w:rPr>
        <w:t>to judge</w:t>
      </w:r>
      <w:r w:rsidR="00D30858" w:rsidRPr="00D30858">
        <w:rPr>
          <w:rFonts w:ascii="Arial" w:hAnsi="Arial" w:cs="Arial"/>
        </w:rPr>
        <w:t xml:space="preserve"> </w:t>
      </w:r>
      <w:r w:rsidR="00DB0AE7">
        <w:rPr>
          <w:rFonts w:ascii="Arial" w:hAnsi="Arial" w:cs="Arial"/>
        </w:rPr>
        <w:t>shifting priorities and conflicting deadlines</w:t>
      </w:r>
      <w:r w:rsidR="00B12E02">
        <w:rPr>
          <w:rFonts w:ascii="Arial" w:hAnsi="Arial" w:cs="Arial"/>
        </w:rPr>
        <w:t>, taking corrective action</w:t>
      </w:r>
      <w:r w:rsidR="00DB0AE7">
        <w:rPr>
          <w:rFonts w:ascii="Arial" w:hAnsi="Arial" w:cs="Arial"/>
        </w:rPr>
        <w:t>.</w:t>
      </w:r>
    </w:p>
    <w:p w14:paraId="32636C47" w14:textId="2D15BF5C" w:rsidR="00D30858" w:rsidRPr="00D30858" w:rsidRDefault="00E8049B" w:rsidP="005365FF">
      <w:pPr>
        <w:pStyle w:val="ListParagraph"/>
        <w:widowControl w:val="0"/>
        <w:numPr>
          <w:ilvl w:val="0"/>
          <w:numId w:val="14"/>
        </w:numPr>
        <w:tabs>
          <w:tab w:val="left" w:pos="833"/>
        </w:tabs>
        <w:autoSpaceDE w:val="0"/>
        <w:autoSpaceDN w:val="0"/>
        <w:spacing w:after="0"/>
        <w:ind w:right="110"/>
        <w:contextualSpacing w:val="0"/>
        <w:jc w:val="both"/>
        <w:rPr>
          <w:rFonts w:ascii="Arial" w:hAnsi="Arial" w:cs="Arial"/>
        </w:rPr>
      </w:pPr>
      <w:r>
        <w:rPr>
          <w:rFonts w:ascii="Arial" w:hAnsi="Arial" w:cs="Arial"/>
        </w:rPr>
        <w:t>Effective</w:t>
      </w:r>
      <w:r w:rsidR="00D30858" w:rsidRPr="00D30858">
        <w:rPr>
          <w:rFonts w:ascii="Arial" w:hAnsi="Arial" w:cs="Arial"/>
        </w:rPr>
        <w:t xml:space="preserve"> written and oral communication skills including</w:t>
      </w:r>
      <w:r w:rsidR="00F12637">
        <w:rPr>
          <w:rFonts w:ascii="Arial" w:hAnsi="Arial" w:cs="Arial"/>
        </w:rPr>
        <w:t xml:space="preserve"> </w:t>
      </w:r>
      <w:r w:rsidR="00D30858" w:rsidRPr="00D30858">
        <w:rPr>
          <w:rFonts w:ascii="Arial" w:hAnsi="Arial" w:cs="Arial"/>
        </w:rPr>
        <w:t>interpersonal skills and the ability to communicate effectively with academic researchers, government, industry and</w:t>
      </w:r>
      <w:r w:rsidR="00D30858" w:rsidRPr="00D30858">
        <w:rPr>
          <w:rFonts w:ascii="Arial" w:hAnsi="Arial" w:cs="Arial"/>
          <w:spacing w:val="-12"/>
        </w:rPr>
        <w:t xml:space="preserve"> </w:t>
      </w:r>
      <w:r w:rsidR="00D30858" w:rsidRPr="00D30858">
        <w:rPr>
          <w:rFonts w:ascii="Arial" w:hAnsi="Arial" w:cs="Arial"/>
        </w:rPr>
        <w:t>community.</w:t>
      </w:r>
    </w:p>
    <w:p w14:paraId="69E8297D" w14:textId="2F7AC45C" w:rsidR="00B12E02" w:rsidRDefault="00B12E02" w:rsidP="005365FF">
      <w:pPr>
        <w:pStyle w:val="ListParagraph"/>
        <w:widowControl w:val="0"/>
        <w:numPr>
          <w:ilvl w:val="0"/>
          <w:numId w:val="14"/>
        </w:numPr>
        <w:tabs>
          <w:tab w:val="left" w:pos="833"/>
        </w:tabs>
        <w:autoSpaceDE w:val="0"/>
        <w:autoSpaceDN w:val="0"/>
        <w:spacing w:after="0"/>
        <w:contextualSpacing w:val="0"/>
        <w:jc w:val="both"/>
        <w:rPr>
          <w:rFonts w:ascii="Arial" w:hAnsi="Arial" w:cs="Arial"/>
        </w:rPr>
      </w:pPr>
      <w:r>
        <w:rPr>
          <w:rFonts w:ascii="Arial" w:hAnsi="Arial" w:cs="Arial"/>
        </w:rPr>
        <w:t>Demonstrated ability to interpret procedures and processes and acquire proficient knowledge to inform others.</w:t>
      </w:r>
    </w:p>
    <w:p w14:paraId="3F0C57E0" w14:textId="77777777" w:rsidR="005365FF" w:rsidRDefault="00D30858" w:rsidP="005365FF">
      <w:pPr>
        <w:pStyle w:val="ListParagraph"/>
        <w:widowControl w:val="0"/>
        <w:numPr>
          <w:ilvl w:val="0"/>
          <w:numId w:val="14"/>
        </w:numPr>
        <w:tabs>
          <w:tab w:val="left" w:pos="833"/>
        </w:tabs>
        <w:autoSpaceDE w:val="0"/>
        <w:autoSpaceDN w:val="0"/>
        <w:spacing w:after="0"/>
        <w:contextualSpacing w:val="0"/>
        <w:jc w:val="both"/>
        <w:rPr>
          <w:rFonts w:ascii="Arial" w:hAnsi="Arial" w:cs="Arial"/>
        </w:rPr>
      </w:pPr>
      <w:r w:rsidRPr="00D30858">
        <w:rPr>
          <w:rFonts w:ascii="Arial" w:hAnsi="Arial" w:cs="Arial"/>
        </w:rPr>
        <w:t>Demonstrated ability to work both independently and as a member of a</w:t>
      </w:r>
      <w:r w:rsidRPr="00D30858">
        <w:rPr>
          <w:rFonts w:ascii="Arial" w:hAnsi="Arial" w:cs="Arial"/>
          <w:spacing w:val="-25"/>
        </w:rPr>
        <w:t xml:space="preserve"> </w:t>
      </w:r>
      <w:r w:rsidRPr="00D30858">
        <w:rPr>
          <w:rFonts w:ascii="Arial" w:hAnsi="Arial" w:cs="Arial"/>
        </w:rPr>
        <w:t xml:space="preserve">team in a </w:t>
      </w:r>
      <w:r w:rsidR="00B12E02">
        <w:rPr>
          <w:rFonts w:ascii="Arial" w:hAnsi="Arial" w:cs="Arial"/>
        </w:rPr>
        <w:t>high-volume</w:t>
      </w:r>
      <w:r w:rsidRPr="00D30858">
        <w:rPr>
          <w:rFonts w:ascii="Arial" w:hAnsi="Arial" w:cs="Arial"/>
        </w:rPr>
        <w:t xml:space="preserve"> environment.</w:t>
      </w:r>
      <w:bookmarkEnd w:id="2"/>
    </w:p>
    <w:p w14:paraId="1F840AB7" w14:textId="5FA68CE9" w:rsidR="005365FF" w:rsidRDefault="005365FF" w:rsidP="005365FF">
      <w:pPr>
        <w:widowControl w:val="0"/>
        <w:tabs>
          <w:tab w:val="left" w:pos="833"/>
        </w:tabs>
        <w:autoSpaceDE w:val="0"/>
        <w:autoSpaceDN w:val="0"/>
        <w:spacing w:after="0" w:line="276" w:lineRule="auto"/>
        <w:jc w:val="both"/>
        <w:rPr>
          <w:rFonts w:ascii="Arial" w:hAnsi="Arial" w:cs="Arial"/>
          <w:b/>
          <w:sz w:val="24"/>
          <w:szCs w:val="24"/>
        </w:rPr>
      </w:pPr>
    </w:p>
    <w:p w14:paraId="1378BFBB" w14:textId="1A6030CB" w:rsidR="005365FF" w:rsidRDefault="005365FF" w:rsidP="005365FF">
      <w:pPr>
        <w:widowControl w:val="0"/>
        <w:tabs>
          <w:tab w:val="left" w:pos="833"/>
        </w:tabs>
        <w:autoSpaceDE w:val="0"/>
        <w:autoSpaceDN w:val="0"/>
        <w:spacing w:after="0" w:line="276" w:lineRule="auto"/>
        <w:jc w:val="both"/>
        <w:rPr>
          <w:rFonts w:ascii="Arial" w:hAnsi="Arial" w:cs="Arial"/>
          <w:b/>
          <w:sz w:val="24"/>
          <w:szCs w:val="24"/>
        </w:rPr>
      </w:pPr>
    </w:p>
    <w:p w14:paraId="773C96A3" w14:textId="77777777" w:rsidR="005365FF" w:rsidRDefault="005365FF" w:rsidP="005365FF">
      <w:pPr>
        <w:widowControl w:val="0"/>
        <w:tabs>
          <w:tab w:val="left" w:pos="833"/>
        </w:tabs>
        <w:autoSpaceDE w:val="0"/>
        <w:autoSpaceDN w:val="0"/>
        <w:spacing w:after="0" w:line="276" w:lineRule="auto"/>
        <w:jc w:val="both"/>
        <w:rPr>
          <w:rFonts w:ascii="Arial" w:hAnsi="Arial" w:cs="Arial"/>
          <w:b/>
          <w:sz w:val="24"/>
          <w:szCs w:val="24"/>
        </w:rPr>
      </w:pPr>
    </w:p>
    <w:p w14:paraId="59589E79" w14:textId="2CE31AB3" w:rsidR="008A0FC8" w:rsidRPr="005365FF" w:rsidRDefault="008A0FC8" w:rsidP="005365FF">
      <w:pPr>
        <w:widowControl w:val="0"/>
        <w:tabs>
          <w:tab w:val="left" w:pos="833"/>
        </w:tabs>
        <w:autoSpaceDE w:val="0"/>
        <w:autoSpaceDN w:val="0"/>
        <w:spacing w:after="0" w:line="276" w:lineRule="auto"/>
        <w:jc w:val="both"/>
        <w:rPr>
          <w:rFonts w:ascii="Arial" w:hAnsi="Arial" w:cs="Arial"/>
        </w:rPr>
      </w:pPr>
      <w:r w:rsidRPr="005365FF">
        <w:rPr>
          <w:rFonts w:ascii="Arial" w:hAnsi="Arial" w:cs="Arial"/>
          <w:b/>
          <w:sz w:val="24"/>
          <w:szCs w:val="24"/>
        </w:rPr>
        <w:t xml:space="preserve">Position Dimensions </w:t>
      </w:r>
    </w:p>
    <w:p w14:paraId="7F09764F" w14:textId="29B86A38" w:rsidR="009F5EB0" w:rsidRPr="005365FF" w:rsidRDefault="002757D4" w:rsidP="005365FF">
      <w:pPr>
        <w:pStyle w:val="ListParagraph"/>
        <w:numPr>
          <w:ilvl w:val="0"/>
          <w:numId w:val="3"/>
        </w:numPr>
        <w:tabs>
          <w:tab w:val="left" w:pos="4377"/>
          <w:tab w:val="center" w:pos="5949"/>
        </w:tabs>
        <w:rPr>
          <w:rFonts w:ascii="Arial" w:hAnsi="Arial" w:cs="Arial"/>
          <w:bCs/>
          <w:color w:val="000000" w:themeColor="text1"/>
        </w:rPr>
      </w:pPr>
      <w:r w:rsidRPr="009F5EB0">
        <w:rPr>
          <w:rFonts w:ascii="Arial" w:hAnsi="Arial" w:cs="Arial"/>
          <w:bCs/>
          <w:color w:val="000000" w:themeColor="text1"/>
        </w:rPr>
        <w:t xml:space="preserve">Participation in competency and compliance training, as well as adherence to the Enterprise Agreement and </w:t>
      </w:r>
      <w:hyperlink r:id="rId9" w:history="1">
        <w:r w:rsidRPr="009F5EB0">
          <w:rPr>
            <w:rStyle w:val="Hyperlink"/>
            <w:rFonts w:ascii="Arial" w:hAnsi="Arial" w:cs="Arial"/>
            <w:bCs/>
          </w:rPr>
          <w:t>Code of Conduct</w:t>
        </w:r>
      </w:hyperlink>
      <w:r w:rsidRPr="009F5EB0">
        <w:rPr>
          <w:rFonts w:ascii="Arial" w:hAnsi="Arial" w:cs="Arial"/>
          <w:bCs/>
          <w:color w:val="000000" w:themeColor="text1"/>
        </w:rPr>
        <w:t xml:space="preserve"> is required.</w:t>
      </w:r>
    </w:p>
    <w:p w14:paraId="1DC391ED" w14:textId="77777777" w:rsidR="00066C89" w:rsidRPr="009F5EB0" w:rsidRDefault="00066C89" w:rsidP="00066C89">
      <w:pPr>
        <w:spacing w:after="0" w:line="240" w:lineRule="auto"/>
        <w:jc w:val="both"/>
        <w:rPr>
          <w:rFonts w:ascii="Arial" w:hAnsi="Arial" w:cs="Arial"/>
          <w:b/>
          <w:bCs/>
          <w:sz w:val="24"/>
          <w:szCs w:val="24"/>
        </w:rPr>
      </w:pPr>
      <w:r w:rsidRPr="009F5EB0">
        <w:rPr>
          <w:rFonts w:ascii="Arial" w:hAnsi="Arial" w:cs="Arial"/>
          <w:b/>
          <w:bCs/>
          <w:sz w:val="24"/>
          <w:szCs w:val="24"/>
        </w:rPr>
        <w:t>About JCU</w:t>
      </w:r>
    </w:p>
    <w:p w14:paraId="72C1FBF3" w14:textId="77777777" w:rsidR="00066C89" w:rsidRPr="00D824FA" w:rsidRDefault="00066C89" w:rsidP="00066C89">
      <w:pPr>
        <w:rPr>
          <w:rFonts w:ascii="Arial" w:hAnsi="Arial" w:cs="Arial"/>
        </w:rPr>
      </w:pPr>
      <w:r w:rsidRPr="00D824FA">
        <w:rPr>
          <w:rFonts w:ascii="Arial" w:hAnsi="Arial" w:cs="Arial"/>
        </w:rPr>
        <w:t>As Australia’s only university established to focus on the issues of Northern Australia and the Tropics worldwide, JCU is dedicated to helping the world’s tropical regions to prosper.</w:t>
      </w:r>
    </w:p>
    <w:p w14:paraId="16EB84BA" w14:textId="232C9764" w:rsidR="00066C89" w:rsidRPr="009F5EB0" w:rsidRDefault="00066C89" w:rsidP="00066C89">
      <w:pPr>
        <w:rPr>
          <w:rFonts w:ascii="Arial" w:hAnsi="Arial" w:cs="Arial"/>
        </w:rPr>
      </w:pPr>
      <w:r w:rsidRPr="009F5EB0">
        <w:rPr>
          <w:rFonts w:ascii="Arial" w:hAnsi="Arial" w:cs="Arial"/>
        </w:rPr>
        <w:t>Our Values</w:t>
      </w:r>
      <w:r>
        <w:rPr>
          <w:rFonts w:ascii="Arial" w:hAnsi="Arial" w:cs="Arial"/>
        </w:rPr>
        <w:t xml:space="preserve">: </w:t>
      </w:r>
      <w:r w:rsidRPr="009F5EB0">
        <w:rPr>
          <w:rFonts w:ascii="Arial" w:hAnsi="Arial" w:cs="Arial"/>
        </w:rPr>
        <w:t>Excellence | Authenticity | Integrity |</w:t>
      </w:r>
      <w:r w:rsidR="00050451">
        <w:rPr>
          <w:rFonts w:ascii="Arial" w:hAnsi="Arial" w:cs="Arial"/>
        </w:rPr>
        <w:t xml:space="preserve"> </w:t>
      </w:r>
      <w:r w:rsidRPr="009F5EB0">
        <w:rPr>
          <w:rFonts w:ascii="Arial" w:hAnsi="Arial" w:cs="Arial"/>
        </w:rPr>
        <w:t xml:space="preserve">Respect </w:t>
      </w:r>
    </w:p>
    <w:p w14:paraId="644F9954" w14:textId="77777777" w:rsidR="00066C89" w:rsidRPr="009F5EB0" w:rsidRDefault="00066C89" w:rsidP="00066C89">
      <w:pPr>
        <w:rPr>
          <w:rFonts w:ascii="Arial" w:hAnsi="Arial" w:cs="Arial"/>
        </w:rPr>
      </w:pPr>
      <w:r w:rsidRPr="009F5EB0">
        <w:rPr>
          <w:rFonts w:ascii="Arial" w:hAnsi="Arial" w:cs="Arial"/>
        </w:rPr>
        <w:t xml:space="preserve">JCU Organisational Structure - </w:t>
      </w:r>
      <w:hyperlink r:id="rId10" w:history="1">
        <w:r w:rsidRPr="009F5EB0">
          <w:rPr>
            <w:rStyle w:val="Hyperlink"/>
            <w:rFonts w:ascii="Arial" w:hAnsi="Arial" w:cs="Arial"/>
          </w:rPr>
          <w:t>James Cook University</w:t>
        </w:r>
      </w:hyperlink>
    </w:p>
    <w:p w14:paraId="5CBA0979" w14:textId="3102D0F6" w:rsidR="00066C89" w:rsidRPr="00D824FA" w:rsidRDefault="00066C89" w:rsidP="00066C89">
      <w:pPr>
        <w:rPr>
          <w:rFonts w:ascii="Arial" w:hAnsi="Arial" w:cs="Arial"/>
        </w:rPr>
      </w:pPr>
      <w:r w:rsidRPr="00D824FA">
        <w:rPr>
          <w:rFonts w:ascii="Arial" w:hAnsi="Arial" w:cs="Arial"/>
        </w:rPr>
        <w:t xml:space="preserve">Read more about our commitments to sustainability and reconciliation - </w:t>
      </w:r>
      <w:hyperlink r:id="rId11" w:history="1">
        <w:r w:rsidRPr="00D824FA">
          <w:rPr>
            <w:rStyle w:val="Hyperlink"/>
            <w:rFonts w:ascii="Arial" w:hAnsi="Arial" w:cs="Arial"/>
          </w:rPr>
          <w:t>Strategic Direction</w:t>
        </w:r>
      </w:hyperlink>
      <w:r w:rsidRPr="00D824FA">
        <w:rPr>
          <w:rFonts w:ascii="Arial" w:hAnsi="Arial" w:cs="Arial"/>
        </w:rPr>
        <w:t xml:space="preserve"> </w:t>
      </w:r>
    </w:p>
    <w:p w14:paraId="012E0BD8" w14:textId="6313415D" w:rsidR="008A0FC8" w:rsidRDefault="008A0FC8" w:rsidP="008A0FC8"/>
    <w:sectPr w:rsidR="008A0FC8" w:rsidSect="0003085F">
      <w:headerReference w:type="default" r:id="rId12"/>
      <w:footerReference w:type="default" r:id="rId13"/>
      <w:pgSz w:w="11906" w:h="16838"/>
      <w:pgMar w:top="720" w:right="720" w:bottom="720" w:left="720" w:header="96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E7602" w14:textId="77777777" w:rsidR="0099551A" w:rsidRDefault="0099551A" w:rsidP="008A0FC8">
      <w:pPr>
        <w:spacing w:after="0" w:line="240" w:lineRule="auto"/>
      </w:pPr>
      <w:r>
        <w:separator/>
      </w:r>
    </w:p>
  </w:endnote>
  <w:endnote w:type="continuationSeparator" w:id="0">
    <w:p w14:paraId="678D5655" w14:textId="77777777" w:rsidR="0099551A" w:rsidRDefault="0099551A" w:rsidP="008A0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5" w:type="dxa"/>
      <w:tblLook w:val="04A0" w:firstRow="1" w:lastRow="0" w:firstColumn="1" w:lastColumn="0" w:noHBand="0" w:noVBand="1"/>
    </w:tblPr>
    <w:tblGrid>
      <w:gridCol w:w="3474"/>
      <w:gridCol w:w="3476"/>
      <w:gridCol w:w="3476"/>
    </w:tblGrid>
    <w:tr w:rsidR="00AC1CA0" w:rsidRPr="00CE1C15" w14:paraId="0CAB9BB5" w14:textId="77777777" w:rsidTr="00436DB6">
      <w:trPr>
        <w:trHeight w:val="252"/>
      </w:trPr>
      <w:tc>
        <w:tcPr>
          <w:tcW w:w="3474" w:type="dxa"/>
          <w:vAlign w:val="center"/>
        </w:tcPr>
        <w:p w14:paraId="46AA55E4" w14:textId="77777777" w:rsidR="00AC1CA0" w:rsidRPr="00CE1C15" w:rsidRDefault="00AC1CA0" w:rsidP="00AC1CA0">
          <w:pPr>
            <w:pStyle w:val="Footer"/>
            <w:rPr>
              <w:rFonts w:asciiTheme="minorHAnsi" w:hAnsiTheme="minorHAnsi"/>
              <w:sz w:val="14"/>
              <w:szCs w:val="14"/>
            </w:rPr>
          </w:pPr>
          <w:r>
            <w:rPr>
              <w:rFonts w:asciiTheme="minorHAnsi" w:hAnsiTheme="minorHAnsi"/>
              <w:sz w:val="14"/>
              <w:szCs w:val="14"/>
            </w:rPr>
            <w:t>Role Profile</w:t>
          </w:r>
          <w:r w:rsidRPr="00CE1C15">
            <w:rPr>
              <w:rFonts w:asciiTheme="minorHAnsi" w:hAnsiTheme="minorHAnsi"/>
              <w:sz w:val="14"/>
              <w:szCs w:val="14"/>
            </w:rPr>
            <w:t xml:space="preserve"> Template Approved </w:t>
          </w:r>
        </w:p>
      </w:tc>
      <w:tc>
        <w:tcPr>
          <w:tcW w:w="3476" w:type="dxa"/>
          <w:vAlign w:val="center"/>
        </w:tcPr>
        <w:p w14:paraId="0FADD376" w14:textId="77777777" w:rsidR="00AC1CA0" w:rsidRPr="00CE1C15" w:rsidRDefault="00AC1CA0" w:rsidP="00AC1CA0">
          <w:pPr>
            <w:pStyle w:val="Footer"/>
            <w:rPr>
              <w:rFonts w:asciiTheme="minorHAnsi" w:hAnsiTheme="minorHAnsi"/>
              <w:sz w:val="14"/>
              <w:szCs w:val="14"/>
            </w:rPr>
          </w:pPr>
          <w:r w:rsidRPr="00CE1C15">
            <w:rPr>
              <w:rFonts w:asciiTheme="minorHAnsi" w:hAnsiTheme="minorHAnsi"/>
              <w:sz w:val="14"/>
              <w:szCs w:val="14"/>
            </w:rPr>
            <w:t xml:space="preserve">Date: </w:t>
          </w:r>
          <w:r>
            <w:rPr>
              <w:rFonts w:asciiTheme="minorHAnsi" w:hAnsiTheme="minorHAnsi"/>
              <w:sz w:val="14"/>
              <w:szCs w:val="14"/>
            </w:rPr>
            <w:t>August 2022</w:t>
          </w:r>
        </w:p>
      </w:tc>
      <w:tc>
        <w:tcPr>
          <w:tcW w:w="3476" w:type="dxa"/>
          <w:vAlign w:val="center"/>
        </w:tcPr>
        <w:p w14:paraId="1A962239" w14:textId="77777777" w:rsidR="00AC1CA0" w:rsidRPr="00CE1C15" w:rsidRDefault="00AC1CA0" w:rsidP="00AC1CA0">
          <w:pPr>
            <w:pStyle w:val="Footer"/>
            <w:rPr>
              <w:rFonts w:asciiTheme="minorHAnsi" w:hAnsiTheme="minorHAnsi"/>
              <w:sz w:val="14"/>
              <w:szCs w:val="14"/>
            </w:rPr>
          </w:pPr>
          <w:r w:rsidRPr="00CE1C15">
            <w:rPr>
              <w:rFonts w:asciiTheme="minorHAnsi" w:hAnsiTheme="minorHAnsi"/>
              <w:sz w:val="14"/>
              <w:szCs w:val="14"/>
            </w:rPr>
            <w:t>Version No.</w:t>
          </w:r>
          <w:r>
            <w:rPr>
              <w:rFonts w:asciiTheme="minorHAnsi" w:hAnsiTheme="minorHAnsi"/>
              <w:sz w:val="14"/>
              <w:szCs w:val="14"/>
            </w:rPr>
            <w:t xml:space="preserve"> 001</w:t>
          </w:r>
        </w:p>
      </w:tc>
    </w:tr>
    <w:tr w:rsidR="00AC1CA0" w:rsidRPr="00CE1C15" w14:paraId="3F8E0069" w14:textId="77777777" w:rsidTr="00436DB6">
      <w:trPr>
        <w:trHeight w:val="263"/>
      </w:trPr>
      <w:tc>
        <w:tcPr>
          <w:tcW w:w="3474" w:type="dxa"/>
          <w:vAlign w:val="center"/>
        </w:tcPr>
        <w:p w14:paraId="2E812EAB" w14:textId="00294CB3" w:rsidR="00AC1CA0" w:rsidRPr="00CE1C15" w:rsidRDefault="00AC1CA0" w:rsidP="00AC1CA0">
          <w:pPr>
            <w:pStyle w:val="Footer"/>
            <w:rPr>
              <w:rFonts w:asciiTheme="minorHAnsi" w:hAnsiTheme="minorHAnsi"/>
              <w:sz w:val="14"/>
              <w:szCs w:val="14"/>
            </w:rPr>
          </w:pPr>
          <w:r>
            <w:rPr>
              <w:rFonts w:asciiTheme="minorHAnsi" w:hAnsiTheme="minorHAnsi"/>
              <w:sz w:val="14"/>
              <w:szCs w:val="14"/>
            </w:rPr>
            <w:t>Evaluation Approval Number:</w:t>
          </w:r>
          <w:r w:rsidR="005365FF">
            <w:rPr>
              <w:rFonts w:asciiTheme="minorHAnsi" w:hAnsiTheme="minorHAnsi"/>
              <w:sz w:val="14"/>
              <w:szCs w:val="14"/>
            </w:rPr>
            <w:t xml:space="preserve"> </w:t>
          </w:r>
          <w:r w:rsidR="00CD36EB">
            <w:rPr>
              <w:rFonts w:asciiTheme="minorHAnsi" w:hAnsiTheme="minorHAnsi"/>
              <w:sz w:val="14"/>
              <w:szCs w:val="14"/>
            </w:rPr>
            <w:t>20240</w:t>
          </w:r>
          <w:r w:rsidR="004A7A0D">
            <w:rPr>
              <w:rFonts w:asciiTheme="minorHAnsi" w:hAnsiTheme="minorHAnsi"/>
              <w:sz w:val="14"/>
              <w:szCs w:val="14"/>
            </w:rPr>
            <w:t>54</w:t>
          </w:r>
        </w:p>
      </w:tc>
      <w:tc>
        <w:tcPr>
          <w:tcW w:w="3476" w:type="dxa"/>
          <w:vAlign w:val="center"/>
        </w:tcPr>
        <w:p w14:paraId="2CE82DA4" w14:textId="29042F99" w:rsidR="00CD36EB" w:rsidRPr="00CE1C15" w:rsidRDefault="00AC1CA0" w:rsidP="00AC1CA0">
          <w:pPr>
            <w:pStyle w:val="Footer"/>
            <w:rPr>
              <w:rFonts w:asciiTheme="minorHAnsi" w:hAnsiTheme="minorHAnsi"/>
              <w:sz w:val="14"/>
              <w:szCs w:val="14"/>
            </w:rPr>
          </w:pPr>
          <w:r w:rsidRPr="00CE1C15">
            <w:rPr>
              <w:rFonts w:asciiTheme="minorHAnsi" w:hAnsiTheme="minorHAnsi"/>
              <w:sz w:val="14"/>
              <w:szCs w:val="14"/>
            </w:rPr>
            <w:t xml:space="preserve">Date of last review:  </w:t>
          </w:r>
          <w:r w:rsidR="004A7A0D">
            <w:rPr>
              <w:rFonts w:asciiTheme="minorHAnsi" w:hAnsiTheme="minorHAnsi"/>
              <w:sz w:val="14"/>
              <w:szCs w:val="14"/>
            </w:rPr>
            <w:t>May</w:t>
          </w:r>
          <w:r w:rsidR="00CD36EB">
            <w:rPr>
              <w:rFonts w:asciiTheme="minorHAnsi" w:hAnsiTheme="minorHAnsi"/>
              <w:sz w:val="14"/>
              <w:szCs w:val="14"/>
            </w:rPr>
            <w:t xml:space="preserve"> 2024</w:t>
          </w:r>
        </w:p>
      </w:tc>
      <w:tc>
        <w:tcPr>
          <w:tcW w:w="3476" w:type="dxa"/>
          <w:vAlign w:val="center"/>
        </w:tcPr>
        <w:p w14:paraId="622BA60C" w14:textId="25ACDF38" w:rsidR="00AC1CA0" w:rsidRPr="00CE1C15" w:rsidRDefault="004A7A0D" w:rsidP="00AC1CA0">
          <w:pPr>
            <w:pStyle w:val="Footer"/>
            <w:rPr>
              <w:rFonts w:asciiTheme="minorHAnsi" w:hAnsiTheme="minorHAnsi"/>
              <w:sz w:val="14"/>
              <w:szCs w:val="14"/>
            </w:rPr>
          </w:pPr>
          <w:r>
            <w:rPr>
              <w:rFonts w:asciiTheme="minorHAnsi" w:hAnsiTheme="minorHAnsi"/>
              <w:sz w:val="14"/>
              <w:szCs w:val="14"/>
            </w:rPr>
            <w:t xml:space="preserve">Human </w:t>
          </w:r>
          <w:r w:rsidR="00AC1CA0" w:rsidRPr="00CE1C15">
            <w:rPr>
              <w:rFonts w:asciiTheme="minorHAnsi" w:hAnsiTheme="minorHAnsi"/>
              <w:sz w:val="14"/>
              <w:szCs w:val="14"/>
            </w:rPr>
            <w:t>Resources Directorate</w:t>
          </w:r>
        </w:p>
      </w:tc>
    </w:tr>
  </w:tbl>
  <w:p w14:paraId="1D7E81AF" w14:textId="4D6A9AD2" w:rsidR="008A0FC8" w:rsidRDefault="008A0F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4AE80" w14:textId="77777777" w:rsidR="0099551A" w:rsidRDefault="0099551A" w:rsidP="008A0FC8">
      <w:pPr>
        <w:spacing w:after="0" w:line="240" w:lineRule="auto"/>
      </w:pPr>
      <w:r>
        <w:separator/>
      </w:r>
    </w:p>
  </w:footnote>
  <w:footnote w:type="continuationSeparator" w:id="0">
    <w:p w14:paraId="640D508D" w14:textId="77777777" w:rsidR="0099551A" w:rsidRDefault="0099551A" w:rsidP="008A0F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43EA2" w14:textId="23228739" w:rsidR="008A0FC8" w:rsidRDefault="00B8007F">
    <w:pPr>
      <w:pStyle w:val="Header"/>
    </w:pPr>
    <w:r w:rsidRPr="002757D4">
      <w:rPr>
        <w:rFonts w:ascii="Calibri" w:hAnsi="Calibri" w:cs="Arial"/>
        <w:noProof/>
        <w:sz w:val="2"/>
        <w:szCs w:val="2"/>
        <w:lang w:eastAsia="en-AU"/>
      </w:rPr>
      <mc:AlternateContent>
        <mc:Choice Requires="wps">
          <w:drawing>
            <wp:anchor distT="0" distB="0" distL="114300" distR="114300" simplePos="0" relativeHeight="251663360" behindDoc="0" locked="0" layoutInCell="1" allowOverlap="1" wp14:anchorId="6C5882BD" wp14:editId="5B41D7B3">
              <wp:simplePos x="0" y="0"/>
              <wp:positionH relativeFrom="page">
                <wp:posOffset>-28049</wp:posOffset>
              </wp:positionH>
              <wp:positionV relativeFrom="paragraph">
                <wp:posOffset>-628969</wp:posOffset>
              </wp:positionV>
              <wp:extent cx="7590081" cy="733245"/>
              <wp:effectExtent l="0" t="0" r="0" b="0"/>
              <wp:wrapNone/>
              <wp:docPr id="4" name="Text Box 4"/>
              <wp:cNvGraphicFramePr/>
              <a:graphic xmlns:a="http://schemas.openxmlformats.org/drawingml/2006/main">
                <a:graphicData uri="http://schemas.microsoft.com/office/word/2010/wordprocessingShape">
                  <wps:wsp>
                    <wps:cNvSpPr txBox="1"/>
                    <wps:spPr>
                      <a:xfrm>
                        <a:off x="0" y="0"/>
                        <a:ext cx="7590081" cy="733245"/>
                      </a:xfrm>
                      <a:prstGeom prst="rect">
                        <a:avLst/>
                      </a:prstGeom>
                      <a:solidFill>
                        <a:srgbClr val="0066B3"/>
                      </a:solidFill>
                      <a:ln w="6350">
                        <a:noFill/>
                      </a:ln>
                    </wps:spPr>
                    <wps:txbx>
                      <w:txbxContent>
                        <w:p w14:paraId="77ADF5E0" w14:textId="0C251280" w:rsidR="002757D4" w:rsidRPr="00E104C1" w:rsidRDefault="00194FDD" w:rsidP="00194FDD">
                          <w:pPr>
                            <w:ind w:left="720"/>
                            <w:rPr>
                              <w:rFonts w:ascii="Arial" w:hAnsi="Arial" w:cs="Arial"/>
                              <w:b/>
                              <w:color w:val="FFFFFF" w:themeColor="background1"/>
                              <w:sz w:val="36"/>
                              <w:szCs w:val="20"/>
                              <w:lang w:val="en-US"/>
                            </w:rPr>
                          </w:pPr>
                          <w:r>
                            <w:rPr>
                              <w:rFonts w:ascii="Arial" w:hAnsi="Arial" w:cs="Arial"/>
                              <w:b/>
                              <w:color w:val="FFFFFF" w:themeColor="background1"/>
                              <w:sz w:val="36"/>
                              <w:szCs w:val="20"/>
                              <w:lang w:val="en-US"/>
                            </w:rPr>
                            <w:br/>
                          </w:r>
                          <w:r w:rsidR="002C39D7">
                            <w:rPr>
                              <w:rFonts w:ascii="Arial" w:hAnsi="Arial" w:cs="Arial"/>
                              <w:b/>
                              <w:color w:val="FFFFFF" w:themeColor="background1"/>
                              <w:sz w:val="36"/>
                              <w:szCs w:val="20"/>
                              <w:lang w:val="en-US"/>
                            </w:rPr>
                            <w:t>ROLE PROFILE</w:t>
                          </w:r>
                          <w:r w:rsidR="002757D4">
                            <w:rPr>
                              <w:rFonts w:ascii="Arial" w:hAnsi="Arial" w:cs="Arial"/>
                              <w:b/>
                              <w:color w:val="FFFFFF" w:themeColor="background1"/>
                              <w:sz w:val="36"/>
                              <w:szCs w:val="20"/>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5882BD" id="_x0000_t202" coordsize="21600,21600" o:spt="202" path="m,l,21600r21600,l21600,xe">
              <v:stroke joinstyle="miter"/>
              <v:path gradientshapeok="t" o:connecttype="rect"/>
            </v:shapetype>
            <v:shape id="Text Box 4" o:spid="_x0000_s1026" type="#_x0000_t202" style="position:absolute;margin-left:-2.2pt;margin-top:-49.55pt;width:597.65pt;height:57.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" fillcolor="#0066b3" stroked="f" strokeweight=".5pt">
              <v:textbox>
                <w:txbxContent>
                  <w:p w14:paraId="77ADF5E0" w14:textId="0C251280" w:rsidR="002757D4" w:rsidRPr="00E104C1" w:rsidRDefault="00194FDD" w:rsidP="00194FDD">
                    <w:pPr>
                      <w:ind w:left="720"/>
                      <w:rPr>
                        <w:rFonts w:ascii="Arial" w:hAnsi="Arial" w:cs="Arial"/>
                        <w:b/>
                        <w:color w:val="FFFFFF" w:themeColor="background1"/>
                        <w:sz w:val="36"/>
                        <w:szCs w:val="20"/>
                        <w:lang w:val="en-US"/>
                      </w:rPr>
                    </w:pPr>
                    <w:r>
                      <w:rPr>
                        <w:rFonts w:ascii="Arial" w:hAnsi="Arial" w:cs="Arial"/>
                        <w:b/>
                        <w:color w:val="FFFFFF" w:themeColor="background1"/>
                        <w:sz w:val="36"/>
                        <w:szCs w:val="20"/>
                        <w:lang w:val="en-US"/>
                      </w:rPr>
                      <w:br/>
                    </w:r>
                    <w:r w:rsidR="002C39D7">
                      <w:rPr>
                        <w:rFonts w:ascii="Arial" w:hAnsi="Arial" w:cs="Arial"/>
                        <w:b/>
                        <w:color w:val="FFFFFF" w:themeColor="background1"/>
                        <w:sz w:val="36"/>
                        <w:szCs w:val="20"/>
                        <w:lang w:val="en-US"/>
                      </w:rPr>
                      <w:t>ROLE PROFILE</w:t>
                    </w:r>
                    <w:r w:rsidR="002757D4">
                      <w:rPr>
                        <w:rFonts w:ascii="Arial" w:hAnsi="Arial" w:cs="Arial"/>
                        <w:b/>
                        <w:color w:val="FFFFFF" w:themeColor="background1"/>
                        <w:sz w:val="36"/>
                        <w:szCs w:val="20"/>
                        <w:lang w:val="en-US"/>
                      </w:rPr>
                      <w:t xml:space="preserve"> </w:t>
                    </w:r>
                  </w:p>
                </w:txbxContent>
              </v:textbox>
              <w10:wrap anchorx="page"/>
            </v:shape>
          </w:pict>
        </mc:Fallback>
      </mc:AlternateContent>
    </w:r>
    <w:r w:rsidR="00194FDD">
      <w:rPr>
        <w:noProof/>
        <w:lang w:eastAsia="en-AU"/>
      </w:rPr>
      <w:drawing>
        <wp:anchor distT="0" distB="0" distL="114300" distR="114300" simplePos="0" relativeHeight="251666432" behindDoc="0" locked="0" layoutInCell="1" allowOverlap="1" wp14:anchorId="5733E800" wp14:editId="4EC2FD29">
          <wp:simplePos x="0" y="0"/>
          <wp:positionH relativeFrom="column">
            <wp:posOffset>5374256</wp:posOffset>
          </wp:positionH>
          <wp:positionV relativeFrom="paragraph">
            <wp:posOffset>-515540</wp:posOffset>
          </wp:positionV>
          <wp:extent cx="1297381" cy="529245"/>
          <wp:effectExtent l="0" t="0" r="0" b="4445"/>
          <wp:wrapNone/>
          <wp:docPr id="1" name="Picture 10" descr="This is the James Cook University logo" title="James Cook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0" descr="This is the James Cook University logo" title="James Cook University Logo"/>
                  <pic:cNvPicPr>
                    <a:picLocks noChangeAspect="1"/>
                  </pic:cNvPicPr>
                </pic:nvPicPr>
                <pic:blipFill>
                  <a:blip r:embed="rId1" cstate="print"/>
                  <a:srcRect/>
                  <a:stretch>
                    <a:fillRect/>
                  </a:stretch>
                </pic:blipFill>
                <pic:spPr bwMode="auto">
                  <a:xfrm>
                    <a:off x="0" y="0"/>
                    <a:ext cx="1309593" cy="53422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4E31"/>
    <w:multiLevelType w:val="hybridMultilevel"/>
    <w:tmpl w:val="45F8A6DE"/>
    <w:lvl w:ilvl="0" w:tplc="05B40C4C">
      <w:start w:val="1"/>
      <w:numFmt w:val="decimal"/>
      <w:lvlText w:val="%1."/>
      <w:lvlJc w:val="left"/>
      <w:pPr>
        <w:ind w:left="720" w:hanging="360"/>
      </w:pPr>
      <w:rPr>
        <w:b w:val="0"/>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8491405"/>
    <w:multiLevelType w:val="hybridMultilevel"/>
    <w:tmpl w:val="6792C456"/>
    <w:lvl w:ilvl="0" w:tplc="A980FDDE">
      <w:start w:val="1"/>
      <w:numFmt w:val="decimal"/>
      <w:lvlText w:val="%1."/>
      <w:lvlJc w:val="left"/>
      <w:pPr>
        <w:ind w:left="-112" w:hanging="360"/>
      </w:pPr>
      <w:rPr>
        <w:rFonts w:ascii="Arial" w:eastAsia="Calibri" w:hAnsi="Arial" w:cs="Arial" w:hint="default"/>
        <w:b/>
        <w:bCs/>
        <w:spacing w:val="-4"/>
        <w:w w:val="100"/>
        <w:sz w:val="22"/>
        <w:szCs w:val="22"/>
      </w:rPr>
    </w:lvl>
    <w:lvl w:ilvl="1" w:tplc="7F3C8B72">
      <w:numFmt w:val="bullet"/>
      <w:lvlText w:val="•"/>
      <w:lvlJc w:val="left"/>
      <w:pPr>
        <w:ind w:left="1269" w:hanging="360"/>
      </w:pPr>
      <w:rPr>
        <w:rFonts w:hint="default"/>
      </w:rPr>
    </w:lvl>
    <w:lvl w:ilvl="2" w:tplc="220A5A7C">
      <w:numFmt w:val="bullet"/>
      <w:lvlText w:val="•"/>
      <w:lvlJc w:val="left"/>
      <w:pPr>
        <w:ind w:left="2171" w:hanging="360"/>
      </w:pPr>
      <w:rPr>
        <w:rFonts w:hint="default"/>
      </w:rPr>
    </w:lvl>
    <w:lvl w:ilvl="3" w:tplc="D1F8C0C4">
      <w:numFmt w:val="bullet"/>
      <w:lvlText w:val="•"/>
      <w:lvlJc w:val="left"/>
      <w:pPr>
        <w:ind w:left="3073" w:hanging="360"/>
      </w:pPr>
      <w:rPr>
        <w:rFonts w:hint="default"/>
      </w:rPr>
    </w:lvl>
    <w:lvl w:ilvl="4" w:tplc="AC220E6A">
      <w:numFmt w:val="bullet"/>
      <w:lvlText w:val="•"/>
      <w:lvlJc w:val="left"/>
      <w:pPr>
        <w:ind w:left="3975" w:hanging="360"/>
      </w:pPr>
      <w:rPr>
        <w:rFonts w:hint="default"/>
      </w:rPr>
    </w:lvl>
    <w:lvl w:ilvl="5" w:tplc="4B268016">
      <w:numFmt w:val="bullet"/>
      <w:lvlText w:val="•"/>
      <w:lvlJc w:val="left"/>
      <w:pPr>
        <w:ind w:left="4877" w:hanging="360"/>
      </w:pPr>
      <w:rPr>
        <w:rFonts w:hint="default"/>
      </w:rPr>
    </w:lvl>
    <w:lvl w:ilvl="6" w:tplc="65803D1E">
      <w:numFmt w:val="bullet"/>
      <w:lvlText w:val="•"/>
      <w:lvlJc w:val="left"/>
      <w:pPr>
        <w:ind w:left="5779" w:hanging="360"/>
      </w:pPr>
      <w:rPr>
        <w:rFonts w:hint="default"/>
      </w:rPr>
    </w:lvl>
    <w:lvl w:ilvl="7" w:tplc="1098F4DA">
      <w:numFmt w:val="bullet"/>
      <w:lvlText w:val="•"/>
      <w:lvlJc w:val="left"/>
      <w:pPr>
        <w:ind w:left="6681" w:hanging="360"/>
      </w:pPr>
      <w:rPr>
        <w:rFonts w:hint="default"/>
      </w:rPr>
    </w:lvl>
    <w:lvl w:ilvl="8" w:tplc="F2D4573C">
      <w:numFmt w:val="bullet"/>
      <w:lvlText w:val="•"/>
      <w:lvlJc w:val="left"/>
      <w:pPr>
        <w:ind w:left="7583" w:hanging="360"/>
      </w:pPr>
      <w:rPr>
        <w:rFonts w:hint="default"/>
      </w:rPr>
    </w:lvl>
  </w:abstractNum>
  <w:abstractNum w:abstractNumId="2" w15:restartNumberingAfterBreak="0">
    <w:nsid w:val="0C0F4EA5"/>
    <w:multiLevelType w:val="hybridMultilevel"/>
    <w:tmpl w:val="89002838"/>
    <w:lvl w:ilvl="0" w:tplc="6D20C5AC">
      <w:start w:val="1"/>
      <w:numFmt w:val="decimal"/>
      <w:lvlText w:val="%1."/>
      <w:lvlJc w:val="left"/>
      <w:pPr>
        <w:ind w:left="832" w:hanging="360"/>
      </w:pPr>
      <w:rPr>
        <w:rFonts w:ascii="Calibri" w:eastAsia="Calibri" w:hAnsi="Calibri" w:cs="Calibri" w:hint="default"/>
        <w:spacing w:val="-10"/>
        <w:w w:val="100"/>
        <w:sz w:val="24"/>
        <w:szCs w:val="24"/>
      </w:rPr>
    </w:lvl>
    <w:lvl w:ilvl="1" w:tplc="127EE14C">
      <w:numFmt w:val="bullet"/>
      <w:lvlText w:val="•"/>
      <w:lvlJc w:val="left"/>
      <w:pPr>
        <w:ind w:left="1741" w:hanging="360"/>
      </w:pPr>
      <w:rPr>
        <w:rFonts w:hint="default"/>
      </w:rPr>
    </w:lvl>
    <w:lvl w:ilvl="2" w:tplc="B1241DC6">
      <w:numFmt w:val="bullet"/>
      <w:lvlText w:val="•"/>
      <w:lvlJc w:val="left"/>
      <w:pPr>
        <w:ind w:left="2643" w:hanging="360"/>
      </w:pPr>
      <w:rPr>
        <w:rFonts w:hint="default"/>
      </w:rPr>
    </w:lvl>
    <w:lvl w:ilvl="3" w:tplc="88ACBA5C">
      <w:numFmt w:val="bullet"/>
      <w:lvlText w:val="•"/>
      <w:lvlJc w:val="left"/>
      <w:pPr>
        <w:ind w:left="3545" w:hanging="360"/>
      </w:pPr>
      <w:rPr>
        <w:rFonts w:hint="default"/>
      </w:rPr>
    </w:lvl>
    <w:lvl w:ilvl="4" w:tplc="FB8A9B6E">
      <w:numFmt w:val="bullet"/>
      <w:lvlText w:val="•"/>
      <w:lvlJc w:val="left"/>
      <w:pPr>
        <w:ind w:left="4447" w:hanging="360"/>
      </w:pPr>
      <w:rPr>
        <w:rFonts w:hint="default"/>
      </w:rPr>
    </w:lvl>
    <w:lvl w:ilvl="5" w:tplc="3446F26A">
      <w:numFmt w:val="bullet"/>
      <w:lvlText w:val="•"/>
      <w:lvlJc w:val="left"/>
      <w:pPr>
        <w:ind w:left="5349" w:hanging="360"/>
      </w:pPr>
      <w:rPr>
        <w:rFonts w:hint="default"/>
      </w:rPr>
    </w:lvl>
    <w:lvl w:ilvl="6" w:tplc="5C4A1656">
      <w:numFmt w:val="bullet"/>
      <w:lvlText w:val="•"/>
      <w:lvlJc w:val="left"/>
      <w:pPr>
        <w:ind w:left="6251" w:hanging="360"/>
      </w:pPr>
      <w:rPr>
        <w:rFonts w:hint="default"/>
      </w:rPr>
    </w:lvl>
    <w:lvl w:ilvl="7" w:tplc="68E20B0A">
      <w:numFmt w:val="bullet"/>
      <w:lvlText w:val="•"/>
      <w:lvlJc w:val="left"/>
      <w:pPr>
        <w:ind w:left="7153" w:hanging="360"/>
      </w:pPr>
      <w:rPr>
        <w:rFonts w:hint="default"/>
      </w:rPr>
    </w:lvl>
    <w:lvl w:ilvl="8" w:tplc="EC0C3392">
      <w:numFmt w:val="bullet"/>
      <w:lvlText w:val="•"/>
      <w:lvlJc w:val="left"/>
      <w:pPr>
        <w:ind w:left="8055" w:hanging="360"/>
      </w:pPr>
      <w:rPr>
        <w:rFonts w:hint="default"/>
      </w:rPr>
    </w:lvl>
  </w:abstractNum>
  <w:abstractNum w:abstractNumId="3" w15:restartNumberingAfterBreak="0">
    <w:nsid w:val="16F9133D"/>
    <w:multiLevelType w:val="hybridMultilevel"/>
    <w:tmpl w:val="5B6CA1C8"/>
    <w:lvl w:ilvl="0" w:tplc="F30E1DEA">
      <w:start w:val="1"/>
      <w:numFmt w:val="decimal"/>
      <w:lvlText w:val="%1."/>
      <w:lvlJc w:val="left"/>
      <w:pPr>
        <w:ind w:left="832" w:hanging="360"/>
      </w:pPr>
      <w:rPr>
        <w:rFonts w:ascii="Calibri" w:eastAsia="Calibri" w:hAnsi="Calibri" w:cs="Calibri" w:hint="default"/>
        <w:spacing w:val="-4"/>
        <w:w w:val="100"/>
        <w:sz w:val="24"/>
        <w:szCs w:val="24"/>
      </w:rPr>
    </w:lvl>
    <w:lvl w:ilvl="1" w:tplc="D9CC013C">
      <w:numFmt w:val="bullet"/>
      <w:lvlText w:val="•"/>
      <w:lvlJc w:val="left"/>
      <w:pPr>
        <w:ind w:left="1741" w:hanging="360"/>
      </w:pPr>
      <w:rPr>
        <w:rFonts w:hint="default"/>
      </w:rPr>
    </w:lvl>
    <w:lvl w:ilvl="2" w:tplc="C11C0A70">
      <w:numFmt w:val="bullet"/>
      <w:lvlText w:val="•"/>
      <w:lvlJc w:val="left"/>
      <w:pPr>
        <w:ind w:left="2643" w:hanging="360"/>
      </w:pPr>
      <w:rPr>
        <w:rFonts w:hint="default"/>
      </w:rPr>
    </w:lvl>
    <w:lvl w:ilvl="3" w:tplc="C728BF40">
      <w:numFmt w:val="bullet"/>
      <w:lvlText w:val="•"/>
      <w:lvlJc w:val="left"/>
      <w:pPr>
        <w:ind w:left="3545" w:hanging="360"/>
      </w:pPr>
      <w:rPr>
        <w:rFonts w:hint="default"/>
      </w:rPr>
    </w:lvl>
    <w:lvl w:ilvl="4" w:tplc="9F1A324A">
      <w:numFmt w:val="bullet"/>
      <w:lvlText w:val="•"/>
      <w:lvlJc w:val="left"/>
      <w:pPr>
        <w:ind w:left="4447" w:hanging="360"/>
      </w:pPr>
      <w:rPr>
        <w:rFonts w:hint="default"/>
      </w:rPr>
    </w:lvl>
    <w:lvl w:ilvl="5" w:tplc="953CC716">
      <w:numFmt w:val="bullet"/>
      <w:lvlText w:val="•"/>
      <w:lvlJc w:val="left"/>
      <w:pPr>
        <w:ind w:left="5349" w:hanging="360"/>
      </w:pPr>
      <w:rPr>
        <w:rFonts w:hint="default"/>
      </w:rPr>
    </w:lvl>
    <w:lvl w:ilvl="6" w:tplc="22A6AD10">
      <w:numFmt w:val="bullet"/>
      <w:lvlText w:val="•"/>
      <w:lvlJc w:val="left"/>
      <w:pPr>
        <w:ind w:left="6251" w:hanging="360"/>
      </w:pPr>
      <w:rPr>
        <w:rFonts w:hint="default"/>
      </w:rPr>
    </w:lvl>
    <w:lvl w:ilvl="7" w:tplc="AE58D140">
      <w:numFmt w:val="bullet"/>
      <w:lvlText w:val="•"/>
      <w:lvlJc w:val="left"/>
      <w:pPr>
        <w:ind w:left="7153" w:hanging="360"/>
      </w:pPr>
      <w:rPr>
        <w:rFonts w:hint="default"/>
      </w:rPr>
    </w:lvl>
    <w:lvl w:ilvl="8" w:tplc="1A3E0DE8">
      <w:numFmt w:val="bullet"/>
      <w:lvlText w:val="•"/>
      <w:lvlJc w:val="left"/>
      <w:pPr>
        <w:ind w:left="8055" w:hanging="360"/>
      </w:pPr>
      <w:rPr>
        <w:rFonts w:hint="default"/>
      </w:rPr>
    </w:lvl>
  </w:abstractNum>
  <w:abstractNum w:abstractNumId="4" w15:restartNumberingAfterBreak="0">
    <w:nsid w:val="19CB3A5F"/>
    <w:multiLevelType w:val="hybridMultilevel"/>
    <w:tmpl w:val="1E24C8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09D55C3"/>
    <w:multiLevelType w:val="hybridMultilevel"/>
    <w:tmpl w:val="BA46A2A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45802F4"/>
    <w:multiLevelType w:val="hybridMultilevel"/>
    <w:tmpl w:val="E6E2108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86D21B4"/>
    <w:multiLevelType w:val="hybridMultilevel"/>
    <w:tmpl w:val="8D2E9174"/>
    <w:lvl w:ilvl="0" w:tplc="72082B24">
      <w:start w:val="1"/>
      <w:numFmt w:val="decimal"/>
      <w:lvlText w:val="%1."/>
      <w:lvlJc w:val="left"/>
      <w:pPr>
        <w:ind w:left="720" w:hanging="360"/>
      </w:pPr>
      <w:rPr>
        <w:rFonts w:hint="default"/>
        <w:b/>
        <w:bCs/>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 w15:restartNumberingAfterBreak="0">
    <w:nsid w:val="34654CAA"/>
    <w:multiLevelType w:val="hybridMultilevel"/>
    <w:tmpl w:val="903CB0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9D60BCD"/>
    <w:multiLevelType w:val="hybridMultilevel"/>
    <w:tmpl w:val="250EF100"/>
    <w:lvl w:ilvl="0" w:tplc="155A7018">
      <w:start w:val="1"/>
      <w:numFmt w:val="decimal"/>
      <w:lvlText w:val="%1."/>
      <w:lvlJc w:val="left"/>
      <w:pPr>
        <w:ind w:left="720" w:hanging="360"/>
      </w:pPr>
      <w:rPr>
        <w:b w:val="0"/>
        <w:bCs/>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FE32272"/>
    <w:multiLevelType w:val="hybridMultilevel"/>
    <w:tmpl w:val="AD2019B0"/>
    <w:lvl w:ilvl="0" w:tplc="F7D8A318">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1" w15:restartNumberingAfterBreak="0">
    <w:nsid w:val="476F2D70"/>
    <w:multiLevelType w:val="hybridMultilevel"/>
    <w:tmpl w:val="2D66F52E"/>
    <w:lvl w:ilvl="0" w:tplc="68088386">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6C427548"/>
    <w:multiLevelType w:val="hybridMultilevel"/>
    <w:tmpl w:val="D7FC985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72E4731E"/>
    <w:multiLevelType w:val="hybridMultilevel"/>
    <w:tmpl w:val="7974BAC8"/>
    <w:lvl w:ilvl="0" w:tplc="133E9BD6">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74925382"/>
    <w:multiLevelType w:val="hybridMultilevel"/>
    <w:tmpl w:val="14660506"/>
    <w:lvl w:ilvl="0" w:tplc="1E144D20">
      <w:start w:val="1"/>
      <w:numFmt w:val="decimal"/>
      <w:lvlText w:val="%1."/>
      <w:lvlJc w:val="left"/>
      <w:pPr>
        <w:ind w:left="720" w:hanging="360"/>
      </w:pPr>
      <w:rPr>
        <w:b w:val="0"/>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7F5251E1"/>
    <w:multiLevelType w:val="hybridMultilevel"/>
    <w:tmpl w:val="13F4ED20"/>
    <w:lvl w:ilvl="0" w:tplc="72082B24">
      <w:start w:val="1"/>
      <w:numFmt w:val="decimal"/>
      <w:lvlText w:val="%1."/>
      <w:lvlJc w:val="left"/>
      <w:pPr>
        <w:ind w:left="360" w:hanging="360"/>
      </w:pPr>
      <w:rPr>
        <w:rFonts w:hint="default"/>
        <w:b/>
        <w:bCs/>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num w:numId="1" w16cid:durableId="2086224153">
    <w:abstractNumId w:val="15"/>
  </w:num>
  <w:num w:numId="2" w16cid:durableId="4331781">
    <w:abstractNumId w:val="5"/>
  </w:num>
  <w:num w:numId="3" w16cid:durableId="1173061423">
    <w:abstractNumId w:val="8"/>
  </w:num>
  <w:num w:numId="4" w16cid:durableId="1833907761">
    <w:abstractNumId w:val="10"/>
  </w:num>
  <w:num w:numId="5" w16cid:durableId="1257520414">
    <w:abstractNumId w:val="4"/>
  </w:num>
  <w:num w:numId="6" w16cid:durableId="431821382">
    <w:abstractNumId w:val="11"/>
  </w:num>
  <w:num w:numId="7" w16cid:durableId="1144589729">
    <w:abstractNumId w:val="3"/>
  </w:num>
  <w:num w:numId="8" w16cid:durableId="1410542466">
    <w:abstractNumId w:val="6"/>
  </w:num>
  <w:num w:numId="9" w16cid:durableId="1874537941">
    <w:abstractNumId w:val="7"/>
  </w:num>
  <w:num w:numId="10" w16cid:durableId="1224681508">
    <w:abstractNumId w:val="1"/>
  </w:num>
  <w:num w:numId="11" w16cid:durableId="501749263">
    <w:abstractNumId w:val="2"/>
  </w:num>
  <w:num w:numId="12" w16cid:durableId="2144224700">
    <w:abstractNumId w:val="14"/>
  </w:num>
  <w:num w:numId="13" w16cid:durableId="1758207659">
    <w:abstractNumId w:val="13"/>
  </w:num>
  <w:num w:numId="14" w16cid:durableId="908462973">
    <w:abstractNumId w:val="9"/>
  </w:num>
  <w:num w:numId="15" w16cid:durableId="2039619746">
    <w:abstractNumId w:val="0"/>
  </w:num>
  <w:num w:numId="16" w16cid:durableId="11681309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FC8"/>
    <w:rsid w:val="0003085F"/>
    <w:rsid w:val="00050451"/>
    <w:rsid w:val="00066C89"/>
    <w:rsid w:val="000712C8"/>
    <w:rsid w:val="00074223"/>
    <w:rsid w:val="000F6A3D"/>
    <w:rsid w:val="00121D66"/>
    <w:rsid w:val="00133722"/>
    <w:rsid w:val="00174B6D"/>
    <w:rsid w:val="00194FDD"/>
    <w:rsid w:val="001A1812"/>
    <w:rsid w:val="001A4997"/>
    <w:rsid w:val="00250050"/>
    <w:rsid w:val="002757D4"/>
    <w:rsid w:val="002C39D7"/>
    <w:rsid w:val="002D1A79"/>
    <w:rsid w:val="00317758"/>
    <w:rsid w:val="00323B0A"/>
    <w:rsid w:val="00346F94"/>
    <w:rsid w:val="00397329"/>
    <w:rsid w:val="003A0115"/>
    <w:rsid w:val="003A1047"/>
    <w:rsid w:val="003C2CE0"/>
    <w:rsid w:val="003F1E33"/>
    <w:rsid w:val="00431849"/>
    <w:rsid w:val="004525A7"/>
    <w:rsid w:val="004A7A0D"/>
    <w:rsid w:val="004B7CAE"/>
    <w:rsid w:val="004C0788"/>
    <w:rsid w:val="005365FF"/>
    <w:rsid w:val="005936FE"/>
    <w:rsid w:val="00610086"/>
    <w:rsid w:val="00691D40"/>
    <w:rsid w:val="006A1517"/>
    <w:rsid w:val="00702C28"/>
    <w:rsid w:val="007B0693"/>
    <w:rsid w:val="007D7AB9"/>
    <w:rsid w:val="00807D36"/>
    <w:rsid w:val="00843DE5"/>
    <w:rsid w:val="00845F88"/>
    <w:rsid w:val="00860AA8"/>
    <w:rsid w:val="00873656"/>
    <w:rsid w:val="008A0FC8"/>
    <w:rsid w:val="0092333D"/>
    <w:rsid w:val="00943591"/>
    <w:rsid w:val="00960FC7"/>
    <w:rsid w:val="0097307E"/>
    <w:rsid w:val="00993707"/>
    <w:rsid w:val="0099551A"/>
    <w:rsid w:val="009A4E4B"/>
    <w:rsid w:val="009C2039"/>
    <w:rsid w:val="009F5EB0"/>
    <w:rsid w:val="00A10F0E"/>
    <w:rsid w:val="00A16511"/>
    <w:rsid w:val="00A1746F"/>
    <w:rsid w:val="00A2379C"/>
    <w:rsid w:val="00A65D18"/>
    <w:rsid w:val="00A725A9"/>
    <w:rsid w:val="00A8488C"/>
    <w:rsid w:val="00A87DD4"/>
    <w:rsid w:val="00AA44EE"/>
    <w:rsid w:val="00AB0583"/>
    <w:rsid w:val="00AC1CA0"/>
    <w:rsid w:val="00AD019E"/>
    <w:rsid w:val="00AD545F"/>
    <w:rsid w:val="00AE6A85"/>
    <w:rsid w:val="00B066EF"/>
    <w:rsid w:val="00B12E02"/>
    <w:rsid w:val="00B31330"/>
    <w:rsid w:val="00B5370A"/>
    <w:rsid w:val="00B8007F"/>
    <w:rsid w:val="00C362C0"/>
    <w:rsid w:val="00C55EC9"/>
    <w:rsid w:val="00C94475"/>
    <w:rsid w:val="00CA6C08"/>
    <w:rsid w:val="00CD36EB"/>
    <w:rsid w:val="00D30858"/>
    <w:rsid w:val="00DB0AE7"/>
    <w:rsid w:val="00DC2316"/>
    <w:rsid w:val="00DE1F84"/>
    <w:rsid w:val="00E04746"/>
    <w:rsid w:val="00E33679"/>
    <w:rsid w:val="00E75405"/>
    <w:rsid w:val="00E8049B"/>
    <w:rsid w:val="00EC51C9"/>
    <w:rsid w:val="00F12637"/>
    <w:rsid w:val="00F90C01"/>
    <w:rsid w:val="00FA1E0A"/>
    <w:rsid w:val="00FA470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48F9A"/>
  <w15:chartTrackingRefBased/>
  <w15:docId w15:val="{B78301D0-68B3-45B6-85D6-0F4E6B266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A0FC8"/>
    <w:pPr>
      <w:spacing w:after="200" w:line="276" w:lineRule="auto"/>
      <w:ind w:left="720"/>
      <w:contextualSpacing/>
    </w:pPr>
    <w:rPr>
      <w:rFonts w:ascii="Calibri" w:eastAsia="Times New Roman" w:hAnsi="Calibri" w:cs="Times New Roman"/>
    </w:rPr>
  </w:style>
  <w:style w:type="character" w:styleId="Hyperlink">
    <w:name w:val="Hyperlink"/>
    <w:basedOn w:val="DefaultParagraphFont"/>
    <w:uiPriority w:val="99"/>
    <w:rsid w:val="008A0FC8"/>
    <w:rPr>
      <w:rFonts w:cs="Times New Roman"/>
      <w:color w:val="0000FF"/>
      <w:u w:val="single"/>
    </w:rPr>
  </w:style>
  <w:style w:type="paragraph" w:styleId="NoSpacing">
    <w:name w:val="No Spacing"/>
    <w:uiPriority w:val="1"/>
    <w:qFormat/>
    <w:rsid w:val="008A0FC8"/>
    <w:pPr>
      <w:spacing w:after="0" w:line="240" w:lineRule="auto"/>
    </w:pPr>
    <w:rPr>
      <w:rFonts w:ascii="Cambria" w:eastAsia="Times New Roman" w:hAnsi="Cambria" w:cs="Cambria"/>
      <w:sz w:val="24"/>
      <w:szCs w:val="24"/>
      <w:lang w:val="en-US"/>
    </w:rPr>
  </w:style>
  <w:style w:type="paragraph" w:styleId="Header">
    <w:name w:val="header"/>
    <w:basedOn w:val="Normal"/>
    <w:link w:val="HeaderChar"/>
    <w:uiPriority w:val="99"/>
    <w:unhideWhenUsed/>
    <w:rsid w:val="008A0F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FC8"/>
  </w:style>
  <w:style w:type="paragraph" w:styleId="Footer">
    <w:name w:val="footer"/>
    <w:basedOn w:val="Normal"/>
    <w:link w:val="FooterChar"/>
    <w:uiPriority w:val="99"/>
    <w:unhideWhenUsed/>
    <w:rsid w:val="008A0F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FC8"/>
  </w:style>
  <w:style w:type="table" w:styleId="TableGrid">
    <w:name w:val="Table Grid"/>
    <w:basedOn w:val="TableNormal"/>
    <w:uiPriority w:val="59"/>
    <w:rsid w:val="008A0FC8"/>
    <w:pPr>
      <w:spacing w:after="0" w:line="240" w:lineRule="auto"/>
    </w:pPr>
    <w:rPr>
      <w:rFonts w:ascii="Cambria" w:eastAsia="Times New Roman" w:hAnsi="Cambria"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1">
    <w:name w:val="Unresolved Mention1"/>
    <w:basedOn w:val="DefaultParagraphFont"/>
    <w:uiPriority w:val="99"/>
    <w:semiHidden/>
    <w:unhideWhenUsed/>
    <w:rsid w:val="004B7CAE"/>
    <w:rPr>
      <w:color w:val="605E5C"/>
      <w:shd w:val="clear" w:color="auto" w:fill="E1DFDD"/>
    </w:rPr>
  </w:style>
  <w:style w:type="character" w:styleId="CommentReference">
    <w:name w:val="annotation reference"/>
    <w:basedOn w:val="DefaultParagraphFont"/>
    <w:rsid w:val="00174B6D"/>
    <w:rPr>
      <w:sz w:val="16"/>
      <w:szCs w:val="16"/>
    </w:rPr>
  </w:style>
  <w:style w:type="paragraph" w:styleId="CommentText">
    <w:name w:val="annotation text"/>
    <w:basedOn w:val="Normal"/>
    <w:link w:val="CommentTextChar"/>
    <w:rsid w:val="00174B6D"/>
    <w:pPr>
      <w:spacing w:after="0" w:line="240" w:lineRule="auto"/>
    </w:pPr>
    <w:rPr>
      <w:rFonts w:ascii="Cambria" w:eastAsia="Times New Roman" w:hAnsi="Cambria" w:cs="Times New Roman"/>
      <w:sz w:val="20"/>
      <w:szCs w:val="20"/>
      <w:lang w:val="en-US"/>
    </w:rPr>
  </w:style>
  <w:style w:type="character" w:customStyle="1" w:styleId="CommentTextChar">
    <w:name w:val="Comment Text Char"/>
    <w:basedOn w:val="DefaultParagraphFont"/>
    <w:link w:val="CommentText"/>
    <w:rsid w:val="00174B6D"/>
    <w:rPr>
      <w:rFonts w:ascii="Cambria" w:eastAsia="Times New Roman" w:hAnsi="Cambria"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E33679"/>
    <w:pPr>
      <w:spacing w:after="160"/>
    </w:pPr>
    <w:rPr>
      <w:rFonts w:asciiTheme="minorHAnsi" w:eastAsiaTheme="minorHAnsi" w:hAnsiTheme="minorHAnsi" w:cstheme="minorBidi"/>
      <w:b/>
      <w:bCs/>
      <w:lang w:val="en-AU"/>
    </w:rPr>
  </w:style>
  <w:style w:type="character" w:customStyle="1" w:styleId="CommentSubjectChar">
    <w:name w:val="Comment Subject Char"/>
    <w:basedOn w:val="CommentTextChar"/>
    <w:link w:val="CommentSubject"/>
    <w:uiPriority w:val="99"/>
    <w:semiHidden/>
    <w:rsid w:val="00E33679"/>
    <w:rPr>
      <w:rFonts w:ascii="Cambria" w:eastAsia="Times New Roman" w:hAnsi="Cambria" w:cs="Times New Roman"/>
      <w:b/>
      <w:bCs/>
      <w:sz w:val="20"/>
      <w:szCs w:val="20"/>
      <w:lang w:val="en-US"/>
    </w:rPr>
  </w:style>
  <w:style w:type="paragraph" w:styleId="BodyText">
    <w:name w:val="Body Text"/>
    <w:basedOn w:val="Normal"/>
    <w:link w:val="BodyTextChar"/>
    <w:uiPriority w:val="1"/>
    <w:qFormat/>
    <w:rsid w:val="00D30858"/>
    <w:pPr>
      <w:widowControl w:val="0"/>
      <w:autoSpaceDE w:val="0"/>
      <w:autoSpaceDN w:val="0"/>
      <w:spacing w:after="0" w:line="240" w:lineRule="auto"/>
      <w:ind w:left="832"/>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D30858"/>
    <w:rPr>
      <w:rFonts w:ascii="Calibri" w:eastAsia="Calibri" w:hAnsi="Calibri" w:cs="Calibri"/>
      <w:sz w:val="24"/>
      <w:szCs w:val="24"/>
      <w:lang w:val="en-US"/>
    </w:rPr>
  </w:style>
  <w:style w:type="paragraph" w:styleId="BalloonText">
    <w:name w:val="Balloon Text"/>
    <w:basedOn w:val="Normal"/>
    <w:link w:val="BalloonTextChar"/>
    <w:uiPriority w:val="99"/>
    <w:semiHidden/>
    <w:unhideWhenUsed/>
    <w:rsid w:val="00A65D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5D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shares.ad.jcu.edu.au\CORP\HR_Recruitment\1.%20Pre-Recruitment\01%20-%20Position%20Description%20Evaluation\Evaluations%202022\Org%20Restructure%202022%20-%20CONFIDENTIAL\Research\Enterprise%20Agreemen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shares.ad.jcu.edu.au\CORP\HR_Recruitment\1.%20Pre-Recruitment\01%20-%20Position%20Description%20Evaluation\Evaluations%202022\Org%20Restructure%202022%20-%20CONFIDENTIAL\Research\Research"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amescookuniversity-my.sharepoint.com/personal/lily_glendenning_jcu_edu_au/Documents/Works%20in%20progress/PD%20Template/Strategic%20Directio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aus01.safelinks.protection.outlook.com/?url=https%3A%2F%2Fwww.jcu.edu.au%2F__data%2Fassets%2Fpdf_file%2F0011%2F138935%2FJCU-Organisational-Structure-30-04-2021.pdf&amp;data=04%7C01%7Ckristin.perry%40jcu.edu.au%7C63f6c4cdb11a45af282f08d95d609222%7C30a8c4e81ecd4f148099f73482a7adc0%7C0%7C0%7C637643491759656022%7CUnknown%7CTWFpbGZsb3d8eyJWIjoiMC4wLjAwMDAiLCJQIjoiV2luMzIiLCJBTiI6Ik1haWwiLCJXVCI6Mn0%3D%7C1000&amp;sdata=Ag96nkGd11gibnZstpHE4C3Rrbu9u7SVu%2B%2FzFAjnTQw%3D&amp;reserved=0" TargetMode="External"/><Relationship Id="rId4" Type="http://schemas.openxmlformats.org/officeDocument/2006/relationships/webSettings" Target="webSettings.xml"/><Relationship Id="rId9" Type="http://schemas.openxmlformats.org/officeDocument/2006/relationships/hyperlink" Target="https://www.jcu.edu.au/policy/corporate-governance/code-of-conduc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459</Words>
  <Characters>2815</Characters>
  <Application>Microsoft Office Word</Application>
  <DocSecurity>0</DocSecurity>
  <Lines>64</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Glendenning</dc:creator>
  <cp:keywords/>
  <dc:description/>
  <cp:lastModifiedBy>Louise Zupp</cp:lastModifiedBy>
  <cp:revision>2</cp:revision>
  <dcterms:created xsi:type="dcterms:W3CDTF">2024-05-21T03:32:00Z</dcterms:created>
  <dcterms:modified xsi:type="dcterms:W3CDTF">2024-05-21T03:32:00Z</dcterms:modified>
</cp:coreProperties>
</file>