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EDE4" w14:textId="77777777"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r>
        <w:rPr>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203C4D56" w14:textId="48C90F44" w:rsidR="167807A7" w:rsidRDefault="167807A7" w:rsidP="167807A7">
      <w:pPr>
        <w:rPr>
          <w:rFonts w:ascii="Arial" w:eastAsia="Arial" w:hAnsi="Arial" w:cs="Arial"/>
          <w:b/>
        </w:rPr>
      </w:pPr>
    </w:p>
    <w:p w14:paraId="11A57571" w14:textId="4D2D48D8" w:rsidR="7B534700" w:rsidRPr="00F30816" w:rsidRDefault="7B534700" w:rsidP="7B534700">
      <w:pPr>
        <w:pStyle w:val="Header"/>
        <w:jc w:val="center"/>
        <w:rPr>
          <w:rFonts w:asciiTheme="majorHAnsi" w:eastAsia="Arial" w:hAnsiTheme="majorHAnsi" w:cstheme="majorHAnsi"/>
          <w:b/>
          <w:sz w:val="28"/>
          <w:szCs w:val="28"/>
        </w:rPr>
      </w:pPr>
    </w:p>
    <w:p w14:paraId="1E65FCDA" w14:textId="77777777" w:rsidR="005C5A98" w:rsidRPr="00F30816" w:rsidRDefault="005C5A98" w:rsidP="356BC62B">
      <w:pPr>
        <w:pStyle w:val="Header"/>
        <w:tabs>
          <w:tab w:val="clear" w:pos="4513"/>
          <w:tab w:val="clear" w:pos="9026"/>
          <w:tab w:val="left" w:pos="2559"/>
        </w:tabs>
        <w:jc w:val="center"/>
        <w:rPr>
          <w:rFonts w:asciiTheme="majorHAnsi" w:eastAsia="Arial" w:hAnsiTheme="majorHAnsi" w:cstheme="majorHAnsi"/>
          <w:b/>
          <w:sz w:val="28"/>
          <w:szCs w:val="28"/>
        </w:rPr>
      </w:pPr>
      <w:r w:rsidRPr="00F30816">
        <w:rPr>
          <w:rFonts w:asciiTheme="majorHAnsi" w:eastAsia="Arial" w:hAnsiTheme="majorHAnsi" w:cstheme="majorHAnsi"/>
          <w:b/>
          <w:sz w:val="28"/>
          <w:szCs w:val="28"/>
        </w:rPr>
        <w:t>Job Description</w:t>
      </w:r>
    </w:p>
    <w:p w14:paraId="76523CFA" w14:textId="77777777" w:rsidR="005C5A98" w:rsidRPr="00F30816" w:rsidRDefault="005C5A98" w:rsidP="356BC62B">
      <w:pPr>
        <w:rPr>
          <w:rFonts w:asciiTheme="majorHAnsi" w:eastAsia="Arial" w:hAnsiTheme="majorHAnsi" w:cstheme="majorHAnsi"/>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45C60" w:rsidRPr="000F150A" w14:paraId="0837C050" w14:textId="77777777" w:rsidTr="00BB2539">
        <w:tc>
          <w:tcPr>
            <w:tcW w:w="3465" w:type="dxa"/>
          </w:tcPr>
          <w:p w14:paraId="4AF9DF75" w14:textId="77777777" w:rsidR="00524E7A" w:rsidRPr="000F150A" w:rsidRDefault="00524E7A" w:rsidP="356BC62B">
            <w:pPr>
              <w:rPr>
                <w:rFonts w:ascii="Arial" w:eastAsia="Arial" w:hAnsi="Arial" w:cs="Arial"/>
                <w:b/>
                <w:sz w:val="28"/>
                <w:szCs w:val="28"/>
              </w:rPr>
            </w:pPr>
          </w:p>
          <w:p w14:paraId="6EFE632B" w14:textId="77777777" w:rsidR="00B45C60" w:rsidRPr="000F150A" w:rsidRDefault="00B45C60" w:rsidP="356BC62B">
            <w:pPr>
              <w:rPr>
                <w:rFonts w:ascii="Arial" w:eastAsia="Arial" w:hAnsi="Arial" w:cs="Arial"/>
                <w:b/>
                <w:sz w:val="28"/>
                <w:szCs w:val="28"/>
              </w:rPr>
            </w:pPr>
            <w:r w:rsidRPr="000F150A">
              <w:rPr>
                <w:rFonts w:ascii="Arial" w:eastAsia="Arial" w:hAnsi="Arial" w:cs="Arial"/>
                <w:b/>
                <w:sz w:val="28"/>
                <w:szCs w:val="28"/>
              </w:rPr>
              <w:t>Job Title:</w:t>
            </w:r>
          </w:p>
        </w:tc>
        <w:tc>
          <w:tcPr>
            <w:tcW w:w="5602" w:type="dxa"/>
            <w:shd w:val="clear" w:color="auto" w:fill="auto"/>
          </w:tcPr>
          <w:p w14:paraId="3DEA38D9" w14:textId="77777777" w:rsidR="00BB2539" w:rsidRPr="000F150A" w:rsidRDefault="00BB2539" w:rsidP="00BB2539">
            <w:pPr>
              <w:rPr>
                <w:rFonts w:ascii="Arial" w:eastAsia="Arial" w:hAnsi="Arial" w:cs="Arial"/>
              </w:rPr>
            </w:pPr>
          </w:p>
          <w:p w14:paraId="23121837" w14:textId="49744F46" w:rsidR="00B45C60" w:rsidRPr="000F150A" w:rsidRDefault="00C17DAD" w:rsidP="00BB2539">
            <w:pPr>
              <w:rPr>
                <w:rFonts w:ascii="Arial" w:eastAsia="Arial" w:hAnsi="Arial" w:cs="Arial"/>
              </w:rPr>
            </w:pPr>
            <w:r>
              <w:rPr>
                <w:rFonts w:ascii="Arial" w:hAnsi="Arial" w:cs="Arial"/>
                <w:sz w:val="22"/>
                <w:szCs w:val="22"/>
              </w:rPr>
              <w:t xml:space="preserve">Senior </w:t>
            </w:r>
            <w:r w:rsidR="000F150A" w:rsidRPr="000F150A">
              <w:rPr>
                <w:rFonts w:ascii="Arial" w:hAnsi="Arial" w:cs="Arial"/>
                <w:sz w:val="22"/>
                <w:szCs w:val="22"/>
              </w:rPr>
              <w:t>Lecturer in Neurology/Neurosurgery</w:t>
            </w:r>
          </w:p>
        </w:tc>
      </w:tr>
      <w:tr w:rsidR="00B45C60" w:rsidRPr="000F150A" w14:paraId="0AB9FDAD" w14:textId="77777777" w:rsidTr="00BB2539">
        <w:tc>
          <w:tcPr>
            <w:tcW w:w="3465" w:type="dxa"/>
          </w:tcPr>
          <w:p w14:paraId="61174BF2" w14:textId="708685E2" w:rsidR="068064F2" w:rsidRPr="000F150A" w:rsidRDefault="068064F2" w:rsidP="068064F2">
            <w:pPr>
              <w:rPr>
                <w:rFonts w:ascii="Arial" w:eastAsia="Arial" w:hAnsi="Arial" w:cs="Arial"/>
                <w:b/>
                <w:sz w:val="28"/>
                <w:szCs w:val="28"/>
              </w:rPr>
            </w:pPr>
          </w:p>
          <w:p w14:paraId="110180BB" w14:textId="3C83382D" w:rsidR="00B45C60" w:rsidRPr="000F150A" w:rsidRDefault="00B45C60" w:rsidP="356BC62B">
            <w:pPr>
              <w:rPr>
                <w:rFonts w:ascii="Arial" w:eastAsia="Arial" w:hAnsi="Arial" w:cs="Arial"/>
                <w:b/>
                <w:sz w:val="28"/>
                <w:szCs w:val="28"/>
              </w:rPr>
            </w:pPr>
            <w:r w:rsidRPr="000F150A">
              <w:rPr>
                <w:rFonts w:ascii="Arial" w:eastAsia="Arial" w:hAnsi="Arial" w:cs="Arial"/>
                <w:b/>
                <w:sz w:val="28"/>
                <w:szCs w:val="28"/>
              </w:rPr>
              <w:t>Department / School:</w:t>
            </w:r>
          </w:p>
        </w:tc>
        <w:tc>
          <w:tcPr>
            <w:tcW w:w="5602" w:type="dxa"/>
            <w:shd w:val="clear" w:color="auto" w:fill="auto"/>
          </w:tcPr>
          <w:p w14:paraId="01B451D7" w14:textId="77777777" w:rsidR="00B45C60" w:rsidRPr="000F150A" w:rsidRDefault="00B45C60" w:rsidP="356BC62B">
            <w:pPr>
              <w:rPr>
                <w:rFonts w:ascii="Arial" w:eastAsia="Arial" w:hAnsi="Arial" w:cs="Arial"/>
              </w:rPr>
            </w:pPr>
          </w:p>
          <w:p w14:paraId="6093F8D9" w14:textId="77777777" w:rsidR="000F150A" w:rsidRPr="000F150A" w:rsidRDefault="000F150A" w:rsidP="000F150A">
            <w:pPr>
              <w:rPr>
                <w:rFonts w:ascii="Arial" w:eastAsia="Arial" w:hAnsi="Arial" w:cs="Arial"/>
              </w:rPr>
            </w:pPr>
            <w:r w:rsidRPr="000F150A">
              <w:rPr>
                <w:rFonts w:ascii="Arial" w:eastAsia="Arial" w:hAnsi="Arial" w:cs="Arial"/>
              </w:rPr>
              <w:t>Royal (Dick) School of Veterinary Studies, Hospital for small animals</w:t>
            </w:r>
          </w:p>
          <w:p w14:paraId="432E5840" w14:textId="77777777" w:rsidR="00524E7A" w:rsidRPr="000F150A" w:rsidRDefault="00524E7A" w:rsidP="356BC62B">
            <w:pPr>
              <w:jc w:val="center"/>
              <w:rPr>
                <w:rFonts w:ascii="Arial" w:eastAsia="Arial" w:hAnsi="Arial" w:cs="Arial"/>
              </w:rPr>
            </w:pPr>
          </w:p>
        </w:tc>
      </w:tr>
      <w:tr w:rsidR="00B45C60" w:rsidRPr="000F150A" w14:paraId="24DBA331" w14:textId="77777777" w:rsidTr="00BB2539">
        <w:tc>
          <w:tcPr>
            <w:tcW w:w="3465" w:type="dxa"/>
          </w:tcPr>
          <w:p w14:paraId="29C8C53C" w14:textId="0DED57E7" w:rsidR="00B45C60" w:rsidRPr="000F150A" w:rsidRDefault="00764846" w:rsidP="356BC62B">
            <w:pPr>
              <w:rPr>
                <w:rFonts w:ascii="Arial" w:eastAsia="Arial" w:hAnsi="Arial" w:cs="Arial"/>
                <w:b/>
                <w:sz w:val="28"/>
                <w:szCs w:val="28"/>
              </w:rPr>
            </w:pPr>
            <w:r w:rsidRPr="000F150A">
              <w:rPr>
                <w:rFonts w:ascii="Arial" w:eastAsia="Arial" w:hAnsi="Arial" w:cs="Arial"/>
                <w:b/>
                <w:sz w:val="28"/>
                <w:szCs w:val="28"/>
              </w:rPr>
              <w:t>Reports To</w:t>
            </w:r>
            <w:r w:rsidR="00B45C60" w:rsidRPr="000F150A">
              <w:rPr>
                <w:rFonts w:ascii="Arial" w:eastAsia="Arial" w:hAnsi="Arial" w:cs="Arial"/>
                <w:b/>
                <w:sz w:val="28"/>
                <w:szCs w:val="28"/>
              </w:rPr>
              <w:t>:</w:t>
            </w:r>
          </w:p>
          <w:p w14:paraId="164355E8" w14:textId="77777777" w:rsidR="00B45C60" w:rsidRPr="000F150A" w:rsidRDefault="00B45C60" w:rsidP="356BC62B">
            <w:pPr>
              <w:rPr>
                <w:rFonts w:ascii="Arial" w:eastAsia="Arial" w:hAnsi="Arial" w:cs="Arial"/>
                <w:b/>
                <w:sz w:val="28"/>
                <w:szCs w:val="28"/>
              </w:rPr>
            </w:pPr>
          </w:p>
        </w:tc>
        <w:tc>
          <w:tcPr>
            <w:tcW w:w="5602" w:type="dxa"/>
            <w:shd w:val="clear" w:color="auto" w:fill="auto"/>
          </w:tcPr>
          <w:p w14:paraId="30436738" w14:textId="0458FC60" w:rsidR="00B45C60" w:rsidRPr="000F150A" w:rsidRDefault="000F150A" w:rsidP="356BC62B">
            <w:pPr>
              <w:rPr>
                <w:rFonts w:ascii="Arial" w:eastAsia="Arial" w:hAnsi="Arial" w:cs="Arial"/>
                <w:sz w:val="22"/>
                <w:szCs w:val="22"/>
              </w:rPr>
            </w:pPr>
            <w:r w:rsidRPr="000F150A">
              <w:rPr>
                <w:rFonts w:ascii="Arial" w:eastAsia="Arial" w:hAnsi="Arial" w:cs="Arial"/>
                <w:sz w:val="22"/>
                <w:szCs w:val="22"/>
              </w:rPr>
              <w:t>Head of Neurology Service</w:t>
            </w:r>
          </w:p>
        </w:tc>
      </w:tr>
    </w:tbl>
    <w:p w14:paraId="19104C18" w14:textId="77777777" w:rsidR="00B45C60" w:rsidRPr="000F150A" w:rsidRDefault="00B45C60" w:rsidP="356BC62B">
      <w:pPr>
        <w:rPr>
          <w:rFonts w:ascii="Arial" w:eastAsia="Arial" w:hAnsi="Arial" w:cs="Arial"/>
          <w:sz w:val="28"/>
          <w:szCs w:val="28"/>
        </w:rPr>
      </w:pPr>
    </w:p>
    <w:p w14:paraId="2143FE86" w14:textId="77777777" w:rsidR="00B45C60" w:rsidRPr="000F150A" w:rsidRDefault="00B45C60"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Job Purpose</w:t>
      </w:r>
    </w:p>
    <w:p w14:paraId="19F33101" w14:textId="02894CA2" w:rsidR="00FB14B9" w:rsidRPr="00585C38" w:rsidRDefault="000F150A" w:rsidP="00C17DAD">
      <w:pPr>
        <w:pStyle w:val="head1"/>
        <w:rPr>
          <w:rFonts w:ascii="Arial" w:eastAsia="Arial" w:hAnsi="Arial" w:cs="Arial"/>
          <w:sz w:val="24"/>
          <w:szCs w:val="24"/>
        </w:rPr>
      </w:pPr>
      <w:r w:rsidRPr="00585C38">
        <w:rPr>
          <w:rFonts w:ascii="Arial" w:hAnsi="Arial" w:cs="Arial"/>
          <w:b w:val="0"/>
          <w:color w:val="000000"/>
          <w:sz w:val="24"/>
          <w:szCs w:val="24"/>
        </w:rPr>
        <w:t xml:space="preserve">To </w:t>
      </w:r>
      <w:r w:rsidR="00C17DAD" w:rsidRPr="00585C38">
        <w:rPr>
          <w:rFonts w:ascii="Arial" w:hAnsi="Arial" w:cs="Arial"/>
          <w:b w:val="0"/>
          <w:color w:val="000000"/>
          <w:sz w:val="24"/>
          <w:szCs w:val="24"/>
        </w:rPr>
        <w:t xml:space="preserve">take a leading role in the operation and management of the Small Animal </w:t>
      </w:r>
      <w:r w:rsidRPr="00585C38">
        <w:rPr>
          <w:rFonts w:ascii="Arial" w:hAnsi="Arial" w:cs="Arial"/>
          <w:b w:val="0"/>
          <w:color w:val="000000"/>
          <w:sz w:val="24"/>
          <w:szCs w:val="24"/>
        </w:rPr>
        <w:t xml:space="preserve">Neurology &amp; Neurosurgery </w:t>
      </w:r>
      <w:r w:rsidR="00C17DAD" w:rsidRPr="00585C38">
        <w:rPr>
          <w:rFonts w:ascii="Arial" w:hAnsi="Arial" w:cs="Arial"/>
          <w:b w:val="0"/>
          <w:color w:val="000000"/>
          <w:sz w:val="24"/>
          <w:szCs w:val="24"/>
        </w:rPr>
        <w:t xml:space="preserve">Referral </w:t>
      </w:r>
      <w:r w:rsidRPr="00585C38">
        <w:rPr>
          <w:rFonts w:ascii="Arial" w:hAnsi="Arial" w:cs="Arial"/>
          <w:b w:val="0"/>
          <w:color w:val="000000"/>
          <w:sz w:val="24"/>
          <w:szCs w:val="24"/>
        </w:rPr>
        <w:t>Service in the Hospital for Small Animals within and out</w:t>
      </w:r>
      <w:r w:rsidR="00807713">
        <w:rPr>
          <w:rFonts w:ascii="Arial" w:hAnsi="Arial" w:cs="Arial"/>
          <w:b w:val="0"/>
          <w:color w:val="000000"/>
          <w:sz w:val="24"/>
          <w:szCs w:val="24"/>
        </w:rPr>
        <w:t xml:space="preserve"> </w:t>
      </w:r>
      <w:r w:rsidRPr="00585C38">
        <w:rPr>
          <w:rFonts w:ascii="Arial" w:hAnsi="Arial" w:cs="Arial"/>
          <w:b w:val="0"/>
          <w:color w:val="000000"/>
          <w:sz w:val="24"/>
          <w:szCs w:val="24"/>
        </w:rPr>
        <w:t>with normal University hours in the provision of excellent referral clinical care for medical and surgical patients.</w:t>
      </w:r>
      <w:r w:rsidRPr="00585C38">
        <w:rPr>
          <w:rFonts w:ascii="Arial" w:hAnsi="Arial" w:cs="Arial"/>
          <w:b w:val="0"/>
          <w:sz w:val="24"/>
          <w:szCs w:val="24"/>
        </w:rPr>
        <w:t xml:space="preserve"> </w:t>
      </w:r>
      <w:r w:rsidR="00C17DAD" w:rsidRPr="00585C38">
        <w:rPr>
          <w:rFonts w:ascii="Arial" w:hAnsi="Arial" w:cs="Arial"/>
          <w:b w:val="0"/>
          <w:bCs/>
          <w:sz w:val="24"/>
          <w:szCs w:val="24"/>
        </w:rPr>
        <w:t xml:space="preserve">To make a significant contribution to the </w:t>
      </w:r>
      <w:proofErr w:type="gramStart"/>
      <w:r w:rsidR="00C17DAD" w:rsidRPr="00585C38">
        <w:rPr>
          <w:rFonts w:ascii="Arial" w:hAnsi="Arial" w:cs="Arial"/>
          <w:b w:val="0"/>
          <w:bCs/>
          <w:sz w:val="24"/>
          <w:szCs w:val="24"/>
        </w:rPr>
        <w:t>School’s</w:t>
      </w:r>
      <w:proofErr w:type="gramEnd"/>
      <w:r w:rsidR="00C17DAD" w:rsidRPr="00585C38">
        <w:rPr>
          <w:rFonts w:ascii="Arial" w:hAnsi="Arial" w:cs="Arial"/>
          <w:b w:val="0"/>
          <w:bCs/>
          <w:sz w:val="24"/>
          <w:szCs w:val="24"/>
        </w:rPr>
        <w:t xml:space="preserve"> neurology research output at the clinical, applied and basic science level. To make a significant contribution to the clinical, research and teaching aims of the R(D)SVS. The post holder will be expected to contribute to and enhance eLearning and on-line teaching initiatives.</w:t>
      </w:r>
    </w:p>
    <w:p w14:paraId="21ABB17B" w14:textId="77777777" w:rsidR="00B45C60" w:rsidRPr="000F150A" w:rsidRDefault="00B45C60"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Main responsibilities</w:t>
      </w:r>
    </w:p>
    <w:p w14:paraId="52C4856A" w14:textId="77777777" w:rsidR="00524E7A" w:rsidRPr="000F150A" w:rsidRDefault="00524E7A" w:rsidP="356BC62B">
      <w:pPr>
        <w:rPr>
          <w:rFonts w:ascii="Arial" w:eastAsia="Arial" w:hAnsi="Arial" w:cs="Arial"/>
        </w:rPr>
      </w:pPr>
    </w:p>
    <w:tbl>
      <w:tblPr>
        <w:tblStyle w:val="TableGrid"/>
        <w:tblW w:w="8515" w:type="dxa"/>
        <w:jc w:val="center"/>
        <w:tblLayout w:type="fixed"/>
        <w:tblLook w:val="04A0" w:firstRow="1" w:lastRow="0" w:firstColumn="1" w:lastColumn="0" w:noHBand="0" w:noVBand="1"/>
      </w:tblPr>
      <w:tblGrid>
        <w:gridCol w:w="7253"/>
        <w:gridCol w:w="1262"/>
      </w:tblGrid>
      <w:tr w:rsidR="001F22F5" w:rsidRPr="000F150A" w14:paraId="45C76586" w14:textId="77777777" w:rsidTr="00D3129F">
        <w:trPr>
          <w:trHeight w:val="842"/>
          <w:jc w:val="center"/>
        </w:trPr>
        <w:tc>
          <w:tcPr>
            <w:tcW w:w="7253" w:type="dxa"/>
            <w:shd w:val="clear" w:color="auto" w:fill="F2F2F2" w:themeFill="background1" w:themeFillShade="F2"/>
          </w:tcPr>
          <w:p w14:paraId="4307BDE2" w14:textId="77777777" w:rsidR="001F22F5" w:rsidRPr="000F150A" w:rsidRDefault="001F22F5" w:rsidP="00D3129F">
            <w:pPr>
              <w:rPr>
                <w:rFonts w:ascii="Arial" w:hAnsi="Arial" w:cs="Arial"/>
                <w:i/>
                <w:iCs/>
              </w:rPr>
            </w:pPr>
            <w:r w:rsidRPr="000F150A">
              <w:rPr>
                <w:rFonts w:ascii="Arial" w:hAnsi="Arial" w:cs="Arial"/>
                <w:b/>
              </w:rPr>
              <w:t xml:space="preserve">Section 3: Main </w:t>
            </w:r>
            <w:r w:rsidRPr="000F150A">
              <w:rPr>
                <w:rFonts w:ascii="Arial" w:hAnsi="Arial" w:cs="Arial"/>
                <w:b/>
                <w:i/>
              </w:rPr>
              <w:t>Responsibilities</w:t>
            </w:r>
            <w:r w:rsidRPr="000F150A">
              <w:rPr>
                <w:rFonts w:ascii="Arial" w:hAnsi="Arial" w:cs="Arial"/>
                <w:i/>
              </w:rPr>
              <w:t xml:space="preserve"> </w:t>
            </w:r>
            <w:r w:rsidRPr="000F150A">
              <w:rPr>
                <w:rFonts w:ascii="Arial" w:hAnsi="Arial" w:cs="Arial"/>
                <w:iCs/>
              </w:rPr>
              <w:t>(Normally between 4 and 10.  Percentages should total at least 95% (and no more than 100%))</w:t>
            </w:r>
          </w:p>
        </w:tc>
        <w:tc>
          <w:tcPr>
            <w:tcW w:w="1262" w:type="dxa"/>
            <w:shd w:val="clear" w:color="auto" w:fill="F2F2F2" w:themeFill="background1" w:themeFillShade="F2"/>
          </w:tcPr>
          <w:p w14:paraId="1B0C6690" w14:textId="77777777" w:rsidR="001F22F5" w:rsidRPr="000F150A" w:rsidRDefault="001F22F5" w:rsidP="001F22F5">
            <w:pPr>
              <w:rPr>
                <w:rFonts w:ascii="Arial" w:hAnsi="Arial" w:cs="Arial"/>
                <w:b/>
              </w:rPr>
            </w:pPr>
            <w:r w:rsidRPr="000F150A">
              <w:rPr>
                <w:rFonts w:ascii="Arial" w:hAnsi="Arial" w:cs="Arial"/>
                <w:b/>
              </w:rPr>
              <w:t>Approx. % of time</w:t>
            </w:r>
          </w:p>
        </w:tc>
      </w:tr>
      <w:tr w:rsidR="001F22F5" w:rsidRPr="000F150A" w14:paraId="502F8320" w14:textId="77777777" w:rsidTr="00D3129F">
        <w:trPr>
          <w:trHeight w:val="894"/>
          <w:jc w:val="center"/>
        </w:trPr>
        <w:tc>
          <w:tcPr>
            <w:tcW w:w="7253" w:type="dxa"/>
            <w:vAlign w:val="center"/>
          </w:tcPr>
          <w:p w14:paraId="0D8E9CE6" w14:textId="38C76866" w:rsidR="001F22F5" w:rsidRPr="000F150A" w:rsidRDefault="00AD4980" w:rsidP="00AD4980">
            <w:pPr>
              <w:numPr>
                <w:ilvl w:val="0"/>
                <w:numId w:val="14"/>
              </w:numPr>
              <w:ind w:hanging="414"/>
              <w:contextualSpacing/>
              <w:rPr>
                <w:rFonts w:ascii="Arial" w:hAnsi="Arial" w:cs="Arial"/>
                <w:bCs w:val="0"/>
              </w:rPr>
            </w:pPr>
            <w:r>
              <w:rPr>
                <w:rFonts w:ascii="Arial" w:hAnsi="Arial" w:cs="Arial"/>
              </w:rPr>
              <w:t xml:space="preserve">Share with senior colleagues the day-to-day operation of the Small Animal Neurology service. This involves taking responsibility for externally referred cases, and also cases referred internally from other services, and attending to all aspects of clinical decision-making. It also involves practical training of undergraduates, principally Final Year BVM&amp;S students on clinical rotation, and clinical scholars (postgraduates) through </w:t>
            </w:r>
            <w:proofErr w:type="gramStart"/>
            <w:r>
              <w:rPr>
                <w:rFonts w:ascii="Arial" w:hAnsi="Arial" w:cs="Arial"/>
              </w:rPr>
              <w:t>case based</w:t>
            </w:r>
            <w:proofErr w:type="gramEnd"/>
            <w:r>
              <w:rPr>
                <w:rFonts w:ascii="Arial" w:hAnsi="Arial" w:cs="Arial"/>
              </w:rPr>
              <w:t xml:space="preserve"> teaching, lectures, small group tutorials and practical classes.</w:t>
            </w:r>
          </w:p>
        </w:tc>
        <w:tc>
          <w:tcPr>
            <w:tcW w:w="1262" w:type="dxa"/>
            <w:vAlign w:val="center"/>
          </w:tcPr>
          <w:p w14:paraId="3325E784" w14:textId="2A890485" w:rsidR="001F22F5" w:rsidRPr="000320BD" w:rsidRDefault="00F93F76" w:rsidP="000320BD">
            <w:pPr>
              <w:keepNext/>
              <w:jc w:val="center"/>
              <w:outlineLvl w:val="0"/>
              <w:rPr>
                <w:rFonts w:ascii="Arial" w:hAnsi="Arial" w:cs="Arial"/>
                <w:bCs w:val="0"/>
              </w:rPr>
            </w:pPr>
            <w:r>
              <w:rPr>
                <w:rFonts w:ascii="Arial" w:hAnsi="Arial" w:cs="Arial"/>
                <w:bCs w:val="0"/>
              </w:rPr>
              <w:t>60-80</w:t>
            </w:r>
            <w:r w:rsidR="00AD4980" w:rsidRPr="000320BD">
              <w:rPr>
                <w:rFonts w:ascii="Arial" w:hAnsi="Arial" w:cs="Arial"/>
                <w:bCs w:val="0"/>
              </w:rPr>
              <w:t>%</w:t>
            </w:r>
          </w:p>
        </w:tc>
      </w:tr>
      <w:tr w:rsidR="001F22F5" w:rsidRPr="000F150A" w14:paraId="72F62968" w14:textId="77777777" w:rsidTr="00D3129F">
        <w:trPr>
          <w:trHeight w:val="894"/>
          <w:jc w:val="center"/>
        </w:trPr>
        <w:tc>
          <w:tcPr>
            <w:tcW w:w="7253" w:type="dxa"/>
            <w:vAlign w:val="center"/>
          </w:tcPr>
          <w:p w14:paraId="655D79A2" w14:textId="1F204723" w:rsidR="00D3129F" w:rsidRPr="00C17DAD" w:rsidRDefault="00AD4980" w:rsidP="00C17DAD">
            <w:pPr>
              <w:pStyle w:val="ListParagraph"/>
              <w:numPr>
                <w:ilvl w:val="0"/>
                <w:numId w:val="14"/>
              </w:numPr>
              <w:rPr>
                <w:rFonts w:ascii="Arial" w:hAnsi="Arial" w:cs="Arial"/>
              </w:rPr>
            </w:pPr>
            <w:r w:rsidRPr="00C17DAD">
              <w:rPr>
                <w:rFonts w:ascii="Arial" w:hAnsi="Arial" w:cs="Arial"/>
                <w:color w:val="000000"/>
              </w:rPr>
              <w:t xml:space="preserve">To </w:t>
            </w:r>
            <w:r w:rsidRPr="00C17DAD">
              <w:rPr>
                <w:rFonts w:ascii="Arial" w:hAnsi="Arial" w:cs="Arial"/>
              </w:rPr>
              <w:t xml:space="preserve">undertake research, of high academic quality, with clear pathways to impact. Research activity should enhance the professional reputation of the Service and further the academic aims of the </w:t>
            </w:r>
            <w:proofErr w:type="gramStart"/>
            <w:r w:rsidRPr="00C17DAD">
              <w:rPr>
                <w:rFonts w:ascii="Arial" w:hAnsi="Arial" w:cs="Arial"/>
              </w:rPr>
              <w:t>School</w:t>
            </w:r>
            <w:proofErr w:type="gramEnd"/>
            <w:r w:rsidR="00C17DAD" w:rsidRPr="00C17DAD">
              <w:rPr>
                <w:rFonts w:ascii="Arial" w:hAnsi="Arial" w:cs="Arial"/>
              </w:rPr>
              <w:t xml:space="preserve">, and facilitate other colleagues in the development of appropriate research output. Publication of research and its dissemination </w:t>
            </w:r>
            <w:r w:rsidR="00C17DAD" w:rsidRPr="00C17DAD">
              <w:rPr>
                <w:rFonts w:ascii="Arial" w:hAnsi="Arial" w:cs="Arial"/>
              </w:rPr>
              <w:lastRenderedPageBreak/>
              <w:t>through speaking at national and international conferences is expected.</w:t>
            </w:r>
          </w:p>
          <w:p w14:paraId="49C64A1A" w14:textId="25FA4255" w:rsidR="00D3129F" w:rsidRPr="000F150A" w:rsidRDefault="00D3129F" w:rsidP="00F93F76">
            <w:pPr>
              <w:ind w:left="720"/>
              <w:contextualSpacing/>
              <w:jc w:val="both"/>
              <w:rPr>
                <w:rFonts w:ascii="Arial" w:hAnsi="Arial" w:cs="Arial"/>
                <w:szCs w:val="22"/>
              </w:rPr>
            </w:pPr>
          </w:p>
        </w:tc>
        <w:tc>
          <w:tcPr>
            <w:tcW w:w="1262" w:type="dxa"/>
            <w:vAlign w:val="center"/>
          </w:tcPr>
          <w:p w14:paraId="57159B5D" w14:textId="55A58709" w:rsidR="001F22F5" w:rsidRPr="000320BD" w:rsidRDefault="001F22F5" w:rsidP="000320BD">
            <w:pPr>
              <w:rPr>
                <w:rFonts w:ascii="Arial" w:hAnsi="Arial" w:cs="Arial"/>
              </w:rPr>
            </w:pPr>
            <w:r w:rsidRPr="000320BD">
              <w:rPr>
                <w:rFonts w:ascii="Arial" w:hAnsi="Arial" w:cs="Arial"/>
              </w:rPr>
              <w:lastRenderedPageBreak/>
              <w:t xml:space="preserve"> </w:t>
            </w:r>
            <w:r w:rsidR="00F93F76">
              <w:rPr>
                <w:rFonts w:ascii="Arial" w:hAnsi="Arial" w:cs="Arial"/>
              </w:rPr>
              <w:t>5-25</w:t>
            </w:r>
            <w:r w:rsidR="00AD4980" w:rsidRPr="000320BD">
              <w:rPr>
                <w:rFonts w:ascii="Arial" w:hAnsi="Arial" w:cs="Arial"/>
              </w:rPr>
              <w:t>%</w:t>
            </w:r>
          </w:p>
        </w:tc>
      </w:tr>
      <w:tr w:rsidR="001F22F5" w:rsidRPr="000F150A" w14:paraId="06E4A3E4" w14:textId="77777777" w:rsidTr="00D3129F">
        <w:trPr>
          <w:trHeight w:val="894"/>
          <w:jc w:val="center"/>
        </w:trPr>
        <w:tc>
          <w:tcPr>
            <w:tcW w:w="7253" w:type="dxa"/>
            <w:vAlign w:val="center"/>
          </w:tcPr>
          <w:p w14:paraId="689F66D3" w14:textId="2EB7D243" w:rsidR="001F22F5" w:rsidRPr="000F150A" w:rsidRDefault="00AD4980" w:rsidP="00C17DAD">
            <w:pPr>
              <w:numPr>
                <w:ilvl w:val="0"/>
                <w:numId w:val="14"/>
              </w:numPr>
              <w:ind w:hanging="414"/>
              <w:contextualSpacing/>
              <w:rPr>
                <w:rFonts w:ascii="Arial" w:hAnsi="Arial" w:cs="Arial"/>
              </w:rPr>
            </w:pPr>
            <w:r w:rsidRPr="00AD4980">
              <w:rPr>
                <w:rFonts w:ascii="Arial" w:hAnsi="Arial" w:cs="Arial"/>
                <w:szCs w:val="22"/>
              </w:rPr>
              <w:t>Teaching and training undergraduates, clinical scholars and other postgraduates, involving lectures, small group tutorials and practical clas</w:t>
            </w:r>
            <w:r w:rsidR="00C17DAD">
              <w:rPr>
                <w:rFonts w:ascii="Arial" w:hAnsi="Arial" w:cs="Arial"/>
                <w:szCs w:val="22"/>
              </w:rPr>
              <w:t>ses, including provision of CPD.</w:t>
            </w:r>
          </w:p>
        </w:tc>
        <w:tc>
          <w:tcPr>
            <w:tcW w:w="1262" w:type="dxa"/>
            <w:vAlign w:val="center"/>
          </w:tcPr>
          <w:p w14:paraId="4638AA28" w14:textId="5A6768F5" w:rsidR="001F22F5" w:rsidRPr="000320BD" w:rsidRDefault="001F22F5" w:rsidP="000320BD">
            <w:pPr>
              <w:jc w:val="center"/>
              <w:rPr>
                <w:rFonts w:ascii="Arial" w:hAnsi="Arial" w:cs="Arial"/>
              </w:rPr>
            </w:pPr>
            <w:r w:rsidRPr="000320BD">
              <w:rPr>
                <w:rFonts w:ascii="Arial" w:hAnsi="Arial" w:cs="Arial"/>
              </w:rPr>
              <w:t>10</w:t>
            </w:r>
            <w:r w:rsidR="00AD4980" w:rsidRPr="000320BD">
              <w:rPr>
                <w:rFonts w:ascii="Arial" w:hAnsi="Arial" w:cs="Arial"/>
              </w:rPr>
              <w:t>%</w:t>
            </w:r>
          </w:p>
        </w:tc>
      </w:tr>
      <w:tr w:rsidR="001F22F5" w:rsidRPr="000F150A" w14:paraId="64674134" w14:textId="77777777" w:rsidTr="00D3129F">
        <w:trPr>
          <w:trHeight w:val="894"/>
          <w:jc w:val="center"/>
        </w:trPr>
        <w:tc>
          <w:tcPr>
            <w:tcW w:w="7253" w:type="dxa"/>
            <w:vAlign w:val="center"/>
          </w:tcPr>
          <w:p w14:paraId="0C700FC3" w14:textId="04C33800" w:rsidR="001F22F5" w:rsidRPr="00AD4980" w:rsidRDefault="00AD4980" w:rsidP="00C17DAD">
            <w:pPr>
              <w:pStyle w:val="ListParagraph"/>
              <w:numPr>
                <w:ilvl w:val="0"/>
                <w:numId w:val="14"/>
              </w:numPr>
              <w:rPr>
                <w:rFonts w:ascii="Arial" w:hAnsi="Arial" w:cs="Arial"/>
              </w:rPr>
            </w:pPr>
            <w:r w:rsidRPr="00AD4980">
              <w:rPr>
                <w:rFonts w:ascii="Arial" w:hAnsi="Arial" w:cs="Arial"/>
              </w:rPr>
              <w:t xml:space="preserve">Involvement in administrative duties within the Hospital and undertaking CPD to maintain up-to-date knowledge and expertise, to further personal development and the development of the Small Animal </w:t>
            </w:r>
            <w:r>
              <w:rPr>
                <w:rFonts w:ascii="Arial" w:hAnsi="Arial" w:cs="Arial"/>
              </w:rPr>
              <w:t>Neurology team.</w:t>
            </w:r>
            <w:r w:rsidR="00C17DAD">
              <w:rPr>
                <w:rFonts w:ascii="Arial" w:hAnsi="Arial" w:cs="Arial"/>
              </w:rPr>
              <w:t xml:space="preserve">  </w:t>
            </w:r>
            <w:r w:rsidR="00C17DAD" w:rsidRPr="00C17DAD">
              <w:rPr>
                <w:rFonts w:ascii="Arial" w:hAnsi="Arial" w:cs="Arial"/>
              </w:rPr>
              <w:t>This will also include provision of appropriate CPD to referring practices and modules for the masters in veterinary science course.</w:t>
            </w:r>
          </w:p>
        </w:tc>
        <w:tc>
          <w:tcPr>
            <w:tcW w:w="1262" w:type="dxa"/>
            <w:vAlign w:val="center"/>
          </w:tcPr>
          <w:p w14:paraId="42196C94" w14:textId="4A3A430E" w:rsidR="001F22F5" w:rsidRPr="000320BD" w:rsidRDefault="00F93F76" w:rsidP="000320BD">
            <w:pPr>
              <w:jc w:val="center"/>
              <w:rPr>
                <w:rFonts w:ascii="Arial" w:hAnsi="Arial" w:cs="Arial"/>
              </w:rPr>
            </w:pPr>
            <w:r>
              <w:rPr>
                <w:rFonts w:ascii="Arial" w:hAnsi="Arial" w:cs="Arial"/>
              </w:rPr>
              <w:t>5</w:t>
            </w:r>
            <w:r w:rsidR="00AD4980" w:rsidRPr="000320BD">
              <w:rPr>
                <w:rFonts w:ascii="Arial" w:hAnsi="Arial" w:cs="Arial"/>
              </w:rPr>
              <w:t>%</w:t>
            </w:r>
          </w:p>
        </w:tc>
      </w:tr>
    </w:tbl>
    <w:p w14:paraId="5FE4B16D" w14:textId="77777777" w:rsidR="0000730C" w:rsidRPr="000F150A" w:rsidRDefault="0000730C" w:rsidP="0000730C">
      <w:pPr>
        <w:shd w:val="clear" w:color="auto" w:fill="FFFFFF" w:themeFill="background1"/>
        <w:rPr>
          <w:rFonts w:ascii="Arial" w:eastAsia="Arial" w:hAnsi="Arial" w:cs="Arial"/>
        </w:rPr>
      </w:pPr>
    </w:p>
    <w:p w14:paraId="70B99D7D" w14:textId="44F1A266" w:rsidR="0000730C" w:rsidRPr="000F150A" w:rsidRDefault="0000730C" w:rsidP="0000730C">
      <w:pPr>
        <w:shd w:val="clear" w:color="auto" w:fill="FFFFFF" w:themeFill="background1"/>
        <w:rPr>
          <w:rFonts w:ascii="Arial" w:eastAsia="Arial" w:hAnsi="Arial" w:cs="Arial"/>
          <w:b/>
        </w:rPr>
      </w:pPr>
      <w:r w:rsidRPr="000F150A">
        <w:rPr>
          <w:rFonts w:ascii="Arial" w:eastAsia="Arial" w:hAnsi="Arial" w:cs="Arial"/>
          <w:b/>
        </w:rPr>
        <w:t>Key contacts / Relationships</w:t>
      </w:r>
      <w:r w:rsidR="001F22F5" w:rsidRPr="000F150A">
        <w:rPr>
          <w:rFonts w:ascii="Arial" w:eastAsia="Arial" w:hAnsi="Arial" w:cs="Arial"/>
          <w:b/>
        </w:rPr>
        <w:t>:</w:t>
      </w:r>
    </w:p>
    <w:p w14:paraId="4BF46336" w14:textId="4FD5CD4A" w:rsidR="00053D03" w:rsidRPr="00C17DAD" w:rsidRDefault="00053D03" w:rsidP="00053D03">
      <w:pPr>
        <w:numPr>
          <w:ilvl w:val="0"/>
          <w:numId w:val="22"/>
        </w:numPr>
        <w:rPr>
          <w:rFonts w:ascii="Arial" w:hAnsi="Arial" w:cs="Arial"/>
          <w:iCs/>
        </w:rPr>
      </w:pPr>
      <w:r w:rsidRPr="00C17DAD">
        <w:rPr>
          <w:rFonts w:ascii="Arial" w:hAnsi="Arial" w:cs="Arial"/>
          <w:iCs/>
        </w:rPr>
        <w:t xml:space="preserve">Line manager </w:t>
      </w:r>
    </w:p>
    <w:p w14:paraId="798EF50A" w14:textId="178687DB" w:rsidR="00053D03" w:rsidRPr="00C17DAD" w:rsidRDefault="00053D03" w:rsidP="00053D03">
      <w:pPr>
        <w:numPr>
          <w:ilvl w:val="0"/>
          <w:numId w:val="22"/>
        </w:numPr>
        <w:rPr>
          <w:rFonts w:ascii="Arial" w:hAnsi="Arial" w:cs="Arial"/>
          <w:iCs/>
        </w:rPr>
      </w:pPr>
      <w:r w:rsidRPr="00C17DAD">
        <w:rPr>
          <w:rFonts w:ascii="Arial" w:hAnsi="Arial" w:cs="Arial"/>
          <w:iCs/>
        </w:rPr>
        <w:t xml:space="preserve">Veterinary Services administration, Heads of Services and clinical colleagues within and out with the Small Animal </w:t>
      </w:r>
      <w:r w:rsidR="004B0BF6">
        <w:rPr>
          <w:rFonts w:ascii="Arial" w:hAnsi="Arial" w:cs="Arial"/>
          <w:iCs/>
        </w:rPr>
        <w:t xml:space="preserve">Neurology </w:t>
      </w:r>
      <w:r w:rsidRPr="00C17DAD">
        <w:rPr>
          <w:rFonts w:ascii="Arial" w:hAnsi="Arial" w:cs="Arial"/>
          <w:iCs/>
        </w:rPr>
        <w:t xml:space="preserve">Service. </w:t>
      </w:r>
    </w:p>
    <w:p w14:paraId="7C5B8C72" w14:textId="77777777" w:rsidR="00053D03" w:rsidRPr="00C17DAD" w:rsidRDefault="00053D03" w:rsidP="00053D03">
      <w:pPr>
        <w:numPr>
          <w:ilvl w:val="0"/>
          <w:numId w:val="22"/>
        </w:numPr>
        <w:rPr>
          <w:rFonts w:ascii="Arial" w:hAnsi="Arial" w:cs="Arial"/>
          <w:iCs/>
        </w:rPr>
      </w:pPr>
      <w:r w:rsidRPr="00C17DAD">
        <w:rPr>
          <w:rFonts w:ascii="Arial" w:hAnsi="Arial" w:cs="Arial"/>
          <w:iCs/>
        </w:rPr>
        <w:t>Other staff members, students, pet owners, referring practitioners and external commercial contacts as appropriate.</w:t>
      </w:r>
    </w:p>
    <w:p w14:paraId="5F27EF84" w14:textId="77777777" w:rsidR="00053D03" w:rsidRPr="00C17DAD" w:rsidRDefault="00053D03" w:rsidP="00053D03">
      <w:pPr>
        <w:numPr>
          <w:ilvl w:val="0"/>
          <w:numId w:val="22"/>
        </w:numPr>
        <w:rPr>
          <w:rFonts w:ascii="Arial" w:hAnsi="Arial" w:cs="Arial"/>
          <w:iCs/>
        </w:rPr>
      </w:pPr>
      <w:r w:rsidRPr="00C17DAD">
        <w:rPr>
          <w:rFonts w:ascii="Arial" w:hAnsi="Arial" w:cs="Arial"/>
          <w:iCs/>
        </w:rPr>
        <w:t>Clinical Scholars, to whom the job-holder will supervise or delegate cases and responsibilities and oversee their work to ensure it is effectively completed.</w:t>
      </w:r>
    </w:p>
    <w:p w14:paraId="1A1C8FC5" w14:textId="77777777" w:rsidR="00053D03" w:rsidRPr="00C17DAD" w:rsidRDefault="00053D03" w:rsidP="00053D03">
      <w:pPr>
        <w:numPr>
          <w:ilvl w:val="0"/>
          <w:numId w:val="22"/>
        </w:numPr>
        <w:rPr>
          <w:rFonts w:ascii="Arial" w:hAnsi="Arial" w:cs="Arial"/>
          <w:iCs/>
        </w:rPr>
      </w:pPr>
      <w:r w:rsidRPr="00C17DAD">
        <w:rPr>
          <w:rFonts w:ascii="Arial" w:hAnsi="Arial" w:cs="Arial"/>
          <w:iCs/>
        </w:rPr>
        <w:t>Consulting and liaising with professional and government bodies (</w:t>
      </w:r>
      <w:proofErr w:type="gramStart"/>
      <w:r w:rsidRPr="00C17DAD">
        <w:rPr>
          <w:rFonts w:ascii="Arial" w:hAnsi="Arial" w:cs="Arial"/>
          <w:iCs/>
        </w:rPr>
        <w:t>e.g.</w:t>
      </w:r>
      <w:proofErr w:type="gramEnd"/>
      <w:r w:rsidRPr="00C17DAD">
        <w:rPr>
          <w:rFonts w:ascii="Arial" w:hAnsi="Arial" w:cs="Arial"/>
          <w:iCs/>
        </w:rPr>
        <w:t xml:space="preserve"> RCVS) to ensure legal and regulatory requirements are fulfilled.</w:t>
      </w:r>
    </w:p>
    <w:p w14:paraId="345A992D" w14:textId="77777777" w:rsidR="00FB14B9" w:rsidRPr="00C17DAD" w:rsidRDefault="00FB14B9" w:rsidP="356BC62B">
      <w:pPr>
        <w:rPr>
          <w:rFonts w:ascii="Arial" w:eastAsia="Arial" w:hAnsi="Arial" w:cs="Arial"/>
        </w:rPr>
      </w:pPr>
    </w:p>
    <w:p w14:paraId="13E1D126" w14:textId="38062DBB" w:rsidR="0000730C" w:rsidRPr="000F150A" w:rsidRDefault="00034E9D" w:rsidP="00136585">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Planning &amp; Organising</w:t>
      </w:r>
    </w:p>
    <w:p w14:paraId="4F8CBBE5" w14:textId="07CB3366" w:rsidR="00053D03" w:rsidRDefault="00053D03" w:rsidP="00C17DAD">
      <w:pPr>
        <w:numPr>
          <w:ilvl w:val="0"/>
          <w:numId w:val="23"/>
        </w:numPr>
        <w:ind w:left="714" w:hanging="357"/>
        <w:rPr>
          <w:rFonts w:ascii="Arial" w:hAnsi="Arial" w:cs="Arial"/>
          <w:color w:val="000000"/>
          <w:sz w:val="22"/>
          <w:szCs w:val="22"/>
        </w:rPr>
      </w:pPr>
      <w:r w:rsidRPr="00C17DAD">
        <w:rPr>
          <w:rFonts w:ascii="Arial" w:hAnsi="Arial" w:cs="Arial"/>
          <w:color w:val="000000"/>
        </w:rPr>
        <w:t xml:space="preserve">The job-holder will </w:t>
      </w:r>
      <w:r w:rsidR="00C17DAD" w:rsidRPr="00C17DAD">
        <w:rPr>
          <w:rFonts w:ascii="Arial" w:hAnsi="Arial" w:cs="Arial"/>
          <w:color w:val="000000"/>
        </w:rPr>
        <w:t xml:space="preserve">be a senior member of a small clinical team, who will take a lead in sustaining and developing the service in collaboration with senior colleagues from other services.  In addition, the job holder will deal with all </w:t>
      </w:r>
      <w:r w:rsidRPr="00C17DAD">
        <w:rPr>
          <w:rFonts w:ascii="Arial" w:hAnsi="Arial" w:cs="Arial"/>
          <w:color w:val="000000"/>
        </w:rPr>
        <w:t>aspects of planning, diagnosis and treatment of individual neurology cases, including arrangements for referral to specialist colleagues in other disciplines where appropriate</w:t>
      </w:r>
      <w:r>
        <w:rPr>
          <w:rFonts w:ascii="Arial" w:hAnsi="Arial" w:cs="Arial"/>
          <w:color w:val="000000"/>
          <w:sz w:val="22"/>
          <w:szCs w:val="22"/>
        </w:rPr>
        <w:t xml:space="preserve">.  </w:t>
      </w:r>
    </w:p>
    <w:p w14:paraId="636FEEE0" w14:textId="43E01641" w:rsidR="00C17DAD" w:rsidRPr="00C17DAD" w:rsidRDefault="00C17DAD" w:rsidP="006E1155">
      <w:pPr>
        <w:pStyle w:val="ListParagraph"/>
        <w:numPr>
          <w:ilvl w:val="0"/>
          <w:numId w:val="23"/>
        </w:numPr>
        <w:shd w:val="clear" w:color="auto" w:fill="FFFFFF" w:themeFill="background1"/>
        <w:rPr>
          <w:rFonts w:ascii="Arial" w:eastAsia="Arial" w:hAnsi="Arial" w:cs="Arial"/>
        </w:rPr>
      </w:pPr>
      <w:r w:rsidRPr="00C17DAD">
        <w:rPr>
          <w:rFonts w:ascii="Arial" w:eastAsia="Arial" w:hAnsi="Arial" w:cs="Arial"/>
        </w:rPr>
        <w:t>The job-holder is expected to contribute significantly to the ongoing research of the School and The Roslin Institute and to disseminate research findings in appropriate publications and at national and international conferences in collaboration with colleagues. The job-holder will be appointed as a Clinical Research Associate of the Roslin Institute, giving full access to the Institute’s facilities.</w:t>
      </w:r>
    </w:p>
    <w:p w14:paraId="2B795DEC" w14:textId="6CCF6DB4" w:rsidR="00C17DAD" w:rsidRDefault="00C17DAD" w:rsidP="0079267D">
      <w:pPr>
        <w:pStyle w:val="ListParagraph"/>
        <w:numPr>
          <w:ilvl w:val="0"/>
          <w:numId w:val="23"/>
        </w:numPr>
        <w:shd w:val="clear" w:color="auto" w:fill="FFFFFF" w:themeFill="background1"/>
        <w:rPr>
          <w:rFonts w:ascii="Arial" w:eastAsia="Arial" w:hAnsi="Arial" w:cs="Arial"/>
        </w:rPr>
      </w:pPr>
      <w:r w:rsidRPr="0054592C">
        <w:rPr>
          <w:rFonts w:ascii="Arial" w:eastAsia="Arial" w:hAnsi="Arial" w:cs="Arial"/>
        </w:rPr>
        <w:t>The job-holder will contribute significantly to the development, application and maintenance of standards and techniques in their field of work and will be expected to contribute to the development and expansion of the Service.</w:t>
      </w:r>
    </w:p>
    <w:p w14:paraId="6A14EB11" w14:textId="77777777" w:rsidR="00C17DAD" w:rsidRDefault="00C17DAD" w:rsidP="00C17DAD">
      <w:pPr>
        <w:pStyle w:val="ListParagraph"/>
        <w:numPr>
          <w:ilvl w:val="0"/>
          <w:numId w:val="23"/>
        </w:numPr>
        <w:shd w:val="clear" w:color="auto" w:fill="FFFFFF" w:themeFill="background1"/>
        <w:rPr>
          <w:rFonts w:ascii="Arial" w:eastAsia="Arial" w:hAnsi="Arial" w:cs="Arial"/>
        </w:rPr>
      </w:pPr>
      <w:r>
        <w:rPr>
          <w:rFonts w:ascii="Arial" w:eastAsia="Arial" w:hAnsi="Arial" w:cs="Arial"/>
        </w:rPr>
        <w:t>The job-holder will work within an organised rota, but will not be directly supervised in relation to clinical work. The job-holder must time-manage to ensure cases are appropriately managed and other duties are completed efficiently and to the highest established standards. This will include prompt and effective communication with clients and referring practitioners and appropriate case charging.</w:t>
      </w:r>
    </w:p>
    <w:p w14:paraId="3F8ADE31" w14:textId="77777777" w:rsidR="00C17DAD" w:rsidRDefault="00C17DAD" w:rsidP="00C17DAD">
      <w:pPr>
        <w:shd w:val="clear" w:color="auto" w:fill="FFFFFF" w:themeFill="background1"/>
        <w:rPr>
          <w:rFonts w:ascii="Arial" w:eastAsia="Arial" w:hAnsi="Arial" w:cs="Arial"/>
        </w:rPr>
      </w:pPr>
    </w:p>
    <w:p w14:paraId="4D7AD0AC" w14:textId="7D288E73" w:rsidR="00C17DAD" w:rsidRDefault="00C17DAD" w:rsidP="00C17DAD">
      <w:pPr>
        <w:pStyle w:val="ListParagraph"/>
        <w:numPr>
          <w:ilvl w:val="0"/>
          <w:numId w:val="23"/>
        </w:numPr>
        <w:shd w:val="clear" w:color="auto" w:fill="FFFFFF" w:themeFill="background1"/>
        <w:rPr>
          <w:rFonts w:ascii="Arial" w:eastAsia="Arial" w:hAnsi="Arial" w:cs="Arial"/>
        </w:rPr>
      </w:pPr>
      <w:r>
        <w:rPr>
          <w:rFonts w:ascii="Arial" w:eastAsia="Arial" w:hAnsi="Arial" w:cs="Arial"/>
        </w:rPr>
        <w:lastRenderedPageBreak/>
        <w:t xml:space="preserve">In consultation with the Head of </w:t>
      </w:r>
      <w:r w:rsidR="0054592C">
        <w:rPr>
          <w:rFonts w:ascii="Arial" w:eastAsia="Arial" w:hAnsi="Arial" w:cs="Arial"/>
        </w:rPr>
        <w:t>Neurology</w:t>
      </w:r>
      <w:r>
        <w:rPr>
          <w:rFonts w:ascii="Arial" w:eastAsia="Arial" w:hAnsi="Arial" w:cs="Arial"/>
        </w:rPr>
        <w:t xml:space="preserve"> and the Veterinary Teaching Organisation, the job-holder will plan elements of the teaching programme related to their areas of clinical expertise, and ensure their integration with other relevant aspects of the BVM&amp;S course.  </w:t>
      </w:r>
    </w:p>
    <w:p w14:paraId="7BA42C46" w14:textId="77777777" w:rsidR="00C17DAD" w:rsidRDefault="00C17DAD" w:rsidP="00C17DAD">
      <w:pPr>
        <w:shd w:val="clear" w:color="auto" w:fill="FFFFFF" w:themeFill="background1"/>
        <w:rPr>
          <w:rFonts w:ascii="Arial" w:eastAsia="Arial" w:hAnsi="Arial" w:cs="Arial"/>
        </w:rPr>
      </w:pPr>
    </w:p>
    <w:p w14:paraId="37FAD201" w14:textId="6056C820" w:rsidR="00D77A10" w:rsidRPr="000F150A" w:rsidRDefault="00D77A10" w:rsidP="113E98F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Problem Solving</w:t>
      </w:r>
    </w:p>
    <w:p w14:paraId="470AE1B6" w14:textId="189B8AFF" w:rsidR="00053D03" w:rsidRPr="0054592C" w:rsidRDefault="00053D03" w:rsidP="00053D03">
      <w:pPr>
        <w:numPr>
          <w:ilvl w:val="0"/>
          <w:numId w:val="24"/>
        </w:numPr>
        <w:rPr>
          <w:rFonts w:ascii="Arial" w:hAnsi="Arial" w:cs="Arial"/>
          <w:b/>
        </w:rPr>
      </w:pPr>
      <w:r w:rsidRPr="0054592C">
        <w:rPr>
          <w:rFonts w:ascii="Arial" w:hAnsi="Arial" w:cs="Arial"/>
        </w:rPr>
        <w:t xml:space="preserve">The job-holder must provide a clinical solution to all case challenges presented, liaising with senior colleagues in other disciplines where appropriate.  </w:t>
      </w:r>
    </w:p>
    <w:p w14:paraId="78C93101" w14:textId="3E9C584F" w:rsidR="0054592C" w:rsidRPr="0054592C" w:rsidRDefault="00053D03" w:rsidP="0054592C">
      <w:pPr>
        <w:numPr>
          <w:ilvl w:val="0"/>
          <w:numId w:val="29"/>
        </w:numPr>
        <w:rPr>
          <w:rFonts w:ascii="Arial" w:hAnsi="Arial" w:cs="Arial"/>
          <w:bCs w:val="0"/>
        </w:rPr>
      </w:pPr>
      <w:r w:rsidRPr="0054592C">
        <w:rPr>
          <w:rFonts w:ascii="Arial" w:hAnsi="Arial" w:cs="Arial"/>
        </w:rPr>
        <w:t>The role involves application of prior knowledge and experience to sustain and further improve the high standards of clinical practic</w:t>
      </w:r>
      <w:r w:rsidR="0054592C">
        <w:rPr>
          <w:rFonts w:ascii="Arial" w:hAnsi="Arial" w:cs="Arial"/>
        </w:rPr>
        <w:t>e established in the hospitals, and help develop and deliver cutting-edge and novel treatments and care.</w:t>
      </w:r>
    </w:p>
    <w:p w14:paraId="55E6F253" w14:textId="77777777" w:rsidR="00053D03" w:rsidRPr="0054592C" w:rsidRDefault="00053D03" w:rsidP="00053D03">
      <w:pPr>
        <w:numPr>
          <w:ilvl w:val="0"/>
          <w:numId w:val="24"/>
        </w:numPr>
        <w:rPr>
          <w:rFonts w:ascii="Arial" w:hAnsi="Arial" w:cs="Arial"/>
        </w:rPr>
      </w:pPr>
      <w:r w:rsidRPr="0054592C">
        <w:rPr>
          <w:rFonts w:ascii="Arial" w:hAnsi="Arial" w:cs="Arial"/>
        </w:rPr>
        <w:t xml:space="preserve">The job-holder will </w:t>
      </w:r>
    </w:p>
    <w:p w14:paraId="17EB3472" w14:textId="573831CE" w:rsidR="00053D03" w:rsidRPr="0054592C" w:rsidRDefault="00053D03" w:rsidP="00053D03">
      <w:pPr>
        <w:numPr>
          <w:ilvl w:val="1"/>
          <w:numId w:val="24"/>
        </w:numPr>
        <w:rPr>
          <w:rFonts w:ascii="Arial" w:hAnsi="Arial" w:cs="Arial"/>
        </w:rPr>
      </w:pPr>
      <w:r w:rsidRPr="0054592C">
        <w:rPr>
          <w:rFonts w:ascii="Arial" w:hAnsi="Arial" w:cs="Arial"/>
        </w:rPr>
        <w:t xml:space="preserve">assist clinical </w:t>
      </w:r>
      <w:r w:rsidR="0054592C">
        <w:rPr>
          <w:rFonts w:ascii="Arial" w:hAnsi="Arial" w:cs="Arial"/>
        </w:rPr>
        <w:t>scholars</w:t>
      </w:r>
      <w:r w:rsidRPr="0054592C">
        <w:rPr>
          <w:rFonts w:ascii="Arial" w:hAnsi="Arial" w:cs="Arial"/>
        </w:rPr>
        <w:t xml:space="preserve"> when required </w:t>
      </w:r>
    </w:p>
    <w:p w14:paraId="3547A82C" w14:textId="77777777" w:rsidR="00053D03" w:rsidRPr="0054592C" w:rsidRDefault="00053D03" w:rsidP="00053D03">
      <w:pPr>
        <w:numPr>
          <w:ilvl w:val="1"/>
          <w:numId w:val="24"/>
        </w:numPr>
        <w:rPr>
          <w:rFonts w:ascii="Arial" w:hAnsi="Arial" w:cs="Arial"/>
        </w:rPr>
      </w:pPr>
      <w:r w:rsidRPr="0054592C">
        <w:rPr>
          <w:rFonts w:ascii="Arial" w:hAnsi="Arial" w:cs="Arial"/>
        </w:rPr>
        <w:t>balance practical, ethical and financial factors in deciding on appropriate care for individuals and groups of patients.</w:t>
      </w:r>
    </w:p>
    <w:p w14:paraId="190B60A6" w14:textId="77777777" w:rsidR="00053D03" w:rsidRPr="0054592C" w:rsidRDefault="00053D03" w:rsidP="00053D03">
      <w:pPr>
        <w:numPr>
          <w:ilvl w:val="1"/>
          <w:numId w:val="24"/>
        </w:numPr>
        <w:rPr>
          <w:rFonts w:ascii="Arial" w:hAnsi="Arial" w:cs="Arial"/>
        </w:rPr>
      </w:pPr>
      <w:r w:rsidRPr="0054592C">
        <w:rPr>
          <w:rFonts w:ascii="Arial" w:hAnsi="Arial" w:cs="Arial"/>
        </w:rPr>
        <w:t>use</w:t>
      </w:r>
      <w:r w:rsidRPr="0054592C">
        <w:rPr>
          <w:rFonts w:ascii="Arial" w:hAnsi="Arial" w:cs="Arial"/>
          <w:lang w:val="en-US"/>
        </w:rPr>
        <w:t xml:space="preserve"> knowledge derived from clinical work, external sources or previous experience to improve teaching practice. </w:t>
      </w:r>
    </w:p>
    <w:p w14:paraId="648790C7" w14:textId="002AB7EB" w:rsidR="00053D03" w:rsidRDefault="00053D03" w:rsidP="00053D03">
      <w:pPr>
        <w:numPr>
          <w:ilvl w:val="1"/>
          <w:numId w:val="24"/>
        </w:numPr>
        <w:rPr>
          <w:rFonts w:ascii="Arial" w:hAnsi="Arial" w:cs="Arial"/>
        </w:rPr>
      </w:pPr>
      <w:r w:rsidRPr="0054592C">
        <w:rPr>
          <w:rFonts w:ascii="Arial" w:hAnsi="Arial" w:cs="Arial"/>
        </w:rPr>
        <w:t xml:space="preserve">help and </w:t>
      </w:r>
      <w:proofErr w:type="spellStart"/>
      <w:r w:rsidRPr="0054592C">
        <w:rPr>
          <w:rFonts w:ascii="Arial" w:hAnsi="Arial" w:cs="Arial"/>
        </w:rPr>
        <w:t>advise</w:t>
      </w:r>
      <w:proofErr w:type="spellEnd"/>
      <w:r w:rsidRPr="0054592C">
        <w:rPr>
          <w:rFonts w:ascii="Arial" w:hAnsi="Arial" w:cs="Arial"/>
        </w:rPr>
        <w:t xml:space="preserve"> junior staff and students as appropriate.</w:t>
      </w:r>
    </w:p>
    <w:p w14:paraId="3E869948" w14:textId="77777777" w:rsidR="0054592C" w:rsidRPr="0054592C" w:rsidRDefault="0054592C" w:rsidP="0054592C">
      <w:pPr>
        <w:numPr>
          <w:ilvl w:val="1"/>
          <w:numId w:val="24"/>
        </w:numPr>
        <w:rPr>
          <w:rFonts w:ascii="Arial" w:hAnsi="Arial" w:cs="Arial"/>
        </w:rPr>
      </w:pPr>
      <w:r w:rsidRPr="0054592C">
        <w:rPr>
          <w:rFonts w:ascii="Arial" w:hAnsi="Arial" w:cs="Arial"/>
        </w:rPr>
        <w:t>Register for, and complete, level 2 of the Edinburgh Teaching Award (</w:t>
      </w:r>
      <w:hyperlink r:id="rId12" w:history="1">
        <w:r w:rsidRPr="0054592C">
          <w:rPr>
            <w:rStyle w:val="Hyperlink"/>
            <w:rFonts w:ascii="Arial" w:hAnsi="Arial" w:cs="Arial"/>
          </w:rPr>
          <w:t>https://www.ed.ac.uk/institute-academic-development/learning-teaching/cpd/teaching-award</w:t>
        </w:r>
      </w:hyperlink>
      <w:r w:rsidRPr="0054592C">
        <w:rPr>
          <w:rFonts w:ascii="Arial" w:hAnsi="Arial" w:cs="Arial"/>
        </w:rPr>
        <w:t>), if the candidate is not currently a FHEA.</w:t>
      </w:r>
    </w:p>
    <w:p w14:paraId="518979F8" w14:textId="482B1ABE" w:rsidR="00D77A10" w:rsidRPr="0054592C" w:rsidRDefault="0054592C" w:rsidP="003D4949">
      <w:pPr>
        <w:numPr>
          <w:ilvl w:val="1"/>
          <w:numId w:val="24"/>
        </w:numPr>
        <w:shd w:val="clear" w:color="auto" w:fill="FFFFFF" w:themeFill="background1"/>
        <w:rPr>
          <w:rFonts w:ascii="Arial" w:eastAsia="Arial" w:hAnsi="Arial" w:cs="Arial"/>
        </w:rPr>
      </w:pPr>
      <w:r w:rsidRPr="0054592C">
        <w:rPr>
          <w:rFonts w:ascii="Arial" w:hAnsi="Arial" w:cs="Arial"/>
        </w:rPr>
        <w:t>Demonstrate leadership within the service to push forward the clinical, research and teaching ambitions of the service and staff within, including helping to develop their careers.</w:t>
      </w:r>
    </w:p>
    <w:p w14:paraId="7CDB8069" w14:textId="6B00E0BC" w:rsidR="0000730C" w:rsidRPr="000F150A" w:rsidRDefault="00034E9D" w:rsidP="00136585">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Decision Making</w:t>
      </w:r>
    </w:p>
    <w:p w14:paraId="5347B7AF" w14:textId="0BB9168D" w:rsidR="00053D03" w:rsidRPr="0054592C" w:rsidRDefault="00053D03" w:rsidP="0054592C">
      <w:pPr>
        <w:pStyle w:val="ListParagraph"/>
        <w:numPr>
          <w:ilvl w:val="0"/>
          <w:numId w:val="25"/>
        </w:numPr>
        <w:shd w:val="clear" w:color="auto" w:fill="FFFFFF" w:themeFill="background1"/>
        <w:rPr>
          <w:rFonts w:ascii="Arial" w:hAnsi="Arial" w:cs="Arial"/>
        </w:rPr>
      </w:pPr>
      <w:r w:rsidRPr="0054592C">
        <w:rPr>
          <w:rFonts w:ascii="Arial" w:hAnsi="Arial" w:cs="Arial"/>
        </w:rPr>
        <w:t xml:space="preserve">The job-holder will be personally responsible for decisions of a clinical nature on   individual cases.  </w:t>
      </w:r>
    </w:p>
    <w:p w14:paraId="541F25CD" w14:textId="28C2C68C" w:rsidR="00053D03" w:rsidRPr="0054592C" w:rsidRDefault="00053D03" w:rsidP="00053D03">
      <w:pPr>
        <w:pStyle w:val="ListParagraph"/>
        <w:numPr>
          <w:ilvl w:val="0"/>
          <w:numId w:val="25"/>
        </w:numPr>
        <w:shd w:val="clear" w:color="auto" w:fill="FFFFFF" w:themeFill="background1"/>
        <w:rPr>
          <w:rFonts w:ascii="Arial" w:hAnsi="Arial" w:cs="Arial"/>
        </w:rPr>
      </w:pPr>
      <w:r w:rsidRPr="0054592C">
        <w:rPr>
          <w:rFonts w:ascii="Arial" w:hAnsi="Arial" w:cs="Arial"/>
        </w:rPr>
        <w:t xml:space="preserve">Complex cases may be discussed with senior colleagues in Neurology and other disciplines but responsibility for the case, particularly in relation to liaison with the client, will remain with the job-holder. </w:t>
      </w:r>
    </w:p>
    <w:p w14:paraId="49FA0A48" w14:textId="069BE47F" w:rsidR="00053D03" w:rsidRPr="00053D03" w:rsidRDefault="00053D03" w:rsidP="00053D03">
      <w:pPr>
        <w:pStyle w:val="ListParagraph"/>
        <w:numPr>
          <w:ilvl w:val="0"/>
          <w:numId w:val="25"/>
        </w:numPr>
        <w:shd w:val="clear" w:color="auto" w:fill="FFFFFF" w:themeFill="background1"/>
        <w:rPr>
          <w:rFonts w:ascii="Arial" w:hAnsi="Arial" w:cs="Arial"/>
          <w:sz w:val="22"/>
          <w:szCs w:val="22"/>
        </w:rPr>
      </w:pPr>
      <w:r w:rsidRPr="0054592C">
        <w:rPr>
          <w:rFonts w:ascii="Arial" w:hAnsi="Arial" w:cs="Arial"/>
        </w:rPr>
        <w:t>The job-holder will generally have to explain clinical decisions not only to pet owners and referring practitioners but also to groups of students and clinical scholars</w:t>
      </w:r>
      <w:r w:rsidRPr="00053D03">
        <w:rPr>
          <w:rFonts w:ascii="Arial" w:hAnsi="Arial" w:cs="Arial"/>
          <w:sz w:val="22"/>
          <w:szCs w:val="22"/>
        </w:rPr>
        <w:t xml:space="preserve">. </w:t>
      </w:r>
    </w:p>
    <w:p w14:paraId="0B73548A" w14:textId="09EE95C1" w:rsidR="0054592C" w:rsidRDefault="0054592C" w:rsidP="008161C8">
      <w:pPr>
        <w:shd w:val="clear" w:color="auto" w:fill="FFFFFF" w:themeFill="background1"/>
        <w:rPr>
          <w:rFonts w:ascii="Arial" w:eastAsia="Arial" w:hAnsi="Arial" w:cs="Arial"/>
        </w:rPr>
      </w:pPr>
    </w:p>
    <w:p w14:paraId="20F3B86D" w14:textId="77777777" w:rsidR="0054592C" w:rsidRPr="000F150A" w:rsidRDefault="0054592C" w:rsidP="008161C8">
      <w:pPr>
        <w:shd w:val="clear" w:color="auto" w:fill="FFFFFF" w:themeFill="background1"/>
        <w:rPr>
          <w:rFonts w:ascii="Arial" w:eastAsia="Arial" w:hAnsi="Arial" w:cs="Arial"/>
        </w:rPr>
      </w:pPr>
    </w:p>
    <w:p w14:paraId="061D86CB" w14:textId="77777777" w:rsidR="00034E9D" w:rsidRPr="000F150A" w:rsidRDefault="00034E9D"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Knowledge Skills and Experience</w:t>
      </w:r>
    </w:p>
    <w:p w14:paraId="35C8DB16" w14:textId="77777777" w:rsidR="006638E1" w:rsidRPr="000F150A"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0F150A" w14:paraId="39B72C3D" w14:textId="77777777" w:rsidTr="09B87EDB">
        <w:tc>
          <w:tcPr>
            <w:tcW w:w="1838" w:type="dxa"/>
            <w:shd w:val="clear" w:color="auto" w:fill="D9D9D9" w:themeFill="background1" w:themeFillShade="D9"/>
          </w:tcPr>
          <w:p w14:paraId="75899D73" w14:textId="77777777" w:rsidR="006638E1" w:rsidRPr="000F150A" w:rsidRDefault="006638E1" w:rsidP="356BC62B">
            <w:pPr>
              <w:rPr>
                <w:rFonts w:ascii="Arial" w:eastAsia="Arial" w:hAnsi="Arial" w:cs="Arial"/>
                <w:b/>
              </w:rPr>
            </w:pPr>
            <w:r w:rsidRPr="000F150A">
              <w:rPr>
                <w:rFonts w:ascii="Arial" w:eastAsia="Arial" w:hAnsi="Arial" w:cs="Arial"/>
                <w:b/>
              </w:rPr>
              <w:t>Attribute</w:t>
            </w:r>
          </w:p>
        </w:tc>
        <w:tc>
          <w:tcPr>
            <w:tcW w:w="3402" w:type="dxa"/>
            <w:shd w:val="clear" w:color="auto" w:fill="D9D9D9" w:themeFill="background1" w:themeFillShade="D9"/>
          </w:tcPr>
          <w:p w14:paraId="3B6A4967" w14:textId="77777777" w:rsidR="006638E1" w:rsidRPr="000F150A" w:rsidRDefault="006638E1" w:rsidP="356BC62B">
            <w:pPr>
              <w:jc w:val="center"/>
              <w:rPr>
                <w:rFonts w:ascii="Arial" w:eastAsia="Arial" w:hAnsi="Arial" w:cs="Arial"/>
                <w:b/>
              </w:rPr>
            </w:pPr>
            <w:r w:rsidRPr="000F150A">
              <w:rPr>
                <w:rFonts w:ascii="Arial" w:eastAsia="Arial" w:hAnsi="Arial" w:cs="Arial"/>
                <w:b/>
              </w:rPr>
              <w:t>Essential</w:t>
            </w:r>
          </w:p>
        </w:tc>
        <w:tc>
          <w:tcPr>
            <w:tcW w:w="3827" w:type="dxa"/>
            <w:shd w:val="clear" w:color="auto" w:fill="D9D9D9" w:themeFill="background1" w:themeFillShade="D9"/>
          </w:tcPr>
          <w:p w14:paraId="778EBB5F" w14:textId="77777777" w:rsidR="006638E1" w:rsidRPr="000F150A" w:rsidRDefault="006638E1" w:rsidP="356BC62B">
            <w:pPr>
              <w:jc w:val="center"/>
              <w:rPr>
                <w:rFonts w:ascii="Arial" w:eastAsia="Arial" w:hAnsi="Arial" w:cs="Arial"/>
                <w:b/>
              </w:rPr>
            </w:pPr>
            <w:r w:rsidRPr="000F150A">
              <w:rPr>
                <w:rFonts w:ascii="Arial" w:eastAsia="Arial" w:hAnsi="Arial" w:cs="Arial"/>
                <w:b/>
              </w:rPr>
              <w:t>Desirable</w:t>
            </w:r>
          </w:p>
        </w:tc>
      </w:tr>
      <w:tr w:rsidR="006638E1" w:rsidRPr="000F150A" w14:paraId="6F506B68" w14:textId="77777777" w:rsidTr="09B87EDB">
        <w:tc>
          <w:tcPr>
            <w:tcW w:w="1838" w:type="dxa"/>
          </w:tcPr>
          <w:p w14:paraId="4328FC66" w14:textId="05AD862F" w:rsidR="006638E1" w:rsidRPr="000F150A" w:rsidRDefault="0000730C" w:rsidP="356BC62B">
            <w:pPr>
              <w:rPr>
                <w:rFonts w:ascii="Arial" w:eastAsia="Arial" w:hAnsi="Arial" w:cs="Arial"/>
                <w:b/>
              </w:rPr>
            </w:pPr>
            <w:r w:rsidRPr="000F150A">
              <w:rPr>
                <w:rFonts w:ascii="Arial" w:eastAsia="Arial" w:hAnsi="Arial" w:cs="Arial"/>
                <w:b/>
              </w:rPr>
              <w:t xml:space="preserve">Education, </w:t>
            </w:r>
            <w:r w:rsidR="001A5636" w:rsidRPr="000F150A">
              <w:rPr>
                <w:rFonts w:ascii="Arial" w:eastAsia="Arial" w:hAnsi="Arial" w:cs="Arial"/>
                <w:b/>
              </w:rPr>
              <w:t>Qualifications</w:t>
            </w:r>
            <w:r w:rsidRPr="000F150A">
              <w:rPr>
                <w:rFonts w:ascii="Arial" w:eastAsia="Arial" w:hAnsi="Arial" w:cs="Arial"/>
                <w:b/>
              </w:rPr>
              <w:t xml:space="preserve"> &amp;</w:t>
            </w:r>
            <w:r w:rsidR="001A5636" w:rsidRPr="000F150A">
              <w:rPr>
                <w:rFonts w:ascii="Arial" w:eastAsia="Arial" w:hAnsi="Arial" w:cs="Arial"/>
                <w:b/>
              </w:rPr>
              <w:t xml:space="preserve"> Training</w:t>
            </w:r>
          </w:p>
        </w:tc>
        <w:tc>
          <w:tcPr>
            <w:tcW w:w="3402" w:type="dxa"/>
          </w:tcPr>
          <w:p w14:paraId="0B0777F6" w14:textId="6D461F33" w:rsidR="00136585" w:rsidRDefault="0054592C" w:rsidP="00136585">
            <w:pPr>
              <w:pStyle w:val="ListParagraph"/>
              <w:numPr>
                <w:ilvl w:val="0"/>
                <w:numId w:val="15"/>
              </w:numPr>
              <w:rPr>
                <w:rFonts w:ascii="Arial" w:hAnsi="Arial" w:cs="Arial"/>
                <w:bCs w:val="0"/>
                <w:sz w:val="22"/>
                <w:szCs w:val="22"/>
              </w:rPr>
            </w:pPr>
            <w:r>
              <w:rPr>
                <w:rFonts w:ascii="Arial" w:hAnsi="Arial" w:cs="Arial"/>
                <w:bCs w:val="0"/>
                <w:sz w:val="22"/>
                <w:szCs w:val="22"/>
              </w:rPr>
              <w:t>A degree registrable with the RCVS.</w:t>
            </w:r>
          </w:p>
          <w:p w14:paraId="5BAEFDD2" w14:textId="70E29329" w:rsidR="0054592C" w:rsidRDefault="0054592C" w:rsidP="0054592C">
            <w:pPr>
              <w:numPr>
                <w:ilvl w:val="0"/>
                <w:numId w:val="27"/>
              </w:numPr>
              <w:rPr>
                <w:rFonts w:ascii="Arial" w:hAnsi="Arial" w:cs="Arial"/>
                <w:color w:val="000000"/>
                <w:sz w:val="22"/>
                <w:szCs w:val="22"/>
              </w:rPr>
            </w:pPr>
            <w:r w:rsidRPr="0054592C">
              <w:rPr>
                <w:rFonts w:ascii="Arial" w:hAnsi="Arial" w:cs="Arial"/>
                <w:color w:val="000000"/>
                <w:sz w:val="22"/>
                <w:szCs w:val="22"/>
              </w:rPr>
              <w:t>An ECV</w:t>
            </w:r>
            <w:r w:rsidR="000320BD">
              <w:rPr>
                <w:rFonts w:ascii="Arial" w:hAnsi="Arial" w:cs="Arial"/>
                <w:color w:val="000000"/>
                <w:sz w:val="22"/>
                <w:szCs w:val="22"/>
              </w:rPr>
              <w:t>N</w:t>
            </w:r>
            <w:r w:rsidRPr="0054592C">
              <w:rPr>
                <w:rFonts w:ascii="Arial" w:hAnsi="Arial" w:cs="Arial"/>
                <w:color w:val="000000"/>
                <w:sz w:val="22"/>
                <w:szCs w:val="22"/>
              </w:rPr>
              <w:t xml:space="preserve"> or ACV</w:t>
            </w:r>
            <w:r w:rsidR="000320BD">
              <w:rPr>
                <w:rFonts w:ascii="Arial" w:hAnsi="Arial" w:cs="Arial"/>
                <w:color w:val="000000"/>
                <w:sz w:val="22"/>
                <w:szCs w:val="22"/>
              </w:rPr>
              <w:t xml:space="preserve">IM(Neurology) </w:t>
            </w:r>
            <w:r w:rsidRPr="0054592C">
              <w:rPr>
                <w:rFonts w:ascii="Arial" w:hAnsi="Arial" w:cs="Arial"/>
                <w:color w:val="000000"/>
                <w:sz w:val="22"/>
                <w:szCs w:val="22"/>
              </w:rPr>
              <w:t>diploma.</w:t>
            </w:r>
          </w:p>
          <w:p w14:paraId="3F348906" w14:textId="3EA23112" w:rsidR="00DF2533" w:rsidRPr="0054592C" w:rsidRDefault="00DF2533" w:rsidP="0054592C">
            <w:pPr>
              <w:numPr>
                <w:ilvl w:val="0"/>
                <w:numId w:val="27"/>
              </w:numPr>
              <w:rPr>
                <w:rFonts w:ascii="Arial" w:hAnsi="Arial" w:cs="Arial"/>
                <w:color w:val="000000"/>
                <w:sz w:val="22"/>
                <w:szCs w:val="22"/>
              </w:rPr>
            </w:pPr>
            <w:r>
              <w:rPr>
                <w:rFonts w:ascii="Arial" w:hAnsi="Arial" w:cs="Arial"/>
                <w:sz w:val="22"/>
                <w:szCs w:val="22"/>
              </w:rPr>
              <w:t xml:space="preserve">Appropriate English </w:t>
            </w:r>
            <w:r>
              <w:rPr>
                <w:rFonts w:ascii="Arial" w:hAnsi="Arial" w:cs="Arial"/>
                <w:sz w:val="22"/>
                <w:szCs w:val="22"/>
              </w:rPr>
              <w:t>l</w:t>
            </w:r>
            <w:r>
              <w:rPr>
                <w:rFonts w:ascii="Arial" w:hAnsi="Arial" w:cs="Arial"/>
                <w:sz w:val="22"/>
                <w:szCs w:val="22"/>
              </w:rPr>
              <w:t>anguage qualification</w:t>
            </w:r>
          </w:p>
          <w:p w14:paraId="405C2593" w14:textId="77777777" w:rsidR="006D7C3B" w:rsidRPr="000F150A" w:rsidRDefault="006D7C3B" w:rsidP="0054592C">
            <w:pPr>
              <w:pStyle w:val="ListParagraph"/>
              <w:ind w:left="360"/>
              <w:rPr>
                <w:rFonts w:ascii="Arial" w:hAnsi="Arial" w:cs="Arial"/>
                <w:bCs w:val="0"/>
                <w:sz w:val="22"/>
                <w:szCs w:val="22"/>
              </w:rPr>
            </w:pPr>
          </w:p>
          <w:p w14:paraId="335CB7F5" w14:textId="77777777" w:rsidR="006638E1" w:rsidRPr="000F150A" w:rsidRDefault="006638E1" w:rsidP="356BC62B">
            <w:pPr>
              <w:rPr>
                <w:rFonts w:ascii="Arial" w:eastAsia="Arial" w:hAnsi="Arial" w:cs="Arial"/>
                <w:b/>
              </w:rPr>
            </w:pPr>
          </w:p>
        </w:tc>
        <w:tc>
          <w:tcPr>
            <w:tcW w:w="3827" w:type="dxa"/>
          </w:tcPr>
          <w:p w14:paraId="7D54F50D" w14:textId="77777777" w:rsidR="0054592C" w:rsidRPr="000320BD" w:rsidRDefault="0054592C" w:rsidP="0054592C">
            <w:pPr>
              <w:pStyle w:val="ListParagraph"/>
              <w:numPr>
                <w:ilvl w:val="0"/>
                <w:numId w:val="15"/>
              </w:numPr>
              <w:spacing w:after="60"/>
              <w:rPr>
                <w:rFonts w:ascii="Arial" w:hAnsi="Arial" w:cs="Arial"/>
                <w:color w:val="000000"/>
                <w:sz w:val="22"/>
                <w:szCs w:val="22"/>
              </w:rPr>
            </w:pPr>
            <w:r w:rsidRPr="000320BD">
              <w:rPr>
                <w:rFonts w:ascii="Arial" w:hAnsi="Arial" w:cs="Arial"/>
                <w:color w:val="000000"/>
                <w:sz w:val="22"/>
                <w:szCs w:val="22"/>
              </w:rPr>
              <w:t>A PhD in a topic of strategic interest and relevancy to the Roslin Institute, or elsewhere in the College of Medicine and Veterinary Medicine.</w:t>
            </w:r>
          </w:p>
          <w:p w14:paraId="1F071F81" w14:textId="3109C05E" w:rsidR="006638E1" w:rsidRPr="000F150A" w:rsidRDefault="006638E1" w:rsidP="0054592C">
            <w:pPr>
              <w:pStyle w:val="ListParagraph"/>
              <w:shd w:val="clear" w:color="auto" w:fill="FFFFFF" w:themeFill="background1"/>
              <w:ind w:left="360"/>
              <w:rPr>
                <w:rFonts w:ascii="Arial" w:eastAsia="Arial" w:hAnsi="Arial" w:cs="Arial"/>
                <w:b/>
              </w:rPr>
            </w:pPr>
          </w:p>
        </w:tc>
      </w:tr>
      <w:tr w:rsidR="006638E1" w:rsidRPr="000F150A" w14:paraId="36D1FCDC" w14:textId="77777777" w:rsidTr="09B87EDB">
        <w:tc>
          <w:tcPr>
            <w:tcW w:w="1838" w:type="dxa"/>
          </w:tcPr>
          <w:p w14:paraId="7B3562EC" w14:textId="77777777" w:rsidR="006638E1" w:rsidRPr="000F150A" w:rsidRDefault="006638E1" w:rsidP="356BC62B">
            <w:pPr>
              <w:rPr>
                <w:rFonts w:ascii="Arial" w:eastAsia="Arial" w:hAnsi="Arial" w:cs="Arial"/>
                <w:b/>
              </w:rPr>
            </w:pPr>
            <w:r w:rsidRPr="000F150A">
              <w:rPr>
                <w:rFonts w:ascii="Arial" w:eastAsia="Arial" w:hAnsi="Arial" w:cs="Arial"/>
                <w:b/>
              </w:rPr>
              <w:lastRenderedPageBreak/>
              <w:t>Knowledge &amp; Experience</w:t>
            </w:r>
          </w:p>
        </w:tc>
        <w:tc>
          <w:tcPr>
            <w:tcW w:w="3402" w:type="dxa"/>
          </w:tcPr>
          <w:p w14:paraId="5B5971AB" w14:textId="27683187" w:rsidR="006638E1" w:rsidRDefault="0054592C" w:rsidP="0054592C">
            <w:pPr>
              <w:pStyle w:val="ListParagraph"/>
              <w:numPr>
                <w:ilvl w:val="0"/>
                <w:numId w:val="16"/>
              </w:numPr>
              <w:rPr>
                <w:rFonts w:ascii="Arial" w:hAnsi="Arial" w:cs="Arial"/>
                <w:bCs w:val="0"/>
                <w:sz w:val="22"/>
                <w:szCs w:val="22"/>
              </w:rPr>
            </w:pPr>
            <w:r w:rsidRPr="0054592C">
              <w:rPr>
                <w:rFonts w:ascii="Arial" w:hAnsi="Arial" w:cs="Arial"/>
                <w:bCs w:val="0"/>
                <w:sz w:val="22"/>
                <w:szCs w:val="22"/>
              </w:rPr>
              <w:t>Demonstrable, high-level, research output (clinical and/or basic science/translational), with impact, or clear pathways to impact within a short period of time.</w:t>
            </w:r>
          </w:p>
          <w:p w14:paraId="6340CC9A" w14:textId="34C814C4" w:rsidR="0054592C" w:rsidRDefault="0054592C" w:rsidP="0054592C">
            <w:pPr>
              <w:pStyle w:val="ListParagraph"/>
              <w:numPr>
                <w:ilvl w:val="0"/>
                <w:numId w:val="16"/>
              </w:numPr>
              <w:rPr>
                <w:rFonts w:ascii="Arial" w:hAnsi="Arial" w:cs="Arial"/>
                <w:bCs w:val="0"/>
                <w:sz w:val="22"/>
                <w:szCs w:val="22"/>
              </w:rPr>
            </w:pPr>
            <w:r w:rsidRPr="0054592C">
              <w:rPr>
                <w:rFonts w:ascii="Arial" w:hAnsi="Arial" w:cs="Arial"/>
                <w:bCs w:val="0"/>
                <w:sz w:val="22"/>
                <w:szCs w:val="22"/>
              </w:rPr>
              <w:t>Extensive experience in teaching, learning and assessment in a veterinary school.</w:t>
            </w:r>
          </w:p>
          <w:p w14:paraId="7AD17120" w14:textId="20178816" w:rsidR="0054592C" w:rsidRDefault="0054592C" w:rsidP="0054592C">
            <w:pPr>
              <w:pStyle w:val="ListParagraph"/>
              <w:numPr>
                <w:ilvl w:val="0"/>
                <w:numId w:val="16"/>
              </w:numPr>
              <w:rPr>
                <w:rFonts w:ascii="Arial" w:hAnsi="Arial" w:cs="Arial"/>
                <w:bCs w:val="0"/>
                <w:sz w:val="22"/>
                <w:szCs w:val="22"/>
              </w:rPr>
            </w:pPr>
            <w:r w:rsidRPr="0054592C">
              <w:rPr>
                <w:rFonts w:ascii="Arial" w:hAnsi="Arial" w:cs="Arial"/>
                <w:bCs w:val="0"/>
                <w:sz w:val="22"/>
                <w:szCs w:val="22"/>
              </w:rPr>
              <w:t xml:space="preserve">Extensive postgraduate experience </w:t>
            </w:r>
            <w:r>
              <w:rPr>
                <w:rFonts w:ascii="Arial" w:hAnsi="Arial" w:cs="Arial"/>
                <w:bCs w:val="0"/>
                <w:sz w:val="22"/>
                <w:szCs w:val="22"/>
              </w:rPr>
              <w:t>at</w:t>
            </w:r>
            <w:r w:rsidRPr="0054592C">
              <w:rPr>
                <w:rFonts w:ascii="Arial" w:hAnsi="Arial" w:cs="Arial"/>
                <w:bCs w:val="0"/>
                <w:sz w:val="22"/>
                <w:szCs w:val="22"/>
              </w:rPr>
              <w:t xml:space="preserve"> referral level</w:t>
            </w:r>
            <w:r>
              <w:rPr>
                <w:rFonts w:ascii="Arial" w:hAnsi="Arial" w:cs="Arial"/>
                <w:bCs w:val="0"/>
                <w:sz w:val="22"/>
                <w:szCs w:val="22"/>
              </w:rPr>
              <w:t>.</w:t>
            </w:r>
          </w:p>
          <w:p w14:paraId="2F9AEA16" w14:textId="77777777" w:rsidR="006D7C3B" w:rsidRDefault="006D7C3B" w:rsidP="006D7C3B">
            <w:pPr>
              <w:pStyle w:val="ListParagraph"/>
              <w:numPr>
                <w:ilvl w:val="0"/>
                <w:numId w:val="16"/>
              </w:numPr>
              <w:rPr>
                <w:rFonts w:ascii="Arial" w:hAnsi="Arial" w:cs="Arial"/>
                <w:bCs w:val="0"/>
                <w:sz w:val="22"/>
                <w:szCs w:val="22"/>
              </w:rPr>
            </w:pPr>
            <w:r w:rsidRPr="006D7C3B">
              <w:rPr>
                <w:rFonts w:ascii="Arial" w:hAnsi="Arial" w:cs="Arial"/>
                <w:bCs w:val="0"/>
                <w:sz w:val="22"/>
                <w:szCs w:val="22"/>
              </w:rPr>
              <w:t>Must possess excellent interpersonal and communication skills and a demonstrated ability to work with others in a collegial team atmosphere.</w:t>
            </w:r>
          </w:p>
          <w:p w14:paraId="34684F91" w14:textId="77777777" w:rsidR="006D7C3B" w:rsidRDefault="006D7C3B" w:rsidP="006D7C3B">
            <w:pPr>
              <w:pStyle w:val="ListParagraph"/>
              <w:numPr>
                <w:ilvl w:val="0"/>
                <w:numId w:val="16"/>
              </w:numPr>
              <w:rPr>
                <w:rFonts w:ascii="Arial" w:hAnsi="Arial" w:cs="Arial"/>
                <w:bCs w:val="0"/>
                <w:sz w:val="22"/>
                <w:szCs w:val="22"/>
              </w:rPr>
            </w:pPr>
            <w:r w:rsidRPr="006D7C3B">
              <w:rPr>
                <w:rFonts w:ascii="Arial" w:hAnsi="Arial" w:cs="Arial"/>
                <w:sz w:val="22"/>
                <w:szCs w:val="22"/>
              </w:rPr>
              <w:t xml:space="preserve">Full valid </w:t>
            </w:r>
            <w:r w:rsidRPr="006D7C3B">
              <w:rPr>
                <w:rFonts w:ascii="Arial" w:hAnsi="Arial" w:cs="Arial"/>
                <w:bCs w:val="0"/>
                <w:sz w:val="22"/>
                <w:szCs w:val="22"/>
              </w:rPr>
              <w:t xml:space="preserve">UK driving licence is </w:t>
            </w:r>
            <w:r>
              <w:rPr>
                <w:rFonts w:ascii="Arial" w:hAnsi="Arial" w:cs="Arial"/>
                <w:bCs w:val="0"/>
                <w:sz w:val="22"/>
                <w:szCs w:val="22"/>
              </w:rPr>
              <w:t>essential</w:t>
            </w:r>
            <w:r w:rsidRPr="006D7C3B">
              <w:rPr>
                <w:rFonts w:ascii="Arial" w:hAnsi="Arial" w:cs="Arial"/>
                <w:bCs w:val="0"/>
                <w:sz w:val="22"/>
                <w:szCs w:val="22"/>
              </w:rPr>
              <w:t xml:space="preserve"> as there is a requirement to travel to the hospital out of hours to respond to emergency situations when public transport is unavailable</w:t>
            </w:r>
            <w:r>
              <w:rPr>
                <w:rFonts w:ascii="Arial" w:hAnsi="Arial" w:cs="Arial"/>
                <w:bCs w:val="0"/>
                <w:sz w:val="22"/>
                <w:szCs w:val="22"/>
              </w:rPr>
              <w:t>.</w:t>
            </w:r>
          </w:p>
          <w:p w14:paraId="45CD6AD9" w14:textId="3EEC3D89" w:rsidR="0054592C" w:rsidRPr="000F150A" w:rsidRDefault="0054592C" w:rsidP="006D7C3B">
            <w:pPr>
              <w:pStyle w:val="ListParagraph"/>
              <w:numPr>
                <w:ilvl w:val="0"/>
                <w:numId w:val="16"/>
              </w:numPr>
              <w:rPr>
                <w:rFonts w:ascii="Arial" w:hAnsi="Arial" w:cs="Arial"/>
                <w:bCs w:val="0"/>
                <w:sz w:val="22"/>
                <w:szCs w:val="22"/>
              </w:rPr>
            </w:pPr>
            <w:r>
              <w:rPr>
                <w:rFonts w:ascii="Arial" w:hAnsi="Arial" w:cs="Arial"/>
                <w:bCs w:val="0"/>
                <w:sz w:val="22"/>
                <w:szCs w:val="22"/>
              </w:rPr>
              <w:t>An ability to work alone but also to supervise and instruct students, and junior and senior colleagues where appropriate.</w:t>
            </w:r>
          </w:p>
        </w:tc>
        <w:tc>
          <w:tcPr>
            <w:tcW w:w="3827" w:type="dxa"/>
          </w:tcPr>
          <w:p w14:paraId="42E7F62A" w14:textId="77777777" w:rsidR="006D7C3B" w:rsidRPr="006D7C3B" w:rsidRDefault="006D7C3B" w:rsidP="006D7C3B">
            <w:pPr>
              <w:pStyle w:val="ListParagraph"/>
              <w:numPr>
                <w:ilvl w:val="0"/>
                <w:numId w:val="16"/>
              </w:numPr>
              <w:shd w:val="clear" w:color="auto" w:fill="FFFFFF" w:themeFill="background1"/>
              <w:rPr>
                <w:rFonts w:ascii="Arial" w:eastAsia="Arial" w:hAnsi="Arial" w:cs="Arial"/>
                <w:sz w:val="22"/>
                <w:szCs w:val="22"/>
              </w:rPr>
            </w:pPr>
            <w:r w:rsidRPr="006D7C3B">
              <w:rPr>
                <w:rFonts w:ascii="Arial" w:eastAsia="Arial" w:hAnsi="Arial" w:cs="Arial"/>
                <w:sz w:val="22"/>
                <w:szCs w:val="22"/>
              </w:rPr>
              <w:t>Ability to engage with a range of teaching media, including online and distance learning</w:t>
            </w:r>
          </w:p>
          <w:p w14:paraId="27EFD52E" w14:textId="287C0C49" w:rsidR="006638E1" w:rsidRPr="006D7C3B" w:rsidRDefault="006638E1" w:rsidP="006D7C3B">
            <w:pPr>
              <w:shd w:val="clear" w:color="auto" w:fill="FFFFFF" w:themeFill="background1"/>
              <w:rPr>
                <w:rFonts w:ascii="Arial" w:eastAsia="Arial" w:hAnsi="Arial" w:cs="Arial"/>
                <w:b/>
              </w:rPr>
            </w:pPr>
          </w:p>
        </w:tc>
      </w:tr>
    </w:tbl>
    <w:p w14:paraId="070FBBD4" w14:textId="77777777" w:rsidR="006638E1" w:rsidRPr="000F150A" w:rsidRDefault="006638E1" w:rsidP="356BC62B">
      <w:pPr>
        <w:shd w:val="clear" w:color="auto" w:fill="FFFFFF" w:themeFill="background1"/>
        <w:rPr>
          <w:rFonts w:ascii="Arial" w:eastAsia="Arial" w:hAnsi="Arial" w:cs="Arial"/>
          <w:b/>
          <w:sz w:val="28"/>
          <w:szCs w:val="28"/>
        </w:rPr>
      </w:pPr>
      <w:r w:rsidRPr="000F150A">
        <w:rPr>
          <w:rFonts w:ascii="Arial" w:hAnsi="Arial" w:cs="Arial"/>
          <w:b/>
          <w:sz w:val="28"/>
          <w:szCs w:val="28"/>
        </w:rPr>
        <w:tab/>
      </w:r>
      <w:r w:rsidRPr="000F150A">
        <w:rPr>
          <w:rFonts w:ascii="Arial" w:hAnsi="Arial" w:cs="Arial"/>
          <w:b/>
          <w:sz w:val="28"/>
          <w:szCs w:val="28"/>
        </w:rPr>
        <w:tab/>
      </w:r>
    </w:p>
    <w:p w14:paraId="01A559EF" w14:textId="77777777" w:rsidR="00AD172A" w:rsidRPr="000F150A" w:rsidRDefault="00AD172A" w:rsidP="356BC62B">
      <w:pPr>
        <w:shd w:val="clear" w:color="auto" w:fill="FFFFFF" w:themeFill="background1"/>
        <w:rPr>
          <w:rFonts w:ascii="Arial" w:eastAsia="Arial" w:hAnsi="Arial" w:cs="Arial"/>
          <w:b/>
          <w:sz w:val="28"/>
          <w:szCs w:val="28"/>
        </w:rPr>
      </w:pPr>
    </w:p>
    <w:p w14:paraId="3F77D5DB" w14:textId="77777777" w:rsidR="00034E9D" w:rsidRPr="000F150A" w:rsidRDefault="00034E9D"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Dimensions</w:t>
      </w:r>
    </w:p>
    <w:p w14:paraId="27707FAC" w14:textId="77777777" w:rsidR="003356B2" w:rsidRPr="0054592C" w:rsidRDefault="003356B2" w:rsidP="356BC62B">
      <w:pPr>
        <w:rPr>
          <w:rFonts w:ascii="Arial" w:eastAsia="Arial" w:hAnsi="Arial" w:cs="Arial"/>
        </w:rPr>
      </w:pPr>
    </w:p>
    <w:p w14:paraId="79EB6639" w14:textId="7D86C4AA" w:rsidR="00136585" w:rsidRPr="0054592C" w:rsidRDefault="00136585" w:rsidP="00136585">
      <w:pPr>
        <w:pStyle w:val="paragraph"/>
        <w:numPr>
          <w:ilvl w:val="0"/>
          <w:numId w:val="17"/>
        </w:numPr>
        <w:spacing w:before="0" w:beforeAutospacing="0" w:after="0" w:afterAutospacing="0"/>
        <w:ind w:left="360" w:firstLine="0"/>
        <w:textAlignment w:val="baseline"/>
        <w:rPr>
          <w:rFonts w:ascii="Arial" w:hAnsi="Arial" w:cs="Arial"/>
        </w:rPr>
      </w:pPr>
      <w:r w:rsidRPr="0054592C">
        <w:rPr>
          <w:rStyle w:val="normaltextrun"/>
          <w:rFonts w:ascii="Arial" w:hAnsi="Arial" w:cs="Arial"/>
        </w:rPr>
        <w:t>We are a busy veterinary teaching, general practice, and referral hospital with approximately 1</w:t>
      </w:r>
      <w:r w:rsidR="00807713">
        <w:rPr>
          <w:rStyle w:val="normaltextrun"/>
          <w:rFonts w:ascii="Arial" w:hAnsi="Arial" w:cs="Arial"/>
        </w:rPr>
        <w:t>5</w:t>
      </w:r>
      <w:r w:rsidRPr="0054592C">
        <w:rPr>
          <w:rStyle w:val="normaltextrun"/>
          <w:rFonts w:ascii="Arial" w:hAnsi="Arial" w:cs="Arial"/>
        </w:rPr>
        <w:t>,</w:t>
      </w:r>
      <w:r w:rsidR="00807713">
        <w:rPr>
          <w:rStyle w:val="normaltextrun"/>
          <w:rFonts w:ascii="Arial" w:hAnsi="Arial" w:cs="Arial"/>
        </w:rPr>
        <w:t>0</w:t>
      </w:r>
      <w:r w:rsidRPr="0054592C">
        <w:rPr>
          <w:rStyle w:val="normaltextrun"/>
          <w:rFonts w:ascii="Arial" w:hAnsi="Arial" w:cs="Arial"/>
        </w:rPr>
        <w:t xml:space="preserve">00 clients and a live patient base of </w:t>
      </w:r>
      <w:r w:rsidR="00807713">
        <w:rPr>
          <w:rStyle w:val="normaltextrun"/>
          <w:rFonts w:ascii="Arial" w:hAnsi="Arial" w:cs="Arial"/>
        </w:rPr>
        <w:t>over 30</w:t>
      </w:r>
      <w:r w:rsidRPr="0054592C">
        <w:rPr>
          <w:rStyle w:val="normaltextrun"/>
          <w:rFonts w:ascii="Arial" w:hAnsi="Arial" w:cs="Arial"/>
        </w:rPr>
        <w:t>,000 animals</w:t>
      </w:r>
      <w:r w:rsidRPr="0054592C">
        <w:rPr>
          <w:rStyle w:val="eop"/>
          <w:rFonts w:ascii="Arial" w:hAnsi="Arial" w:cs="Arial"/>
        </w:rPr>
        <w:t> </w:t>
      </w:r>
    </w:p>
    <w:p w14:paraId="56BD8E1E" w14:textId="77777777" w:rsidR="00136585" w:rsidRPr="0054592C" w:rsidRDefault="00136585" w:rsidP="00136585">
      <w:pPr>
        <w:pStyle w:val="paragraph"/>
        <w:numPr>
          <w:ilvl w:val="0"/>
          <w:numId w:val="17"/>
        </w:numPr>
        <w:spacing w:before="0" w:beforeAutospacing="0" w:after="0" w:afterAutospacing="0"/>
        <w:ind w:left="360" w:firstLine="0"/>
        <w:textAlignment w:val="baseline"/>
        <w:rPr>
          <w:rFonts w:ascii="Arial" w:hAnsi="Arial" w:cs="Arial"/>
        </w:rPr>
      </w:pPr>
      <w:r w:rsidRPr="0054592C">
        <w:rPr>
          <w:rStyle w:val="normaltextrun"/>
          <w:rFonts w:ascii="Arial" w:hAnsi="Arial" w:cs="Arial"/>
        </w:rPr>
        <w:t>We have an average of 10,000 patients come through the hospital annually and there may be as many as 70 hospitalised patients requiring nursing care every day.</w:t>
      </w:r>
      <w:r w:rsidRPr="0054592C">
        <w:rPr>
          <w:rStyle w:val="eop"/>
          <w:rFonts w:ascii="Arial" w:hAnsi="Arial" w:cs="Arial"/>
        </w:rPr>
        <w:t> </w:t>
      </w:r>
    </w:p>
    <w:p w14:paraId="41020704" w14:textId="6B837B82" w:rsidR="00136585" w:rsidRPr="0054592C" w:rsidRDefault="00136585" w:rsidP="00136585">
      <w:pPr>
        <w:pStyle w:val="paragraph"/>
        <w:numPr>
          <w:ilvl w:val="0"/>
          <w:numId w:val="17"/>
        </w:numPr>
        <w:spacing w:before="0" w:beforeAutospacing="0" w:after="0" w:afterAutospacing="0"/>
        <w:ind w:left="360" w:firstLine="0"/>
        <w:textAlignment w:val="baseline"/>
        <w:rPr>
          <w:rFonts w:ascii="Arial" w:hAnsi="Arial" w:cs="Arial"/>
        </w:rPr>
      </w:pPr>
      <w:r w:rsidRPr="0054592C">
        <w:rPr>
          <w:rStyle w:val="normaltextrun"/>
          <w:rFonts w:ascii="Arial" w:hAnsi="Arial" w:cs="Arial"/>
        </w:rPr>
        <w:t xml:space="preserve">The Hospital for Small Animals has </w:t>
      </w:r>
      <w:r w:rsidR="00807713">
        <w:rPr>
          <w:rStyle w:val="normaltextrun"/>
          <w:rFonts w:ascii="Arial" w:hAnsi="Arial" w:cs="Arial"/>
        </w:rPr>
        <w:t>over</w:t>
      </w:r>
      <w:r w:rsidRPr="0054592C">
        <w:rPr>
          <w:rStyle w:val="normaltextrun"/>
          <w:rFonts w:ascii="Arial" w:hAnsi="Arial" w:cs="Arial"/>
        </w:rPr>
        <w:t> £</w:t>
      </w:r>
      <w:r w:rsidR="00807713">
        <w:rPr>
          <w:rStyle w:val="normaltextrun"/>
          <w:rFonts w:ascii="Arial" w:hAnsi="Arial" w:cs="Arial"/>
        </w:rPr>
        <w:t>13</w:t>
      </w:r>
      <w:r w:rsidRPr="0054592C">
        <w:rPr>
          <w:rStyle w:val="normaltextrun"/>
          <w:rFonts w:ascii="Arial" w:hAnsi="Arial" w:cs="Arial"/>
        </w:rPr>
        <w:t> million turnover.</w:t>
      </w:r>
      <w:r w:rsidRPr="0054592C">
        <w:rPr>
          <w:rStyle w:val="eop"/>
          <w:rFonts w:ascii="Arial" w:hAnsi="Arial" w:cs="Arial"/>
        </w:rPr>
        <w:t> </w:t>
      </w:r>
    </w:p>
    <w:p w14:paraId="05D3F06F" w14:textId="77777777" w:rsidR="00136585" w:rsidRPr="0054592C" w:rsidRDefault="00136585" w:rsidP="00136585">
      <w:pPr>
        <w:pStyle w:val="paragraph"/>
        <w:numPr>
          <w:ilvl w:val="0"/>
          <w:numId w:val="17"/>
        </w:numPr>
        <w:spacing w:before="0" w:beforeAutospacing="0" w:after="0" w:afterAutospacing="0"/>
        <w:ind w:left="360" w:firstLine="0"/>
        <w:textAlignment w:val="baseline"/>
        <w:rPr>
          <w:rFonts w:ascii="Arial" w:hAnsi="Arial" w:cs="Arial"/>
        </w:rPr>
      </w:pPr>
      <w:r w:rsidRPr="0054592C">
        <w:rPr>
          <w:rStyle w:val="normaltextrun"/>
          <w:rFonts w:ascii="Arial" w:hAnsi="Arial" w:cs="Arial"/>
        </w:rPr>
        <w:t>There are approximately 60 veterinary undergraduates within the hospital daily, on clinical rotations, requiring teaching or assistance.</w:t>
      </w:r>
      <w:r w:rsidRPr="0054592C">
        <w:rPr>
          <w:rStyle w:val="eop"/>
          <w:rFonts w:ascii="Arial" w:hAnsi="Arial" w:cs="Arial"/>
        </w:rPr>
        <w:t> </w:t>
      </w:r>
    </w:p>
    <w:p w14:paraId="772807D2" w14:textId="58E8E288" w:rsidR="00CD303B" w:rsidRPr="0054592C" w:rsidRDefault="00136585" w:rsidP="356BC62B">
      <w:pPr>
        <w:pStyle w:val="paragraph"/>
        <w:numPr>
          <w:ilvl w:val="0"/>
          <w:numId w:val="17"/>
        </w:numPr>
        <w:spacing w:before="0" w:beforeAutospacing="0" w:after="0" w:afterAutospacing="0"/>
        <w:ind w:left="360" w:firstLine="0"/>
        <w:textAlignment w:val="baseline"/>
        <w:rPr>
          <w:rFonts w:ascii="Arial" w:hAnsi="Arial" w:cs="Arial"/>
        </w:rPr>
      </w:pPr>
      <w:r w:rsidRPr="0054592C">
        <w:rPr>
          <w:rStyle w:val="normaltextrun"/>
          <w:rFonts w:ascii="Arial" w:hAnsi="Arial" w:cs="Arial"/>
        </w:rPr>
        <w:t>We have 75 nursing staff and 50 clinicians within over 12 clinical specialties.</w:t>
      </w:r>
      <w:r w:rsidRPr="0054592C">
        <w:rPr>
          <w:rStyle w:val="eop"/>
          <w:rFonts w:ascii="Arial" w:hAnsi="Arial" w:cs="Arial"/>
        </w:rPr>
        <w:t> </w:t>
      </w:r>
    </w:p>
    <w:p w14:paraId="55C104FD" w14:textId="77777777" w:rsidR="00CD303B" w:rsidRPr="000F150A" w:rsidRDefault="00CD303B" w:rsidP="356BC62B">
      <w:pPr>
        <w:rPr>
          <w:rFonts w:ascii="Arial" w:eastAsia="Arial" w:hAnsi="Arial" w:cs="Arial"/>
          <w:b/>
        </w:rPr>
      </w:pPr>
    </w:p>
    <w:p w14:paraId="68E947EE" w14:textId="77777777" w:rsidR="00CD303B" w:rsidRPr="000F150A" w:rsidRDefault="00CD303B"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Additional Information</w:t>
      </w:r>
    </w:p>
    <w:p w14:paraId="4F92728B" w14:textId="77777777" w:rsidR="003356B2" w:rsidRPr="000F150A" w:rsidRDefault="003356B2" w:rsidP="356BC62B">
      <w:pPr>
        <w:rPr>
          <w:rFonts w:ascii="Arial" w:eastAsia="Arial" w:hAnsi="Arial" w:cs="Arial"/>
        </w:rPr>
      </w:pPr>
    </w:p>
    <w:p w14:paraId="100CD233" w14:textId="2496FF88" w:rsidR="000320BD" w:rsidRDefault="000320BD" w:rsidP="000320BD">
      <w:pPr>
        <w:rPr>
          <w:rFonts w:ascii="Arial" w:eastAsia="Arial" w:hAnsi="Arial" w:cs="Arial"/>
        </w:rPr>
      </w:pPr>
      <w:r>
        <w:rPr>
          <w:rFonts w:ascii="Arial" w:eastAsia="Arial" w:hAnsi="Arial" w:cs="Arial"/>
        </w:rPr>
        <w:t>The Neurology and Neurosurgery service at the Hospital for Small Animals is one of the largest in the UK and is comprised of highly trained and qualified neurologists, with European board-certified Specialists in Veterinary Neurology and Neurosurgery. </w:t>
      </w:r>
    </w:p>
    <w:p w14:paraId="56E8A00E" w14:textId="77777777" w:rsidR="000320BD" w:rsidRDefault="000320BD" w:rsidP="000320BD">
      <w:pPr>
        <w:rPr>
          <w:rFonts w:ascii="Arial" w:eastAsia="Arial" w:hAnsi="Arial" w:cs="Arial"/>
        </w:rPr>
      </w:pPr>
    </w:p>
    <w:p w14:paraId="35511566" w14:textId="77777777" w:rsidR="000320BD" w:rsidRDefault="000320BD" w:rsidP="000320BD">
      <w:pPr>
        <w:rPr>
          <w:rFonts w:ascii="Arial" w:eastAsia="Arial" w:hAnsi="Arial" w:cs="Arial"/>
        </w:rPr>
      </w:pPr>
      <w:r>
        <w:rPr>
          <w:rFonts w:ascii="Arial" w:eastAsia="Arial" w:hAnsi="Arial" w:cs="Arial"/>
        </w:rPr>
        <w:t>We provide a high standard of care and quality of life for dogs and cats with neurological illness, we also perform internal consultations for exotic and large animals.</w:t>
      </w:r>
    </w:p>
    <w:p w14:paraId="02AEBB81" w14:textId="77777777" w:rsidR="000320BD" w:rsidRDefault="000320BD" w:rsidP="000320BD">
      <w:pPr>
        <w:rPr>
          <w:rFonts w:ascii="Arial" w:eastAsia="Arial" w:hAnsi="Arial" w:cs="Arial"/>
        </w:rPr>
      </w:pPr>
    </w:p>
    <w:p w14:paraId="045C085A" w14:textId="77777777" w:rsidR="000320BD" w:rsidRDefault="000320BD" w:rsidP="000320BD">
      <w:pPr>
        <w:rPr>
          <w:rFonts w:ascii="Arial" w:eastAsia="Arial" w:hAnsi="Arial" w:cs="Arial"/>
        </w:rPr>
      </w:pPr>
      <w:r>
        <w:rPr>
          <w:rFonts w:ascii="Arial" w:eastAsia="Arial" w:hAnsi="Arial" w:cs="Arial"/>
        </w:rPr>
        <w:t>We commonly see cases including:</w:t>
      </w:r>
    </w:p>
    <w:p w14:paraId="59B918EC" w14:textId="77777777" w:rsidR="000320BD" w:rsidRDefault="000320BD" w:rsidP="000320BD">
      <w:pPr>
        <w:numPr>
          <w:ilvl w:val="0"/>
          <w:numId w:val="30"/>
        </w:numPr>
        <w:rPr>
          <w:rFonts w:ascii="Arial" w:eastAsia="Arial" w:hAnsi="Arial" w:cs="Arial"/>
        </w:rPr>
      </w:pPr>
      <w:r>
        <w:rPr>
          <w:rFonts w:ascii="Arial" w:eastAsia="Arial" w:hAnsi="Arial" w:cs="Arial"/>
        </w:rPr>
        <w:t xml:space="preserve">epileptic seizures </w:t>
      </w:r>
    </w:p>
    <w:p w14:paraId="2CFDF75C" w14:textId="77777777" w:rsidR="000320BD" w:rsidRDefault="000320BD" w:rsidP="000320BD">
      <w:pPr>
        <w:numPr>
          <w:ilvl w:val="0"/>
          <w:numId w:val="30"/>
        </w:numPr>
        <w:rPr>
          <w:rFonts w:ascii="Arial" w:eastAsia="Arial" w:hAnsi="Arial" w:cs="Arial"/>
        </w:rPr>
      </w:pPr>
      <w:r>
        <w:rPr>
          <w:rFonts w:ascii="Arial" w:eastAsia="Arial" w:hAnsi="Arial" w:cs="Arial"/>
        </w:rPr>
        <w:t>paroxysmal dyskinesias</w:t>
      </w:r>
    </w:p>
    <w:p w14:paraId="2607429D" w14:textId="77777777" w:rsidR="000320BD" w:rsidRDefault="000320BD" w:rsidP="000320BD">
      <w:pPr>
        <w:numPr>
          <w:ilvl w:val="0"/>
          <w:numId w:val="30"/>
        </w:numPr>
        <w:rPr>
          <w:rFonts w:ascii="Arial" w:eastAsia="Arial" w:hAnsi="Arial" w:cs="Arial"/>
        </w:rPr>
      </w:pPr>
      <w:r>
        <w:rPr>
          <w:rFonts w:ascii="Arial" w:eastAsia="Arial" w:hAnsi="Arial" w:cs="Arial"/>
        </w:rPr>
        <w:t>meningoencephalitis</w:t>
      </w:r>
    </w:p>
    <w:p w14:paraId="7F9351BB" w14:textId="77777777" w:rsidR="000320BD" w:rsidRDefault="000320BD" w:rsidP="000320BD">
      <w:pPr>
        <w:numPr>
          <w:ilvl w:val="0"/>
          <w:numId w:val="30"/>
        </w:numPr>
        <w:rPr>
          <w:rFonts w:ascii="Arial" w:eastAsia="Arial" w:hAnsi="Arial" w:cs="Arial"/>
        </w:rPr>
      </w:pPr>
      <w:r>
        <w:rPr>
          <w:rFonts w:ascii="Arial" w:eastAsia="Arial" w:hAnsi="Arial" w:cs="Arial"/>
        </w:rPr>
        <w:t>intervertebral disc disease</w:t>
      </w:r>
    </w:p>
    <w:p w14:paraId="51B364D3" w14:textId="77777777" w:rsidR="000320BD" w:rsidRDefault="000320BD" w:rsidP="000320BD">
      <w:pPr>
        <w:numPr>
          <w:ilvl w:val="0"/>
          <w:numId w:val="30"/>
        </w:numPr>
        <w:rPr>
          <w:rFonts w:ascii="Arial" w:eastAsia="Arial" w:hAnsi="Arial" w:cs="Arial"/>
        </w:rPr>
      </w:pPr>
      <w:r>
        <w:rPr>
          <w:rFonts w:ascii="Arial" w:eastAsia="Arial" w:hAnsi="Arial" w:cs="Arial"/>
        </w:rPr>
        <w:t>tumours (brain or spinal cord)</w:t>
      </w:r>
    </w:p>
    <w:p w14:paraId="6A2FD016" w14:textId="77777777" w:rsidR="000320BD" w:rsidRDefault="000320BD" w:rsidP="000320BD">
      <w:pPr>
        <w:numPr>
          <w:ilvl w:val="0"/>
          <w:numId w:val="30"/>
        </w:numPr>
        <w:rPr>
          <w:rFonts w:ascii="Arial" w:eastAsia="Arial" w:hAnsi="Arial" w:cs="Arial"/>
        </w:rPr>
      </w:pPr>
      <w:r>
        <w:rPr>
          <w:rFonts w:ascii="Arial" w:eastAsia="Arial" w:hAnsi="Arial" w:cs="Arial"/>
        </w:rPr>
        <w:t>neuromuscular conditions</w:t>
      </w:r>
    </w:p>
    <w:p w14:paraId="474EC93D" w14:textId="77777777" w:rsidR="000320BD" w:rsidRDefault="000320BD" w:rsidP="000320BD">
      <w:pPr>
        <w:numPr>
          <w:ilvl w:val="0"/>
          <w:numId w:val="30"/>
        </w:numPr>
        <w:rPr>
          <w:rFonts w:ascii="Arial" w:eastAsia="Arial" w:hAnsi="Arial" w:cs="Arial"/>
        </w:rPr>
      </w:pPr>
      <w:r>
        <w:rPr>
          <w:rFonts w:ascii="Arial" w:eastAsia="Arial" w:hAnsi="Arial" w:cs="Arial"/>
        </w:rPr>
        <w:t>head and spinal cord trauma</w:t>
      </w:r>
    </w:p>
    <w:p w14:paraId="348AFC8E" w14:textId="77777777" w:rsidR="000320BD" w:rsidRDefault="000320BD" w:rsidP="000320BD">
      <w:pPr>
        <w:numPr>
          <w:ilvl w:val="0"/>
          <w:numId w:val="30"/>
        </w:numPr>
        <w:rPr>
          <w:rFonts w:ascii="Arial" w:eastAsia="Arial" w:hAnsi="Arial" w:cs="Arial"/>
        </w:rPr>
      </w:pPr>
      <w:r>
        <w:rPr>
          <w:rFonts w:ascii="Arial" w:eastAsia="Arial" w:hAnsi="Arial" w:cs="Arial"/>
        </w:rPr>
        <w:t>degenerative and congenital conditions</w:t>
      </w:r>
    </w:p>
    <w:p w14:paraId="5307B3CB" w14:textId="77777777" w:rsidR="000320BD" w:rsidRDefault="000320BD" w:rsidP="000320BD">
      <w:pPr>
        <w:rPr>
          <w:rFonts w:ascii="Arial" w:eastAsia="Arial" w:hAnsi="Arial" w:cs="Arial"/>
        </w:rPr>
      </w:pPr>
    </w:p>
    <w:p w14:paraId="69895546" w14:textId="77777777" w:rsidR="000320BD" w:rsidRDefault="000320BD" w:rsidP="000320BD">
      <w:pPr>
        <w:rPr>
          <w:rFonts w:ascii="Arial" w:eastAsia="Arial" w:hAnsi="Arial" w:cs="Arial"/>
        </w:rPr>
      </w:pPr>
      <w:r>
        <w:rPr>
          <w:rFonts w:ascii="Arial" w:eastAsia="Arial" w:hAnsi="Arial" w:cs="Arial"/>
        </w:rPr>
        <w:t>We have advanced imaging equipment and facilities, including:</w:t>
      </w:r>
    </w:p>
    <w:p w14:paraId="54995929" w14:textId="77777777" w:rsidR="000320BD" w:rsidRDefault="000320BD" w:rsidP="000320BD">
      <w:pPr>
        <w:numPr>
          <w:ilvl w:val="0"/>
          <w:numId w:val="31"/>
        </w:numPr>
        <w:rPr>
          <w:rFonts w:ascii="Arial" w:eastAsia="Arial" w:hAnsi="Arial" w:cs="Arial"/>
        </w:rPr>
      </w:pPr>
      <w:r>
        <w:rPr>
          <w:rFonts w:ascii="Arial" w:eastAsia="Arial" w:hAnsi="Arial" w:cs="Arial"/>
        </w:rPr>
        <w:t>MRI</w:t>
      </w:r>
    </w:p>
    <w:p w14:paraId="19FE67F8" w14:textId="77777777" w:rsidR="000320BD" w:rsidRDefault="000320BD" w:rsidP="000320BD">
      <w:pPr>
        <w:numPr>
          <w:ilvl w:val="0"/>
          <w:numId w:val="31"/>
        </w:numPr>
        <w:rPr>
          <w:rFonts w:ascii="Arial" w:eastAsia="Arial" w:hAnsi="Arial" w:cs="Arial"/>
        </w:rPr>
      </w:pPr>
      <w:r>
        <w:rPr>
          <w:rFonts w:ascii="Arial" w:eastAsia="Arial" w:hAnsi="Arial" w:cs="Arial"/>
        </w:rPr>
        <w:t>CT</w:t>
      </w:r>
    </w:p>
    <w:p w14:paraId="4FE7420D" w14:textId="77777777" w:rsidR="000320BD" w:rsidRDefault="000320BD" w:rsidP="000320BD">
      <w:pPr>
        <w:numPr>
          <w:ilvl w:val="0"/>
          <w:numId w:val="31"/>
        </w:numPr>
        <w:rPr>
          <w:rFonts w:ascii="Arial" w:eastAsia="Arial" w:hAnsi="Arial" w:cs="Arial"/>
        </w:rPr>
      </w:pPr>
      <w:r>
        <w:rPr>
          <w:rFonts w:ascii="Arial" w:eastAsia="Arial" w:hAnsi="Arial" w:cs="Arial"/>
        </w:rPr>
        <w:t>fluoroscopy</w:t>
      </w:r>
    </w:p>
    <w:p w14:paraId="75DDC5F6" w14:textId="4FD5CE0F" w:rsidR="000320BD" w:rsidRDefault="000320BD" w:rsidP="000320BD">
      <w:pPr>
        <w:numPr>
          <w:ilvl w:val="0"/>
          <w:numId w:val="31"/>
        </w:numPr>
        <w:rPr>
          <w:rFonts w:ascii="Arial" w:eastAsia="Arial" w:hAnsi="Arial" w:cs="Arial"/>
        </w:rPr>
      </w:pPr>
      <w:r>
        <w:rPr>
          <w:rFonts w:ascii="Arial" w:eastAsia="Arial" w:hAnsi="Arial" w:cs="Arial"/>
        </w:rPr>
        <w:t>electrodiagnostic equipment (for EEG, EMG, and evoked potentials including BAER and ERG)</w:t>
      </w:r>
    </w:p>
    <w:p w14:paraId="58005505" w14:textId="77777777" w:rsidR="000320BD" w:rsidRDefault="000320BD" w:rsidP="000320BD">
      <w:pPr>
        <w:rPr>
          <w:rFonts w:ascii="Arial" w:eastAsia="Arial" w:hAnsi="Arial" w:cs="Arial"/>
        </w:rPr>
      </w:pPr>
      <w:r>
        <w:rPr>
          <w:rFonts w:ascii="Arial" w:eastAsia="Arial" w:hAnsi="Arial" w:cs="Arial"/>
        </w:rPr>
        <w:t xml:space="preserve">Working with colleagues in other services such as physiotherapy (REPAIR centre), critical care, ophthalmology and oncology, we can offer a complete range of </w:t>
      </w:r>
      <w:proofErr w:type="gramStart"/>
      <w:r>
        <w:rPr>
          <w:rFonts w:ascii="Arial" w:eastAsia="Arial" w:hAnsi="Arial" w:cs="Arial"/>
        </w:rPr>
        <w:t>cutting edge</w:t>
      </w:r>
      <w:proofErr w:type="gramEnd"/>
      <w:r>
        <w:rPr>
          <w:rFonts w:ascii="Arial" w:eastAsia="Arial" w:hAnsi="Arial" w:cs="Arial"/>
        </w:rPr>
        <w:t xml:space="preserve"> diagnostic and treatments, to provide a truly holistic approach to care.</w:t>
      </w:r>
    </w:p>
    <w:p w14:paraId="1FCA74F7" w14:textId="77777777" w:rsidR="000320BD" w:rsidRDefault="000320BD" w:rsidP="000320BD">
      <w:pPr>
        <w:rPr>
          <w:rFonts w:ascii="Arial" w:eastAsia="Arial" w:hAnsi="Arial" w:cs="Arial"/>
        </w:rPr>
      </w:pPr>
    </w:p>
    <w:p w14:paraId="34F5DA88" w14:textId="77777777" w:rsidR="000320BD" w:rsidRDefault="000320BD" w:rsidP="000320BD">
      <w:pPr>
        <w:rPr>
          <w:rFonts w:ascii="Arial" w:eastAsia="Arial" w:hAnsi="Arial" w:cs="Arial"/>
        </w:rPr>
      </w:pPr>
      <w:r>
        <w:rPr>
          <w:rFonts w:ascii="Arial" w:eastAsia="Arial" w:hAnsi="Arial" w:cs="Arial"/>
        </w:rPr>
        <w:t>The job holder will be required to contribute to out-of-hours cover.</w:t>
      </w:r>
    </w:p>
    <w:p w14:paraId="6B56C6FA" w14:textId="77777777" w:rsidR="00136585" w:rsidRPr="000F150A" w:rsidRDefault="00136585" w:rsidP="00136585">
      <w:pPr>
        <w:rPr>
          <w:rFonts w:ascii="Arial" w:eastAsia="Arial" w:hAnsi="Arial" w:cs="Arial"/>
        </w:rPr>
      </w:pPr>
    </w:p>
    <w:p w14:paraId="09EA9601" w14:textId="460E52D7" w:rsidR="00CD303B" w:rsidRPr="000F150A" w:rsidRDefault="00AD172A" w:rsidP="00136585">
      <w:pPr>
        <w:shd w:val="clear" w:color="auto" w:fill="D9D9D9" w:themeFill="background1" w:themeFillShade="D9"/>
        <w:rPr>
          <w:rFonts w:ascii="Arial" w:eastAsia="Arial" w:hAnsi="Arial" w:cs="Arial"/>
          <w:b/>
          <w:color w:val="FF0000"/>
          <w:sz w:val="28"/>
          <w:szCs w:val="28"/>
        </w:rPr>
      </w:pPr>
      <w:r w:rsidRPr="000F150A">
        <w:rPr>
          <w:rFonts w:ascii="Arial" w:eastAsia="Arial" w:hAnsi="Arial" w:cs="Arial"/>
          <w:b/>
          <w:sz w:val="28"/>
          <w:szCs w:val="28"/>
        </w:rPr>
        <w:t>Health &amp; Safety Requirements for the role</w:t>
      </w:r>
    </w:p>
    <w:p w14:paraId="3EB0C930" w14:textId="5090CBD2" w:rsidR="00681CE3" w:rsidRDefault="00B5796C" w:rsidP="00EB7F30">
      <w:pPr>
        <w:rPr>
          <w:rFonts w:ascii="Arial" w:hAnsi="Arial" w:cs="Arial"/>
        </w:rPr>
      </w:pPr>
      <w:r w:rsidRPr="000F150A">
        <w:rPr>
          <w:rFonts w:ascii="Arial" w:hAnsi="Arial" w:cs="Arial"/>
        </w:rPr>
        <w:t>This job requires:</w:t>
      </w:r>
    </w:p>
    <w:p w14:paraId="5DE81027" w14:textId="32D03D27" w:rsidR="00053D03" w:rsidRPr="00053D03" w:rsidRDefault="00053D03" w:rsidP="00053D03">
      <w:pPr>
        <w:pStyle w:val="ListParagraph"/>
        <w:numPr>
          <w:ilvl w:val="0"/>
          <w:numId w:val="26"/>
        </w:numPr>
        <w:rPr>
          <w:rFonts w:ascii="Arial" w:hAnsi="Arial" w:cs="Arial"/>
        </w:rPr>
      </w:pPr>
      <w:r>
        <w:rPr>
          <w:rFonts w:ascii="Arial" w:hAnsi="Arial" w:cs="Arial"/>
        </w:rPr>
        <w:t>Standard Disclosure Check</w:t>
      </w:r>
    </w:p>
    <w:p w14:paraId="6C010A40" w14:textId="77777777" w:rsidR="00681CE3" w:rsidRPr="000F150A" w:rsidRDefault="00681CE3" w:rsidP="00681CE3">
      <w:pPr>
        <w:pStyle w:val="ListParagraph"/>
        <w:numPr>
          <w:ilvl w:val="0"/>
          <w:numId w:val="13"/>
        </w:numPr>
        <w:rPr>
          <w:rFonts w:ascii="Arial" w:hAnsi="Arial" w:cs="Arial"/>
          <w:bCs w:val="0"/>
          <w:lang w:eastAsia="en-GB"/>
        </w:rPr>
      </w:pPr>
      <w:r w:rsidRPr="000F150A">
        <w:rPr>
          <w:rFonts w:ascii="Arial" w:hAnsi="Arial" w:cs="Arial"/>
          <w:bCs w:val="0"/>
          <w:lang w:eastAsia="en-GB"/>
        </w:rPr>
        <w:t>Ongoing Health Surveillance</w:t>
      </w:r>
    </w:p>
    <w:p w14:paraId="220E41CE" w14:textId="77777777" w:rsidR="00C772AB" w:rsidRPr="000F150A" w:rsidRDefault="00C772AB" w:rsidP="00C772AB">
      <w:pPr>
        <w:pStyle w:val="ListParagraph"/>
        <w:rPr>
          <w:rFonts w:ascii="Arial" w:hAnsi="Arial" w:cs="Arial"/>
          <w:b/>
        </w:rPr>
      </w:pPr>
    </w:p>
    <w:p w14:paraId="5FC330A0" w14:textId="5255BDC7" w:rsidR="00AE3179" w:rsidRPr="000F150A" w:rsidRDefault="008E624E" w:rsidP="00852083">
      <w:pPr>
        <w:shd w:val="clear" w:color="auto" w:fill="D9D9D9" w:themeFill="background1" w:themeFillShade="D9"/>
        <w:rPr>
          <w:rFonts w:ascii="Arial" w:hAnsi="Arial" w:cs="Arial"/>
          <w:b/>
          <w:bCs w:val="0"/>
          <w:sz w:val="28"/>
          <w:szCs w:val="28"/>
        </w:rPr>
      </w:pPr>
      <w:r w:rsidRPr="000F150A">
        <w:rPr>
          <w:rFonts w:ascii="Arial" w:hAnsi="Arial" w:cs="Arial"/>
          <w:b/>
          <w:bCs w:val="0"/>
          <w:sz w:val="28"/>
          <w:szCs w:val="28"/>
        </w:rPr>
        <w:t>Key Job hazard in</w:t>
      </w:r>
      <w:r w:rsidR="00AE3179" w:rsidRPr="000F150A">
        <w:rPr>
          <w:rFonts w:ascii="Arial" w:hAnsi="Arial" w:cs="Arial"/>
          <w:b/>
          <w:bCs w:val="0"/>
          <w:sz w:val="28"/>
          <w:szCs w:val="28"/>
        </w:rPr>
        <w:t>formation specific to the role</w:t>
      </w:r>
      <w:r w:rsidR="00852083" w:rsidRPr="000F150A">
        <w:rPr>
          <w:rFonts w:ascii="Arial" w:hAnsi="Arial" w:cs="Arial"/>
          <w:b/>
          <w:bCs w:val="0"/>
          <w:sz w:val="28"/>
          <w:szCs w:val="28"/>
        </w:rPr>
        <w:t xml:space="preserve"> </w:t>
      </w:r>
    </w:p>
    <w:p w14:paraId="5E2D4E9A" w14:textId="77777777" w:rsidR="00524E7A" w:rsidRPr="000F150A" w:rsidRDefault="00524E7A" w:rsidP="008E624E">
      <w:pPr>
        <w:rPr>
          <w:rFonts w:ascii="Arial" w:hAnsi="Arial" w:cs="Arial"/>
        </w:rPr>
      </w:pPr>
    </w:p>
    <w:p w14:paraId="64BEA4FA" w14:textId="1994EF16" w:rsidR="0000730C" w:rsidRPr="000F150A" w:rsidRDefault="0000730C" w:rsidP="008E624E">
      <w:pPr>
        <w:rPr>
          <w:rFonts w:ascii="Arial" w:hAnsi="Arial" w:cs="Arial"/>
        </w:rPr>
      </w:pPr>
      <w:r w:rsidRPr="000F150A">
        <w:rPr>
          <w:rFonts w:ascii="Arial" w:hAnsi="Arial" w:cs="Arial"/>
        </w:rPr>
        <w:t>This role may result in potential exposure to certain hazards</w:t>
      </w:r>
      <w:r w:rsidR="0007590C" w:rsidRPr="000F150A">
        <w:rPr>
          <w:rFonts w:ascii="Arial" w:hAnsi="Arial" w:cs="Arial"/>
        </w:rPr>
        <w:t xml:space="preserve"> as listed below. These will be risk assessed by the school or department, which may require you to participate in</w:t>
      </w:r>
      <w:r w:rsidR="00DE574A" w:rsidRPr="000F150A">
        <w:rPr>
          <w:rFonts w:ascii="Arial" w:hAnsi="Arial" w:cs="Arial"/>
        </w:rPr>
        <w:t>,</w:t>
      </w:r>
      <w:r w:rsidR="0007590C" w:rsidRPr="000F150A">
        <w:rPr>
          <w:rFonts w:ascii="Arial" w:hAnsi="Arial" w:cs="Arial"/>
        </w:rPr>
        <w:t xml:space="preserve"> for example, health surveillance or follow other health and safety requirements.</w:t>
      </w:r>
    </w:p>
    <w:p w14:paraId="4A11ADD2" w14:textId="77777777" w:rsidR="00053D03" w:rsidRPr="00053D03" w:rsidRDefault="00053D03" w:rsidP="00053D03">
      <w:pPr>
        <w:rPr>
          <w:rFonts w:ascii="Arial" w:hAnsi="Arial" w:cs="Arial"/>
        </w:rPr>
      </w:pPr>
      <w:r w:rsidRPr="00053D03">
        <w:rPr>
          <w:rFonts w:ascii="Arial" w:hAnsi="Arial" w:cs="Arial"/>
        </w:rPr>
        <w:t>•</w:t>
      </w:r>
      <w:r w:rsidRPr="00053D03">
        <w:rPr>
          <w:rFonts w:ascii="Arial" w:hAnsi="Arial" w:cs="Arial"/>
        </w:rPr>
        <w:tab/>
        <w:t>Working with animals, including farm animals, insects and birds.</w:t>
      </w:r>
    </w:p>
    <w:p w14:paraId="73F7DE73" w14:textId="0D500EC2" w:rsidR="00620600" w:rsidRDefault="00053D03" w:rsidP="00053D03">
      <w:pPr>
        <w:rPr>
          <w:rFonts w:ascii="Arial" w:hAnsi="Arial" w:cs="Arial"/>
        </w:rPr>
      </w:pPr>
      <w:r w:rsidRPr="00053D03">
        <w:rPr>
          <w:rFonts w:ascii="Arial" w:hAnsi="Arial" w:cs="Arial"/>
        </w:rPr>
        <w:t>•</w:t>
      </w:r>
      <w:r w:rsidRPr="00053D03">
        <w:rPr>
          <w:rFonts w:ascii="Arial" w:hAnsi="Arial" w:cs="Arial"/>
        </w:rPr>
        <w:tab/>
        <w:t>Night work (between 2300 and 0600hrs inclusive).</w:t>
      </w:r>
    </w:p>
    <w:p w14:paraId="5352DD9A" w14:textId="77777777" w:rsidR="00585C38" w:rsidRPr="000F150A" w:rsidRDefault="00585C38" w:rsidP="00053D03">
      <w:pPr>
        <w:rPr>
          <w:rFonts w:ascii="Arial" w:hAnsi="Arial" w:cs="Arial"/>
        </w:rPr>
      </w:pPr>
    </w:p>
    <w:p w14:paraId="02C1A55E" w14:textId="5E301273" w:rsidR="00317D89" w:rsidRPr="000F150A" w:rsidRDefault="00620600" w:rsidP="319CA6C4">
      <w:pPr>
        <w:pStyle w:val="TableParagraph"/>
        <w:spacing w:after="100" w:afterAutospacing="1"/>
        <w:rPr>
          <w:rFonts w:ascii="Arial" w:hAnsi="Arial" w:cs="Arial"/>
          <w:sz w:val="24"/>
          <w:szCs w:val="24"/>
        </w:rPr>
      </w:pPr>
      <w:r w:rsidRPr="000F150A">
        <w:rPr>
          <w:rFonts w:ascii="Arial" w:hAnsi="Arial" w:cs="Arial"/>
          <w:sz w:val="24"/>
          <w:szCs w:val="24"/>
        </w:rPr>
        <w:t xml:space="preserve">If you require this document in an alternative </w:t>
      </w:r>
      <w:proofErr w:type="gramStart"/>
      <w:r w:rsidRPr="000F150A">
        <w:rPr>
          <w:rFonts w:ascii="Arial" w:hAnsi="Arial" w:cs="Arial"/>
          <w:sz w:val="24"/>
          <w:szCs w:val="24"/>
        </w:rPr>
        <w:t>format</w:t>
      </w:r>
      <w:proofErr w:type="gramEnd"/>
      <w:r w:rsidRPr="000F150A">
        <w:rPr>
          <w:rFonts w:ascii="Arial" w:hAnsi="Arial" w:cs="Arial"/>
          <w:sz w:val="24"/>
          <w:szCs w:val="24"/>
        </w:rPr>
        <w:t xml:space="preserve"> please contact HR by email </w:t>
      </w:r>
      <w:r w:rsidR="00852083" w:rsidRPr="000F150A">
        <w:rPr>
          <w:rFonts w:ascii="Arial" w:hAnsi="Arial" w:cs="Arial"/>
          <w:sz w:val="24"/>
          <w:szCs w:val="24"/>
        </w:rPr>
        <w:t>at HRHelpline@ed.ac.uk</w:t>
      </w:r>
      <w:r w:rsidRPr="000F150A">
        <w:rPr>
          <w:rFonts w:ascii="Arial" w:hAnsi="Arial" w:cs="Arial"/>
          <w:sz w:val="24"/>
          <w:szCs w:val="24"/>
        </w:rPr>
        <w:t xml:space="preserve"> or by telephone on 013</w:t>
      </w:r>
      <w:r w:rsidR="00416E2B" w:rsidRPr="000F150A">
        <w:rPr>
          <w:rFonts w:ascii="Arial" w:hAnsi="Arial" w:cs="Arial"/>
          <w:sz w:val="24"/>
          <w:szCs w:val="24"/>
        </w:rPr>
        <w:t xml:space="preserve">1 651 5151. </w:t>
      </w:r>
    </w:p>
    <w:sectPr w:rsidR="00317D89" w:rsidRPr="000F150A" w:rsidSect="003C26C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2BAEF" w14:textId="77777777" w:rsidR="00AB1DF9" w:rsidRDefault="00AB1DF9" w:rsidP="00524E7A">
      <w:r>
        <w:separator/>
      </w:r>
    </w:p>
  </w:endnote>
  <w:endnote w:type="continuationSeparator" w:id="0">
    <w:p w14:paraId="2E712F57" w14:textId="77777777" w:rsidR="00AB1DF9" w:rsidRDefault="00AB1DF9"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3A450B9B" w:rsidR="00D3129F" w:rsidRDefault="00D3129F"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EE399E">
          <w:rPr>
            <w:rFonts w:asciiTheme="minorHAnsi" w:hAnsiTheme="minorHAnsi" w:cstheme="minorHAnsi"/>
            <w:noProof/>
            <w:sz w:val="20"/>
            <w:szCs w:val="20"/>
          </w:rPr>
          <w:t>2</w:t>
        </w:r>
        <w:r w:rsidRPr="003C26C7">
          <w:rPr>
            <w:rFonts w:asciiTheme="minorHAnsi" w:hAnsiTheme="minorHAnsi" w:cstheme="minorHAnsi"/>
            <w:noProof/>
            <w:sz w:val="20"/>
            <w:szCs w:val="20"/>
          </w:rPr>
          <w:fldChar w:fldCharType="end"/>
        </w:r>
        <w:r>
          <w:rPr>
            <w:rFonts w:asciiTheme="minorHAnsi" w:hAnsiTheme="minorHAnsi" w:cstheme="minorHAnsi"/>
            <w:noProof/>
            <w:sz w:val="20"/>
            <w:szCs w:val="20"/>
          </w:rPr>
          <w:t xml:space="preserve"> </w:t>
        </w:r>
      </w:p>
      <w:p w14:paraId="2F564BEF" w14:textId="48D2E65E" w:rsidR="00D3129F" w:rsidRPr="003C26C7" w:rsidRDefault="00D3129F"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March 2021</w:t>
        </w:r>
      </w:p>
    </w:sdtContent>
  </w:sdt>
  <w:p w14:paraId="274117F3" w14:textId="77777777" w:rsidR="00D3129F" w:rsidRDefault="00D31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A363B" w14:textId="77777777" w:rsidR="00AB1DF9" w:rsidRDefault="00AB1DF9" w:rsidP="00524E7A">
      <w:r>
        <w:separator/>
      </w:r>
    </w:p>
  </w:footnote>
  <w:footnote w:type="continuationSeparator" w:id="0">
    <w:p w14:paraId="35138CDB" w14:textId="77777777" w:rsidR="00AB1DF9" w:rsidRDefault="00AB1DF9"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ED12AF"/>
    <w:multiLevelType w:val="hybridMultilevel"/>
    <w:tmpl w:val="D4E26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3" w15:restartNumberingAfterBreak="0">
    <w:nsid w:val="173E694D"/>
    <w:multiLevelType w:val="hybridMultilevel"/>
    <w:tmpl w:val="99722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234F70"/>
    <w:multiLevelType w:val="hybridMultilevel"/>
    <w:tmpl w:val="7DE08E20"/>
    <w:lvl w:ilvl="0" w:tplc="AFB67FF8">
      <w:numFmt w:val="bullet"/>
      <w:lvlText w:val="•"/>
      <w:lvlJc w:val="left"/>
      <w:pPr>
        <w:ind w:left="1080" w:hanging="72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7245284"/>
    <w:multiLevelType w:val="multilevel"/>
    <w:tmpl w:val="B75C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9472E"/>
    <w:multiLevelType w:val="hybridMultilevel"/>
    <w:tmpl w:val="C680DA30"/>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Symbol"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Symbol"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94E2CB3"/>
    <w:multiLevelType w:val="multilevel"/>
    <w:tmpl w:val="0DEC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D269F4"/>
    <w:multiLevelType w:val="hybridMultilevel"/>
    <w:tmpl w:val="65668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5"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C650D0"/>
    <w:multiLevelType w:val="hybridMultilevel"/>
    <w:tmpl w:val="FBBAD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8"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DE5EE2"/>
    <w:multiLevelType w:val="multilevel"/>
    <w:tmpl w:val="8132B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0858BD"/>
    <w:multiLevelType w:val="multilevel"/>
    <w:tmpl w:val="195E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663FF3"/>
    <w:multiLevelType w:val="hybridMultilevel"/>
    <w:tmpl w:val="B6A68C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C57923"/>
    <w:multiLevelType w:val="multilevel"/>
    <w:tmpl w:val="32A4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5F0D52"/>
    <w:multiLevelType w:val="hybridMultilevel"/>
    <w:tmpl w:val="BCC0C4CA"/>
    <w:lvl w:ilvl="0" w:tplc="AFB67FF8">
      <w:numFmt w:val="bullet"/>
      <w:lvlText w:val="•"/>
      <w:lvlJc w:val="left"/>
      <w:pPr>
        <w:ind w:left="1080" w:hanging="72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7"/>
  </w:num>
  <w:num w:numId="4">
    <w:abstractNumId w:val="26"/>
  </w:num>
  <w:num w:numId="5">
    <w:abstractNumId w:val="25"/>
  </w:num>
  <w:num w:numId="6">
    <w:abstractNumId w:val="12"/>
  </w:num>
  <w:num w:numId="7">
    <w:abstractNumId w:val="10"/>
  </w:num>
  <w:num w:numId="8">
    <w:abstractNumId w:val="20"/>
  </w:num>
  <w:num w:numId="9">
    <w:abstractNumId w:val="11"/>
  </w:num>
  <w:num w:numId="10">
    <w:abstractNumId w:val="15"/>
  </w:num>
  <w:num w:numId="11">
    <w:abstractNumId w:val="27"/>
  </w:num>
  <w:num w:numId="12">
    <w:abstractNumId w:val="18"/>
  </w:num>
  <w:num w:numId="13">
    <w:abstractNumId w:val="7"/>
  </w:num>
  <w:num w:numId="14">
    <w:abstractNumId w:val="22"/>
  </w:num>
  <w:num w:numId="15">
    <w:abstractNumId w:val="3"/>
  </w:num>
  <w:num w:numId="16">
    <w:abstractNumId w:val="13"/>
  </w:num>
  <w:num w:numId="17">
    <w:abstractNumId w:val="9"/>
  </w:num>
  <w:num w:numId="18">
    <w:abstractNumId w:val="19"/>
  </w:num>
  <w:num w:numId="19">
    <w:abstractNumId w:val="23"/>
  </w:num>
  <w:num w:numId="20">
    <w:abstractNumId w:val="21"/>
  </w:num>
  <w:num w:numId="21">
    <w:abstractNumId w:val="6"/>
  </w:num>
  <w:num w:numId="22">
    <w:abstractNumId w:val="5"/>
  </w:num>
  <w:num w:numId="23">
    <w:abstractNumId w:val="4"/>
  </w:num>
  <w:num w:numId="24">
    <w:abstractNumId w:val="0"/>
  </w:num>
  <w:num w:numId="25">
    <w:abstractNumId w:val="1"/>
  </w:num>
  <w:num w:numId="26">
    <w:abstractNumId w:val="16"/>
  </w:num>
  <w:num w:numId="27">
    <w:abstractNumId w:val="8"/>
  </w:num>
  <w:num w:numId="28">
    <w:abstractNumId w:val="24"/>
  </w:num>
  <w:num w:numId="29">
    <w:abstractNumId w:val="0"/>
  </w:num>
  <w:num w:numId="30">
    <w:abstractNumId w:val="21"/>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20203"/>
    <w:rsid w:val="0003175C"/>
    <w:rsid w:val="000320BD"/>
    <w:rsid w:val="00034E9D"/>
    <w:rsid w:val="00046BD9"/>
    <w:rsid w:val="00052A0F"/>
    <w:rsid w:val="00053D03"/>
    <w:rsid w:val="0007590C"/>
    <w:rsid w:val="00077FE5"/>
    <w:rsid w:val="000C5EBF"/>
    <w:rsid w:val="000E347D"/>
    <w:rsid w:val="000F150A"/>
    <w:rsid w:val="00136585"/>
    <w:rsid w:val="0014248C"/>
    <w:rsid w:val="001945F8"/>
    <w:rsid w:val="001A09F3"/>
    <w:rsid w:val="001A5636"/>
    <w:rsid w:val="001E7E4F"/>
    <w:rsid w:val="001F22F5"/>
    <w:rsid w:val="00201565"/>
    <w:rsid w:val="0025471D"/>
    <w:rsid w:val="00262196"/>
    <w:rsid w:val="00280306"/>
    <w:rsid w:val="00317D89"/>
    <w:rsid w:val="003356B2"/>
    <w:rsid w:val="0034256B"/>
    <w:rsid w:val="00346B35"/>
    <w:rsid w:val="00361CCD"/>
    <w:rsid w:val="003C26C7"/>
    <w:rsid w:val="003C595E"/>
    <w:rsid w:val="0040205E"/>
    <w:rsid w:val="00412FDB"/>
    <w:rsid w:val="00416E2B"/>
    <w:rsid w:val="00432F0E"/>
    <w:rsid w:val="004438B0"/>
    <w:rsid w:val="004A6407"/>
    <w:rsid w:val="004B0BF6"/>
    <w:rsid w:val="004B5274"/>
    <w:rsid w:val="004B5FA3"/>
    <w:rsid w:val="004B66A5"/>
    <w:rsid w:val="00504AB3"/>
    <w:rsid w:val="00507BE3"/>
    <w:rsid w:val="00524E7A"/>
    <w:rsid w:val="00533528"/>
    <w:rsid w:val="0054592C"/>
    <w:rsid w:val="00585C38"/>
    <w:rsid w:val="005919E3"/>
    <w:rsid w:val="005A2CAD"/>
    <w:rsid w:val="005C5A98"/>
    <w:rsid w:val="005D601A"/>
    <w:rsid w:val="00607845"/>
    <w:rsid w:val="00620600"/>
    <w:rsid w:val="006638E1"/>
    <w:rsid w:val="00676D9A"/>
    <w:rsid w:val="00681CE3"/>
    <w:rsid w:val="006B5F7D"/>
    <w:rsid w:val="006D7C3B"/>
    <w:rsid w:val="006F26B4"/>
    <w:rsid w:val="00716804"/>
    <w:rsid w:val="00763E63"/>
    <w:rsid w:val="00764212"/>
    <w:rsid w:val="00764846"/>
    <w:rsid w:val="00807713"/>
    <w:rsid w:val="008161C8"/>
    <w:rsid w:val="0085048B"/>
    <w:rsid w:val="00852083"/>
    <w:rsid w:val="00861865"/>
    <w:rsid w:val="00883AAC"/>
    <w:rsid w:val="008C7F5A"/>
    <w:rsid w:val="008D33FA"/>
    <w:rsid w:val="008E624E"/>
    <w:rsid w:val="009621C0"/>
    <w:rsid w:val="009C427A"/>
    <w:rsid w:val="00A072AB"/>
    <w:rsid w:val="00AB1DF9"/>
    <w:rsid w:val="00AD172A"/>
    <w:rsid w:val="00AD4980"/>
    <w:rsid w:val="00AE3179"/>
    <w:rsid w:val="00B33429"/>
    <w:rsid w:val="00B45C60"/>
    <w:rsid w:val="00B5796C"/>
    <w:rsid w:val="00BB2539"/>
    <w:rsid w:val="00BF52C3"/>
    <w:rsid w:val="00C17DAD"/>
    <w:rsid w:val="00C772AB"/>
    <w:rsid w:val="00C8792D"/>
    <w:rsid w:val="00CA6A4F"/>
    <w:rsid w:val="00CD303B"/>
    <w:rsid w:val="00D3129F"/>
    <w:rsid w:val="00D7223A"/>
    <w:rsid w:val="00D73D76"/>
    <w:rsid w:val="00D77A10"/>
    <w:rsid w:val="00DE574A"/>
    <w:rsid w:val="00DF2533"/>
    <w:rsid w:val="00E128E1"/>
    <w:rsid w:val="00E13DF2"/>
    <w:rsid w:val="00E354D5"/>
    <w:rsid w:val="00EB7F30"/>
    <w:rsid w:val="00EC6F18"/>
    <w:rsid w:val="00ED2D9B"/>
    <w:rsid w:val="00EE399E"/>
    <w:rsid w:val="00EF0FE9"/>
    <w:rsid w:val="00EF2FA5"/>
    <w:rsid w:val="00F30816"/>
    <w:rsid w:val="00F43B70"/>
    <w:rsid w:val="00F93F76"/>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nhideWhenUsed/>
    <w:rsid w:val="00861865"/>
    <w:rPr>
      <w:sz w:val="16"/>
      <w:szCs w:val="16"/>
    </w:rPr>
  </w:style>
  <w:style w:type="paragraph" w:styleId="CommentText">
    <w:name w:val="annotation text"/>
    <w:basedOn w:val="Normal"/>
    <w:link w:val="CommentTextChar"/>
    <w:unhideWhenUsed/>
    <w:rsid w:val="00861865"/>
    <w:rPr>
      <w:sz w:val="20"/>
      <w:szCs w:val="20"/>
    </w:rPr>
  </w:style>
  <w:style w:type="character" w:customStyle="1" w:styleId="CommentTextChar">
    <w:name w:val="Comment Text Char"/>
    <w:basedOn w:val="DefaultParagraphFont"/>
    <w:link w:val="CommentText"/>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customStyle="1" w:styleId="paragraph">
    <w:name w:val="paragraph"/>
    <w:basedOn w:val="Normal"/>
    <w:rsid w:val="00136585"/>
    <w:pPr>
      <w:spacing w:before="100" w:beforeAutospacing="1" w:after="100" w:afterAutospacing="1"/>
    </w:pPr>
    <w:rPr>
      <w:bCs w:val="0"/>
      <w:lang w:eastAsia="en-GB"/>
    </w:rPr>
  </w:style>
  <w:style w:type="character" w:customStyle="1" w:styleId="normaltextrun">
    <w:name w:val="normaltextrun"/>
    <w:basedOn w:val="DefaultParagraphFont"/>
    <w:rsid w:val="00136585"/>
  </w:style>
  <w:style w:type="character" w:customStyle="1" w:styleId="eop">
    <w:name w:val="eop"/>
    <w:basedOn w:val="DefaultParagraphFont"/>
    <w:rsid w:val="00136585"/>
  </w:style>
  <w:style w:type="paragraph" w:customStyle="1" w:styleId="head1">
    <w:name w:val="head1"/>
    <w:basedOn w:val="Normal"/>
    <w:rsid w:val="000F150A"/>
    <w:pPr>
      <w:tabs>
        <w:tab w:val="left" w:pos="567"/>
      </w:tabs>
    </w:pPr>
    <w:rPr>
      <w:b/>
      <w:bCs w:val="0"/>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7142">
      <w:bodyDiv w:val="1"/>
      <w:marLeft w:val="0"/>
      <w:marRight w:val="0"/>
      <w:marTop w:val="0"/>
      <w:marBottom w:val="0"/>
      <w:divBdr>
        <w:top w:val="none" w:sz="0" w:space="0" w:color="auto"/>
        <w:left w:val="none" w:sz="0" w:space="0" w:color="auto"/>
        <w:bottom w:val="none" w:sz="0" w:space="0" w:color="auto"/>
        <w:right w:val="none" w:sz="0" w:space="0" w:color="auto"/>
      </w:divBdr>
    </w:div>
    <w:div w:id="48312245">
      <w:bodyDiv w:val="1"/>
      <w:marLeft w:val="0"/>
      <w:marRight w:val="0"/>
      <w:marTop w:val="0"/>
      <w:marBottom w:val="0"/>
      <w:divBdr>
        <w:top w:val="none" w:sz="0" w:space="0" w:color="auto"/>
        <w:left w:val="none" w:sz="0" w:space="0" w:color="auto"/>
        <w:bottom w:val="none" w:sz="0" w:space="0" w:color="auto"/>
        <w:right w:val="none" w:sz="0" w:space="0" w:color="auto"/>
      </w:divBdr>
    </w:div>
    <w:div w:id="103578738">
      <w:bodyDiv w:val="1"/>
      <w:marLeft w:val="0"/>
      <w:marRight w:val="0"/>
      <w:marTop w:val="0"/>
      <w:marBottom w:val="0"/>
      <w:divBdr>
        <w:top w:val="none" w:sz="0" w:space="0" w:color="auto"/>
        <w:left w:val="none" w:sz="0" w:space="0" w:color="auto"/>
        <w:bottom w:val="none" w:sz="0" w:space="0" w:color="auto"/>
        <w:right w:val="none" w:sz="0" w:space="0" w:color="auto"/>
      </w:divBdr>
    </w:div>
    <w:div w:id="149255502">
      <w:bodyDiv w:val="1"/>
      <w:marLeft w:val="0"/>
      <w:marRight w:val="0"/>
      <w:marTop w:val="0"/>
      <w:marBottom w:val="0"/>
      <w:divBdr>
        <w:top w:val="none" w:sz="0" w:space="0" w:color="auto"/>
        <w:left w:val="none" w:sz="0" w:space="0" w:color="auto"/>
        <w:bottom w:val="none" w:sz="0" w:space="0" w:color="auto"/>
        <w:right w:val="none" w:sz="0" w:space="0" w:color="auto"/>
      </w:divBdr>
      <w:divsChild>
        <w:div w:id="443967372">
          <w:marLeft w:val="0"/>
          <w:marRight w:val="0"/>
          <w:marTop w:val="0"/>
          <w:marBottom w:val="0"/>
          <w:divBdr>
            <w:top w:val="none" w:sz="0" w:space="0" w:color="auto"/>
            <w:left w:val="none" w:sz="0" w:space="0" w:color="auto"/>
            <w:bottom w:val="none" w:sz="0" w:space="0" w:color="auto"/>
            <w:right w:val="none" w:sz="0" w:space="0" w:color="auto"/>
          </w:divBdr>
          <w:divsChild>
            <w:div w:id="1334526754">
              <w:marLeft w:val="-225"/>
              <w:marRight w:val="-225"/>
              <w:marTop w:val="0"/>
              <w:marBottom w:val="0"/>
              <w:divBdr>
                <w:top w:val="none" w:sz="0" w:space="0" w:color="auto"/>
                <w:left w:val="none" w:sz="0" w:space="0" w:color="auto"/>
                <w:bottom w:val="none" w:sz="0" w:space="0" w:color="auto"/>
                <w:right w:val="none" w:sz="0" w:space="0" w:color="auto"/>
              </w:divBdr>
              <w:divsChild>
                <w:div w:id="13043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554199456">
      <w:bodyDiv w:val="1"/>
      <w:marLeft w:val="0"/>
      <w:marRight w:val="0"/>
      <w:marTop w:val="0"/>
      <w:marBottom w:val="0"/>
      <w:divBdr>
        <w:top w:val="none" w:sz="0" w:space="0" w:color="auto"/>
        <w:left w:val="none" w:sz="0" w:space="0" w:color="auto"/>
        <w:bottom w:val="none" w:sz="0" w:space="0" w:color="auto"/>
        <w:right w:val="none" w:sz="0" w:space="0" w:color="auto"/>
      </w:divBdr>
    </w:div>
    <w:div w:id="603148107">
      <w:bodyDiv w:val="1"/>
      <w:marLeft w:val="0"/>
      <w:marRight w:val="0"/>
      <w:marTop w:val="0"/>
      <w:marBottom w:val="0"/>
      <w:divBdr>
        <w:top w:val="none" w:sz="0" w:space="0" w:color="auto"/>
        <w:left w:val="none" w:sz="0" w:space="0" w:color="auto"/>
        <w:bottom w:val="none" w:sz="0" w:space="0" w:color="auto"/>
        <w:right w:val="none" w:sz="0" w:space="0" w:color="auto"/>
      </w:divBdr>
    </w:div>
    <w:div w:id="687828360">
      <w:bodyDiv w:val="1"/>
      <w:marLeft w:val="0"/>
      <w:marRight w:val="0"/>
      <w:marTop w:val="0"/>
      <w:marBottom w:val="0"/>
      <w:divBdr>
        <w:top w:val="none" w:sz="0" w:space="0" w:color="auto"/>
        <w:left w:val="none" w:sz="0" w:space="0" w:color="auto"/>
        <w:bottom w:val="none" w:sz="0" w:space="0" w:color="auto"/>
        <w:right w:val="none" w:sz="0" w:space="0" w:color="auto"/>
      </w:divBdr>
    </w:div>
    <w:div w:id="721637065">
      <w:bodyDiv w:val="1"/>
      <w:marLeft w:val="0"/>
      <w:marRight w:val="0"/>
      <w:marTop w:val="0"/>
      <w:marBottom w:val="0"/>
      <w:divBdr>
        <w:top w:val="none" w:sz="0" w:space="0" w:color="auto"/>
        <w:left w:val="none" w:sz="0" w:space="0" w:color="auto"/>
        <w:bottom w:val="none" w:sz="0" w:space="0" w:color="auto"/>
        <w:right w:val="none" w:sz="0" w:space="0" w:color="auto"/>
      </w:divBdr>
    </w:div>
    <w:div w:id="789008502">
      <w:bodyDiv w:val="1"/>
      <w:marLeft w:val="0"/>
      <w:marRight w:val="0"/>
      <w:marTop w:val="0"/>
      <w:marBottom w:val="0"/>
      <w:divBdr>
        <w:top w:val="none" w:sz="0" w:space="0" w:color="auto"/>
        <w:left w:val="none" w:sz="0" w:space="0" w:color="auto"/>
        <w:bottom w:val="none" w:sz="0" w:space="0" w:color="auto"/>
        <w:right w:val="none" w:sz="0" w:space="0" w:color="auto"/>
      </w:divBdr>
    </w:div>
    <w:div w:id="868372290">
      <w:bodyDiv w:val="1"/>
      <w:marLeft w:val="0"/>
      <w:marRight w:val="0"/>
      <w:marTop w:val="0"/>
      <w:marBottom w:val="0"/>
      <w:divBdr>
        <w:top w:val="none" w:sz="0" w:space="0" w:color="auto"/>
        <w:left w:val="none" w:sz="0" w:space="0" w:color="auto"/>
        <w:bottom w:val="none" w:sz="0" w:space="0" w:color="auto"/>
        <w:right w:val="none" w:sz="0" w:space="0" w:color="auto"/>
      </w:divBdr>
    </w:div>
    <w:div w:id="994726216">
      <w:bodyDiv w:val="1"/>
      <w:marLeft w:val="0"/>
      <w:marRight w:val="0"/>
      <w:marTop w:val="0"/>
      <w:marBottom w:val="0"/>
      <w:divBdr>
        <w:top w:val="none" w:sz="0" w:space="0" w:color="auto"/>
        <w:left w:val="none" w:sz="0" w:space="0" w:color="auto"/>
        <w:bottom w:val="none" w:sz="0" w:space="0" w:color="auto"/>
        <w:right w:val="none" w:sz="0" w:space="0" w:color="auto"/>
      </w:divBdr>
    </w:div>
    <w:div w:id="1080640426">
      <w:bodyDiv w:val="1"/>
      <w:marLeft w:val="0"/>
      <w:marRight w:val="0"/>
      <w:marTop w:val="0"/>
      <w:marBottom w:val="0"/>
      <w:divBdr>
        <w:top w:val="none" w:sz="0" w:space="0" w:color="auto"/>
        <w:left w:val="none" w:sz="0" w:space="0" w:color="auto"/>
        <w:bottom w:val="none" w:sz="0" w:space="0" w:color="auto"/>
        <w:right w:val="none" w:sz="0" w:space="0" w:color="auto"/>
      </w:divBdr>
    </w:div>
    <w:div w:id="1168206193">
      <w:bodyDiv w:val="1"/>
      <w:marLeft w:val="0"/>
      <w:marRight w:val="0"/>
      <w:marTop w:val="0"/>
      <w:marBottom w:val="0"/>
      <w:divBdr>
        <w:top w:val="none" w:sz="0" w:space="0" w:color="auto"/>
        <w:left w:val="none" w:sz="0" w:space="0" w:color="auto"/>
        <w:bottom w:val="none" w:sz="0" w:space="0" w:color="auto"/>
        <w:right w:val="none" w:sz="0" w:space="0" w:color="auto"/>
      </w:divBdr>
    </w:div>
    <w:div w:id="1255474603">
      <w:bodyDiv w:val="1"/>
      <w:marLeft w:val="0"/>
      <w:marRight w:val="0"/>
      <w:marTop w:val="0"/>
      <w:marBottom w:val="0"/>
      <w:divBdr>
        <w:top w:val="none" w:sz="0" w:space="0" w:color="auto"/>
        <w:left w:val="none" w:sz="0" w:space="0" w:color="auto"/>
        <w:bottom w:val="none" w:sz="0" w:space="0" w:color="auto"/>
        <w:right w:val="none" w:sz="0" w:space="0" w:color="auto"/>
      </w:divBdr>
    </w:div>
    <w:div w:id="1649746428">
      <w:bodyDiv w:val="1"/>
      <w:marLeft w:val="0"/>
      <w:marRight w:val="0"/>
      <w:marTop w:val="0"/>
      <w:marBottom w:val="0"/>
      <w:divBdr>
        <w:top w:val="none" w:sz="0" w:space="0" w:color="auto"/>
        <w:left w:val="none" w:sz="0" w:space="0" w:color="auto"/>
        <w:bottom w:val="none" w:sz="0" w:space="0" w:color="auto"/>
        <w:right w:val="none" w:sz="0" w:space="0" w:color="auto"/>
      </w:divBdr>
      <w:divsChild>
        <w:div w:id="1809080643">
          <w:marLeft w:val="0"/>
          <w:marRight w:val="0"/>
          <w:marTop w:val="0"/>
          <w:marBottom w:val="0"/>
          <w:divBdr>
            <w:top w:val="none" w:sz="0" w:space="0" w:color="auto"/>
            <w:left w:val="none" w:sz="0" w:space="0" w:color="auto"/>
            <w:bottom w:val="none" w:sz="0" w:space="0" w:color="auto"/>
            <w:right w:val="none" w:sz="0" w:space="0" w:color="auto"/>
          </w:divBdr>
          <w:divsChild>
            <w:div w:id="822887228">
              <w:marLeft w:val="-225"/>
              <w:marRight w:val="-225"/>
              <w:marTop w:val="0"/>
              <w:marBottom w:val="0"/>
              <w:divBdr>
                <w:top w:val="none" w:sz="0" w:space="0" w:color="auto"/>
                <w:left w:val="none" w:sz="0" w:space="0" w:color="auto"/>
                <w:bottom w:val="none" w:sz="0" w:space="0" w:color="auto"/>
                <w:right w:val="none" w:sz="0" w:space="0" w:color="auto"/>
              </w:divBdr>
              <w:divsChild>
                <w:div w:id="164570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05754">
      <w:bodyDiv w:val="1"/>
      <w:marLeft w:val="0"/>
      <w:marRight w:val="0"/>
      <w:marTop w:val="0"/>
      <w:marBottom w:val="0"/>
      <w:divBdr>
        <w:top w:val="none" w:sz="0" w:space="0" w:color="auto"/>
        <w:left w:val="none" w:sz="0" w:space="0" w:color="auto"/>
        <w:bottom w:val="none" w:sz="0" w:space="0" w:color="auto"/>
        <w:right w:val="none" w:sz="0" w:space="0" w:color="auto"/>
      </w:divBdr>
    </w:div>
    <w:div w:id="18873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ac.uk/institute-academic-development/learning-teaching/cpd/teaching-awar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45d95dfb46c54d1b4f4efdc16f136cb6">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b60b06aa9172122a2c32b158e73e5ea3"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Ruth Macqueen</DisplayName>
        <AccountId>46734</AccountId>
        <AccountType/>
      </UserInfo>
    </UploadedBy>
    <PublishedLink xmlns="4b8a6f31-11dd-4097-bc3a-05c56df6c229">
      <Url>https://uoe.sharepoint.com/:w:/s/jobdescriptionlibrary/Eeaxt-0SIO9Gl5uMIpFvnpkBaOFV-JznREnPwIHpV9b9Dg</Url>
      <Description>https://uoe.sharepoint.com/:w:/s/jobdescriptionlibrary/Eeaxt-0SIO9Gl5uMIpFvnpkBaOFV-JznREnPwIHpV9b9Dg</Description>
    </PublishedLink>
    <Function xmlns="4b8a6f31-11dd-4097-bc3a-05c56df6c229">Lectureships</Function>
    <Family xmlns="4b8a6f31-11dd-4097-bc3a-05c56df6c229">Veterinary Clinical</Family>
  </documentManagement>
</p:properties>
</file>

<file path=customXml/itemProps1.xml><?xml version="1.0" encoding="utf-8"?>
<ds:datastoreItem xmlns:ds="http://schemas.openxmlformats.org/officeDocument/2006/customXml" ds:itemID="{2875023B-F26C-40C0-9E72-1D87A9DEF798}"/>
</file>

<file path=customXml/itemProps2.xml><?xml version="1.0" encoding="utf-8"?>
<ds:datastoreItem xmlns:ds="http://schemas.openxmlformats.org/officeDocument/2006/customXml" ds:itemID="{4B9438A9-52C5-48DF-8D53-ED184D56C127}">
  <ds:schemaRefs>
    <ds:schemaRef ds:uri="http://schemas.openxmlformats.org/officeDocument/2006/bibliography"/>
  </ds:schemaRefs>
</ds:datastoreItem>
</file>

<file path=customXml/itemProps3.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4.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1529</Words>
  <Characters>8719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Gillian Jones</cp:lastModifiedBy>
  <cp:revision>4</cp:revision>
  <dcterms:created xsi:type="dcterms:W3CDTF">2024-05-02T11:26:00Z</dcterms:created>
  <dcterms:modified xsi:type="dcterms:W3CDTF">2024-05-02T12:48:00Z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y fmtid="{D5CDD505-2E9C-101B-9397-08002B2CF9AE}" pid="3" name="MediaServiceImageTags">
    <vt:lpwstr/>
  </property>
</Properties>
</file>