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EBAF7" w14:textId="338983D5" w:rsidR="000A5F95" w:rsidRDefault="00743BDC" w:rsidP="0086613B">
      <w:pPr>
        <w:rPr>
          <w:rFonts w:ascii="Calibri" w:hAnsi="Calibri" w:cs="Arial"/>
        </w:rPr>
      </w:pPr>
      <w:r>
        <w:rPr>
          <w:rFonts w:ascii="Calibri" w:hAnsi="Calibri" w:cs="Arial"/>
          <w:b/>
          <w:noProof/>
          <w:sz w:val="36"/>
          <w:szCs w:val="36"/>
          <w:lang w:val="en-AU" w:eastAsia="en-AU"/>
        </w:rPr>
        <w:drawing>
          <wp:anchor distT="0" distB="0" distL="114300" distR="114300" simplePos="0" relativeHeight="251659264" behindDoc="0" locked="0" layoutInCell="1" allowOverlap="1" wp14:anchorId="0A1F788E" wp14:editId="3D93442B">
            <wp:simplePos x="0" y="0"/>
            <wp:positionH relativeFrom="page">
              <wp:align>right</wp:align>
            </wp:positionH>
            <wp:positionV relativeFrom="page">
              <wp:align>top</wp:align>
            </wp:positionV>
            <wp:extent cx="7552690" cy="1426785"/>
            <wp:effectExtent l="0" t="0" r="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DD Header.jpg"/>
                    <pic:cNvPicPr/>
                  </pic:nvPicPr>
                  <pic:blipFill>
                    <a:blip r:embed="rId10">
                      <a:extLst>
                        <a:ext uri="{28A0092B-C50C-407E-A947-70E740481C1C}">
                          <a14:useLocalDpi xmlns:a14="http://schemas.microsoft.com/office/drawing/2010/main" val="0"/>
                        </a:ext>
                      </a:extLst>
                    </a:blip>
                    <a:stretch>
                      <a:fillRect/>
                    </a:stretch>
                  </pic:blipFill>
                  <pic:spPr>
                    <a:xfrm>
                      <a:off x="0" y="0"/>
                      <a:ext cx="7552690" cy="1426785"/>
                    </a:xfrm>
                    <a:prstGeom prst="rect">
                      <a:avLst/>
                    </a:prstGeom>
                  </pic:spPr>
                </pic:pic>
              </a:graphicData>
            </a:graphic>
            <wp14:sizeRelH relativeFrom="margin">
              <wp14:pctWidth>0</wp14:pctWidth>
            </wp14:sizeRelH>
            <wp14:sizeRelV relativeFrom="margin">
              <wp14:pctHeight>0</wp14:pctHeight>
            </wp14:sizeRelV>
          </wp:anchor>
        </w:drawing>
      </w:r>
    </w:p>
    <w:p w14:paraId="7D60D41A" w14:textId="77777777" w:rsidR="00743BDC" w:rsidRDefault="00743BDC" w:rsidP="00B80FC4">
      <w:pPr>
        <w:rPr>
          <w:rFonts w:ascii="Calibri" w:hAnsi="Calibri" w:cs="Arial"/>
          <w:b/>
          <w:sz w:val="36"/>
          <w:szCs w:val="36"/>
        </w:rPr>
      </w:pPr>
    </w:p>
    <w:p w14:paraId="0D44264C" w14:textId="04ABE13E" w:rsidR="00743BDC" w:rsidRDefault="00743BDC" w:rsidP="00B80FC4">
      <w:pPr>
        <w:rPr>
          <w:rFonts w:ascii="Calibri" w:hAnsi="Calibri" w:cs="Arial"/>
          <w:b/>
          <w:sz w:val="36"/>
          <w:szCs w:val="36"/>
        </w:rPr>
      </w:pPr>
    </w:p>
    <w:p w14:paraId="5CD8A46D" w14:textId="77777777" w:rsidR="003F0C94" w:rsidRDefault="003F0C94" w:rsidP="003F0C94">
      <w:pPr>
        <w:pStyle w:val="Default"/>
      </w:pPr>
    </w:p>
    <w:p w14:paraId="29CEBAF9" w14:textId="32EC2B9C" w:rsidR="00B80FC4" w:rsidRPr="00877C0D" w:rsidRDefault="003F0C94" w:rsidP="003F0C94">
      <w:pPr>
        <w:rPr>
          <w:rFonts w:asciiTheme="minorHAnsi" w:hAnsiTheme="minorHAnsi" w:cstheme="minorHAnsi"/>
          <w:b/>
          <w:bCs/>
          <w:sz w:val="36"/>
          <w:szCs w:val="36"/>
        </w:rPr>
      </w:pPr>
      <w:r w:rsidRPr="00877C0D">
        <w:rPr>
          <w:rFonts w:asciiTheme="minorHAnsi" w:hAnsiTheme="minorHAnsi" w:cstheme="minorHAnsi"/>
        </w:rPr>
        <w:t xml:space="preserve"> </w:t>
      </w:r>
      <w:r w:rsidRPr="00877C0D">
        <w:rPr>
          <w:rFonts w:asciiTheme="minorHAnsi" w:hAnsiTheme="minorHAnsi" w:cstheme="minorHAnsi"/>
          <w:b/>
          <w:bCs/>
          <w:sz w:val="36"/>
          <w:szCs w:val="36"/>
        </w:rPr>
        <w:t>Lecturer / Senior Lecturer / Associate Professor – Veterinary Reproduction</w:t>
      </w:r>
      <w:r w:rsidR="000E67C4" w:rsidRPr="00877C0D">
        <w:rPr>
          <w:rFonts w:asciiTheme="minorHAnsi" w:hAnsiTheme="minorHAnsi" w:cstheme="minorHAnsi"/>
          <w:b/>
          <w:bCs/>
          <w:sz w:val="36"/>
          <w:szCs w:val="36"/>
        </w:rPr>
        <w:t xml:space="preserve"> (Theriogenology)</w:t>
      </w:r>
    </w:p>
    <w:p w14:paraId="735982D4" w14:textId="77777777" w:rsidR="003F0C94" w:rsidRDefault="003F0C94" w:rsidP="003F0C94">
      <w:pPr>
        <w:rPr>
          <w:rFonts w:ascii="Calibri" w:hAnsi="Calibri" w:cs="Arial"/>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4"/>
        <w:gridCol w:w="5817"/>
      </w:tblGrid>
      <w:tr w:rsidR="000E67C4" w:rsidRPr="00873A28" w14:paraId="20BF0EA9" w14:textId="77777777" w:rsidTr="000E67C4">
        <w:trPr>
          <w:trHeight w:val="361"/>
          <w:jc w:val="center"/>
        </w:trPr>
        <w:tc>
          <w:tcPr>
            <w:tcW w:w="3964" w:type="dxa"/>
            <w:vAlign w:val="center"/>
          </w:tcPr>
          <w:p w14:paraId="1CCAC12D" w14:textId="542032D4" w:rsidR="000E67C4" w:rsidRPr="000E67C4" w:rsidRDefault="000E67C4" w:rsidP="000E67C4">
            <w:pPr>
              <w:spacing w:before="60" w:after="60"/>
              <w:rPr>
                <w:rFonts w:ascii="Calibri" w:hAnsi="Calibri" w:cs="Arial"/>
                <w:b/>
              </w:rPr>
            </w:pPr>
            <w:r w:rsidRPr="000E67C4">
              <w:rPr>
                <w:rFonts w:ascii="Calibri" w:hAnsi="Calibri" w:cs="Arial"/>
                <w:b/>
              </w:rPr>
              <w:t>Position Number</w:t>
            </w:r>
          </w:p>
        </w:tc>
        <w:tc>
          <w:tcPr>
            <w:tcW w:w="5817" w:type="dxa"/>
            <w:vAlign w:val="center"/>
          </w:tcPr>
          <w:p w14:paraId="3BBBB04D" w14:textId="2C0C7DE0" w:rsidR="000E67C4" w:rsidRDefault="000E67C4" w:rsidP="000E67C4">
            <w:pPr>
              <w:rPr>
                <w:rFonts w:ascii="IBM Plex Sans" w:hAnsi="IBM Plex Sans" w:cs="Tahoma"/>
                <w:color w:val="343334"/>
                <w:sz w:val="21"/>
                <w:szCs w:val="21"/>
              </w:rPr>
            </w:pPr>
            <w:r>
              <w:rPr>
                <w:rFonts w:ascii="IBM Plex Sans" w:hAnsi="IBM Plex Sans" w:cs="Tahoma"/>
                <w:color w:val="343334"/>
                <w:sz w:val="21"/>
                <w:szCs w:val="21"/>
              </w:rPr>
              <w:t>6000007160</w:t>
            </w:r>
          </w:p>
          <w:p w14:paraId="29619C89" w14:textId="77777777" w:rsidR="000E67C4" w:rsidRDefault="000E67C4" w:rsidP="000E67C4">
            <w:pPr>
              <w:autoSpaceDE w:val="0"/>
              <w:autoSpaceDN w:val="0"/>
              <w:adjustRightInd w:val="0"/>
              <w:rPr>
                <w:rFonts w:ascii="Calibri" w:hAnsi="Calibri" w:cs="Calibri"/>
              </w:rPr>
            </w:pPr>
          </w:p>
        </w:tc>
      </w:tr>
      <w:tr w:rsidR="00CF1714" w:rsidRPr="00873A28" w14:paraId="29CEBAFC" w14:textId="77777777" w:rsidTr="00104217">
        <w:trPr>
          <w:jc w:val="center"/>
        </w:trPr>
        <w:tc>
          <w:tcPr>
            <w:tcW w:w="3964" w:type="dxa"/>
            <w:vAlign w:val="center"/>
          </w:tcPr>
          <w:p w14:paraId="29CEBAFA" w14:textId="77777777" w:rsidR="00CF1714" w:rsidRPr="00CF1714" w:rsidRDefault="004C0AA2" w:rsidP="0028105C">
            <w:pPr>
              <w:spacing w:before="60" w:after="60"/>
              <w:rPr>
                <w:rFonts w:ascii="Calibri" w:hAnsi="Calibri" w:cs="Arial"/>
                <w:b/>
                <w:bCs/>
              </w:rPr>
            </w:pPr>
            <w:r>
              <w:rPr>
                <w:rFonts w:ascii="Calibri" w:hAnsi="Calibri" w:cs="Arial"/>
                <w:b/>
                <w:bCs/>
              </w:rPr>
              <w:t>College</w:t>
            </w:r>
          </w:p>
        </w:tc>
        <w:tc>
          <w:tcPr>
            <w:tcW w:w="5817" w:type="dxa"/>
            <w:vAlign w:val="center"/>
          </w:tcPr>
          <w:p w14:paraId="29CEBAFB" w14:textId="77777777" w:rsidR="00CF1714" w:rsidRPr="00CF1714" w:rsidRDefault="00104217" w:rsidP="00104217">
            <w:pPr>
              <w:autoSpaceDE w:val="0"/>
              <w:autoSpaceDN w:val="0"/>
              <w:adjustRightInd w:val="0"/>
              <w:rPr>
                <w:rFonts w:ascii="Calibri" w:hAnsi="Calibri" w:cs="Calibri"/>
              </w:rPr>
            </w:pPr>
            <w:r>
              <w:rPr>
                <w:rFonts w:ascii="Calibri" w:hAnsi="Calibri" w:cs="Calibri"/>
              </w:rPr>
              <w:t>College of Public Health, Medical &amp; Veterinary Sciences</w:t>
            </w:r>
          </w:p>
        </w:tc>
      </w:tr>
      <w:tr w:rsidR="0028105C" w:rsidRPr="00873A28" w14:paraId="29CEBAFF" w14:textId="77777777" w:rsidTr="00104217">
        <w:trPr>
          <w:jc w:val="center"/>
        </w:trPr>
        <w:tc>
          <w:tcPr>
            <w:tcW w:w="3964" w:type="dxa"/>
            <w:vAlign w:val="center"/>
          </w:tcPr>
          <w:p w14:paraId="29CEBAFD" w14:textId="77777777" w:rsidR="0028105C" w:rsidRPr="00CF1714" w:rsidRDefault="0028105C" w:rsidP="0028105C">
            <w:pPr>
              <w:spacing w:before="60" w:after="60"/>
              <w:rPr>
                <w:rFonts w:ascii="Calibri" w:hAnsi="Calibri" w:cs="Arial"/>
                <w:b/>
                <w:bCs/>
              </w:rPr>
            </w:pPr>
            <w:r w:rsidRPr="00CF1714">
              <w:rPr>
                <w:rFonts w:ascii="Calibri" w:hAnsi="Calibri" w:cs="Arial"/>
                <w:b/>
                <w:bCs/>
              </w:rPr>
              <w:t>Campus Location</w:t>
            </w:r>
          </w:p>
        </w:tc>
        <w:tc>
          <w:tcPr>
            <w:tcW w:w="5817" w:type="dxa"/>
            <w:vAlign w:val="center"/>
          </w:tcPr>
          <w:p w14:paraId="29CEBAFE" w14:textId="77777777" w:rsidR="0028105C" w:rsidRPr="00873A28" w:rsidRDefault="0028105C" w:rsidP="00286F5C">
            <w:pPr>
              <w:spacing w:before="60" w:after="60"/>
              <w:rPr>
                <w:rFonts w:ascii="Calibri" w:hAnsi="Calibri" w:cs="Arial"/>
                <w:bCs/>
              </w:rPr>
            </w:pPr>
            <w:r w:rsidRPr="00873A28">
              <w:rPr>
                <w:rFonts w:ascii="Calibri" w:hAnsi="Calibri" w:cs="Arial"/>
                <w:bCs/>
              </w:rPr>
              <w:t xml:space="preserve">Townsville </w:t>
            </w:r>
          </w:p>
        </w:tc>
      </w:tr>
      <w:tr w:rsidR="0028105C" w:rsidRPr="00873A28" w14:paraId="29CEBB02" w14:textId="77777777" w:rsidTr="00104217">
        <w:trPr>
          <w:jc w:val="center"/>
        </w:trPr>
        <w:tc>
          <w:tcPr>
            <w:tcW w:w="3964" w:type="dxa"/>
            <w:vAlign w:val="center"/>
          </w:tcPr>
          <w:p w14:paraId="29CEBB00" w14:textId="77777777" w:rsidR="0028105C" w:rsidRPr="00CF1714" w:rsidRDefault="0028105C" w:rsidP="0028105C">
            <w:pPr>
              <w:spacing w:before="60" w:after="60"/>
              <w:rPr>
                <w:rFonts w:ascii="Calibri" w:hAnsi="Calibri" w:cs="Arial"/>
                <w:b/>
                <w:bCs/>
              </w:rPr>
            </w:pPr>
            <w:r w:rsidRPr="00CF1714">
              <w:rPr>
                <w:rFonts w:ascii="Calibri" w:hAnsi="Calibri" w:cs="Arial"/>
                <w:b/>
                <w:bCs/>
              </w:rPr>
              <w:t>Classification</w:t>
            </w:r>
          </w:p>
        </w:tc>
        <w:tc>
          <w:tcPr>
            <w:tcW w:w="5817" w:type="dxa"/>
            <w:vAlign w:val="center"/>
          </w:tcPr>
          <w:p w14:paraId="29CEBB01" w14:textId="34571AC8" w:rsidR="0028105C" w:rsidRPr="00873A28" w:rsidRDefault="006927E4" w:rsidP="003B6DAD">
            <w:pPr>
              <w:spacing w:before="60" w:after="60"/>
              <w:rPr>
                <w:rFonts w:ascii="Calibri" w:hAnsi="Calibri" w:cs="Arial"/>
                <w:bCs/>
              </w:rPr>
            </w:pPr>
            <w:r>
              <w:rPr>
                <w:rFonts w:ascii="Calibri" w:hAnsi="Calibri" w:cs="Arial"/>
                <w:bCs/>
              </w:rPr>
              <w:t>Academic Level B</w:t>
            </w:r>
            <w:r w:rsidR="003B6DAD">
              <w:rPr>
                <w:rFonts w:ascii="Calibri" w:hAnsi="Calibri" w:cs="Arial"/>
                <w:bCs/>
              </w:rPr>
              <w:t xml:space="preserve"> </w:t>
            </w:r>
            <w:r w:rsidR="006A146F">
              <w:rPr>
                <w:rFonts w:ascii="Calibri" w:hAnsi="Calibri" w:cs="Arial"/>
                <w:bCs/>
              </w:rPr>
              <w:t>to D</w:t>
            </w:r>
          </w:p>
        </w:tc>
      </w:tr>
      <w:tr w:rsidR="00A119AA" w:rsidRPr="00873A28" w14:paraId="29CEBB05" w14:textId="77777777" w:rsidTr="00104217">
        <w:trPr>
          <w:jc w:val="center"/>
        </w:trPr>
        <w:tc>
          <w:tcPr>
            <w:tcW w:w="3964" w:type="dxa"/>
            <w:vAlign w:val="center"/>
          </w:tcPr>
          <w:p w14:paraId="29CEBB03" w14:textId="77777777" w:rsidR="00A119AA" w:rsidRPr="00CF1714" w:rsidRDefault="00D633E3" w:rsidP="0028105C">
            <w:pPr>
              <w:spacing w:before="60" w:after="60"/>
              <w:rPr>
                <w:rFonts w:ascii="Calibri" w:hAnsi="Calibri" w:cs="Arial"/>
                <w:b/>
                <w:bCs/>
              </w:rPr>
            </w:pPr>
            <w:r>
              <w:rPr>
                <w:rFonts w:ascii="Calibri" w:hAnsi="Calibri" w:cs="Arial"/>
                <w:b/>
                <w:bCs/>
              </w:rPr>
              <w:t>Fraction</w:t>
            </w:r>
          </w:p>
        </w:tc>
        <w:tc>
          <w:tcPr>
            <w:tcW w:w="5817" w:type="dxa"/>
            <w:vAlign w:val="center"/>
          </w:tcPr>
          <w:p w14:paraId="29CEBB04" w14:textId="23AE1AFD" w:rsidR="00A119AA" w:rsidRPr="00873A28" w:rsidRDefault="003B6DAD" w:rsidP="0028105C">
            <w:pPr>
              <w:spacing w:before="60" w:after="60"/>
              <w:rPr>
                <w:rFonts w:ascii="Calibri" w:hAnsi="Calibri" w:cs="Arial"/>
                <w:bCs/>
              </w:rPr>
            </w:pPr>
            <w:r>
              <w:rPr>
                <w:rFonts w:ascii="Calibri" w:hAnsi="Calibri" w:cs="Arial"/>
                <w:bCs/>
              </w:rPr>
              <w:t>1</w:t>
            </w:r>
            <w:r w:rsidR="007F4A28">
              <w:rPr>
                <w:rFonts w:ascii="Calibri" w:hAnsi="Calibri" w:cs="Arial"/>
                <w:bCs/>
              </w:rPr>
              <w:t>00% Fixed Term</w:t>
            </w:r>
            <w:r w:rsidR="00C56E4E">
              <w:rPr>
                <w:rFonts w:ascii="Calibri" w:hAnsi="Calibri" w:cs="Arial"/>
                <w:bCs/>
              </w:rPr>
              <w:t xml:space="preserve"> </w:t>
            </w:r>
            <w:r w:rsidR="007F4A28">
              <w:rPr>
                <w:rFonts w:ascii="Calibri" w:hAnsi="Calibri" w:cs="Arial"/>
                <w:bCs/>
              </w:rPr>
              <w:t>(to end of 202</w:t>
            </w:r>
            <w:r w:rsidR="00895901">
              <w:rPr>
                <w:rFonts w:ascii="Calibri" w:hAnsi="Calibri" w:cs="Arial"/>
                <w:bCs/>
              </w:rPr>
              <w:t>8)</w:t>
            </w:r>
          </w:p>
        </w:tc>
      </w:tr>
      <w:tr w:rsidR="0028105C" w:rsidRPr="00873A28" w14:paraId="29CEBB08" w14:textId="77777777" w:rsidTr="00104217">
        <w:trPr>
          <w:jc w:val="center"/>
        </w:trPr>
        <w:tc>
          <w:tcPr>
            <w:tcW w:w="3964" w:type="dxa"/>
            <w:vAlign w:val="center"/>
          </w:tcPr>
          <w:p w14:paraId="29CEBB06" w14:textId="77777777" w:rsidR="0028105C" w:rsidRPr="00CF1714" w:rsidRDefault="0028105C" w:rsidP="0028105C">
            <w:pPr>
              <w:spacing w:before="60" w:after="60"/>
              <w:rPr>
                <w:rFonts w:ascii="Calibri" w:hAnsi="Calibri" w:cs="Arial"/>
                <w:b/>
                <w:bCs/>
              </w:rPr>
            </w:pPr>
            <w:r w:rsidRPr="00CF1714">
              <w:rPr>
                <w:rFonts w:ascii="Calibri" w:hAnsi="Calibri" w:cs="Arial"/>
                <w:b/>
                <w:bCs/>
              </w:rPr>
              <w:t>Reports To</w:t>
            </w:r>
          </w:p>
        </w:tc>
        <w:tc>
          <w:tcPr>
            <w:tcW w:w="5817" w:type="dxa"/>
            <w:vAlign w:val="center"/>
          </w:tcPr>
          <w:p w14:paraId="29CEBB07" w14:textId="2ABF3690" w:rsidR="0028105C" w:rsidRPr="00873A28" w:rsidRDefault="003B6DAD" w:rsidP="00312153">
            <w:pPr>
              <w:spacing w:before="60" w:after="60"/>
              <w:rPr>
                <w:rFonts w:ascii="Calibri" w:hAnsi="Calibri" w:cs="Arial"/>
                <w:bCs/>
              </w:rPr>
            </w:pPr>
            <w:r>
              <w:rPr>
                <w:rFonts w:ascii="Calibri" w:hAnsi="Calibri" w:cs="Arial"/>
                <w:bCs/>
              </w:rPr>
              <w:t>Head</w:t>
            </w:r>
            <w:r w:rsidR="00B763D6">
              <w:rPr>
                <w:rFonts w:ascii="Calibri" w:hAnsi="Calibri" w:cs="Arial"/>
                <w:bCs/>
              </w:rPr>
              <w:t xml:space="preserve"> Animal Health and Production</w:t>
            </w:r>
          </w:p>
        </w:tc>
      </w:tr>
      <w:tr w:rsidR="002D3C28" w:rsidRPr="00873A28" w14:paraId="54841EBD" w14:textId="77777777" w:rsidTr="00104217">
        <w:trPr>
          <w:jc w:val="center"/>
        </w:trPr>
        <w:tc>
          <w:tcPr>
            <w:tcW w:w="3964" w:type="dxa"/>
            <w:vAlign w:val="center"/>
          </w:tcPr>
          <w:p w14:paraId="60F26AEC" w14:textId="7427AF96" w:rsidR="002D3C28" w:rsidRPr="00CF1714" w:rsidRDefault="002D3C28" w:rsidP="0028105C">
            <w:pPr>
              <w:spacing w:before="60" w:after="60"/>
              <w:rPr>
                <w:rFonts w:ascii="Calibri" w:hAnsi="Calibri" w:cs="Arial"/>
                <w:b/>
                <w:bCs/>
              </w:rPr>
            </w:pPr>
            <w:r>
              <w:rPr>
                <w:rFonts w:ascii="Calibri" w:hAnsi="Calibri" w:cs="Arial"/>
                <w:b/>
                <w:bCs/>
              </w:rPr>
              <w:t xml:space="preserve">Supervisor </w:t>
            </w:r>
            <w:r w:rsidR="006927E4">
              <w:rPr>
                <w:rFonts w:ascii="Calibri" w:hAnsi="Calibri" w:cs="Arial"/>
                <w:b/>
                <w:bCs/>
              </w:rPr>
              <w:t>Position Number</w:t>
            </w:r>
          </w:p>
        </w:tc>
        <w:tc>
          <w:tcPr>
            <w:tcW w:w="5817" w:type="dxa"/>
            <w:vAlign w:val="center"/>
          </w:tcPr>
          <w:p w14:paraId="4EFCD4FF" w14:textId="4B0C9CDA" w:rsidR="002D3C28" w:rsidRPr="000E67C4" w:rsidRDefault="000E67C4" w:rsidP="000E67C4">
            <w:pPr>
              <w:rPr>
                <w:rFonts w:ascii="IBM Plex Sans" w:hAnsi="IBM Plex Sans" w:cs="Tahoma"/>
                <w:color w:val="343334"/>
                <w:sz w:val="21"/>
                <w:szCs w:val="21"/>
              </w:rPr>
            </w:pPr>
            <w:r>
              <w:rPr>
                <w:rFonts w:ascii="IBM Plex Sans" w:hAnsi="IBM Plex Sans" w:cs="Tahoma"/>
                <w:color w:val="343334"/>
                <w:sz w:val="21"/>
                <w:szCs w:val="21"/>
              </w:rPr>
              <w:t>6000007551</w:t>
            </w:r>
          </w:p>
        </w:tc>
      </w:tr>
      <w:tr w:rsidR="00125591" w:rsidRPr="00125591" w14:paraId="29CEBB0B" w14:textId="77777777" w:rsidTr="00104217">
        <w:trPr>
          <w:jc w:val="center"/>
        </w:trPr>
        <w:tc>
          <w:tcPr>
            <w:tcW w:w="3964" w:type="dxa"/>
          </w:tcPr>
          <w:p w14:paraId="29CEBB09" w14:textId="77777777" w:rsidR="00125591" w:rsidRPr="00125591" w:rsidRDefault="00125591" w:rsidP="00B94757">
            <w:pPr>
              <w:spacing w:before="60" w:after="60"/>
              <w:rPr>
                <w:rFonts w:ascii="Calibri" w:hAnsi="Calibri" w:cs="Arial"/>
                <w:b/>
                <w:bCs/>
              </w:rPr>
            </w:pPr>
            <w:r w:rsidRPr="00125591">
              <w:rPr>
                <w:rFonts w:ascii="Calibri" w:hAnsi="Calibri" w:cs="Arial"/>
                <w:b/>
                <w:bCs/>
              </w:rPr>
              <w:t>Number of positions supervised</w:t>
            </w:r>
          </w:p>
        </w:tc>
        <w:tc>
          <w:tcPr>
            <w:tcW w:w="5817" w:type="dxa"/>
          </w:tcPr>
          <w:p w14:paraId="29CEBB0A" w14:textId="77777777" w:rsidR="00125591" w:rsidRPr="00125591" w:rsidRDefault="003B6DAD" w:rsidP="00B94757">
            <w:pPr>
              <w:spacing w:before="60" w:after="60"/>
              <w:rPr>
                <w:rFonts w:ascii="Calibri" w:hAnsi="Calibri" w:cs="Arial"/>
                <w:bCs/>
              </w:rPr>
            </w:pPr>
            <w:r>
              <w:rPr>
                <w:rFonts w:ascii="Calibri" w:hAnsi="Calibri" w:cs="Arial"/>
                <w:bCs/>
              </w:rPr>
              <w:t>Directly: 0</w:t>
            </w:r>
          </w:p>
        </w:tc>
      </w:tr>
      <w:tr w:rsidR="00C56E4E" w:rsidRPr="00125591" w14:paraId="1E1B4FC5" w14:textId="77777777" w:rsidTr="00104217">
        <w:trPr>
          <w:jc w:val="center"/>
        </w:trPr>
        <w:tc>
          <w:tcPr>
            <w:tcW w:w="3964" w:type="dxa"/>
          </w:tcPr>
          <w:p w14:paraId="0651E639" w14:textId="2C08EBAB" w:rsidR="00C56E4E" w:rsidRPr="00125591" w:rsidRDefault="00C56E4E" w:rsidP="00B94757">
            <w:pPr>
              <w:spacing w:before="60" w:after="60"/>
              <w:rPr>
                <w:rFonts w:ascii="Calibri" w:hAnsi="Calibri" w:cs="Arial"/>
                <w:b/>
                <w:bCs/>
              </w:rPr>
            </w:pPr>
            <w:r>
              <w:rPr>
                <w:rFonts w:ascii="Calibri" w:hAnsi="Calibri" w:cs="Arial"/>
                <w:b/>
                <w:bCs/>
              </w:rPr>
              <w:t>Date Last Reviewed</w:t>
            </w:r>
          </w:p>
        </w:tc>
        <w:tc>
          <w:tcPr>
            <w:tcW w:w="5817" w:type="dxa"/>
          </w:tcPr>
          <w:p w14:paraId="0EF9BED9" w14:textId="712DEAC5" w:rsidR="00C56E4E" w:rsidRDefault="006A146F" w:rsidP="00B94757">
            <w:pPr>
              <w:spacing w:before="60" w:after="60"/>
              <w:rPr>
                <w:rFonts w:ascii="Calibri" w:hAnsi="Calibri" w:cs="Arial"/>
                <w:bCs/>
              </w:rPr>
            </w:pPr>
            <w:r>
              <w:rPr>
                <w:rFonts w:ascii="Calibri" w:hAnsi="Calibri" w:cs="Arial"/>
                <w:bCs/>
              </w:rPr>
              <w:t>January</w:t>
            </w:r>
            <w:r w:rsidR="00C56E4E">
              <w:rPr>
                <w:rFonts w:ascii="Calibri" w:hAnsi="Calibri" w:cs="Arial"/>
                <w:bCs/>
              </w:rPr>
              <w:t xml:space="preserve"> 202</w:t>
            </w:r>
            <w:r>
              <w:rPr>
                <w:rFonts w:ascii="Calibri" w:hAnsi="Calibri" w:cs="Arial"/>
                <w:bCs/>
              </w:rPr>
              <w:t>4</w:t>
            </w:r>
          </w:p>
        </w:tc>
      </w:tr>
    </w:tbl>
    <w:p w14:paraId="29CEBB0C" w14:textId="77777777" w:rsidR="00B80FC4" w:rsidRDefault="00B80FC4" w:rsidP="00CF1714">
      <w:pPr>
        <w:autoSpaceDE w:val="0"/>
        <w:autoSpaceDN w:val="0"/>
        <w:adjustRightInd w:val="0"/>
        <w:spacing w:after="120"/>
        <w:rPr>
          <w:rFonts w:ascii="Calibri" w:hAnsi="Calibri" w:cs="Calibri"/>
          <w:b/>
        </w:rPr>
      </w:pPr>
    </w:p>
    <w:p w14:paraId="29CEBB0D" w14:textId="77777777" w:rsidR="00CF1714" w:rsidRPr="00CF1714" w:rsidRDefault="00CF1714" w:rsidP="00CF1714">
      <w:pPr>
        <w:autoSpaceDE w:val="0"/>
        <w:autoSpaceDN w:val="0"/>
        <w:adjustRightInd w:val="0"/>
        <w:spacing w:after="120"/>
        <w:rPr>
          <w:rFonts w:ascii="Calibri" w:hAnsi="Calibri" w:cs="Calibri"/>
          <w:b/>
        </w:rPr>
      </w:pPr>
      <w:r w:rsidRPr="00CF1714">
        <w:rPr>
          <w:rFonts w:ascii="Calibri" w:hAnsi="Calibri" w:cs="Calibri"/>
          <w:b/>
        </w:rPr>
        <w:t>OVERVIEW OF POSITION</w:t>
      </w:r>
    </w:p>
    <w:p w14:paraId="06595D51" w14:textId="75E320BB" w:rsidR="002D3B9F" w:rsidRPr="001841C1" w:rsidRDefault="002D3B9F" w:rsidP="001841C1">
      <w:pPr>
        <w:rPr>
          <w:rFonts w:asciiTheme="minorHAnsi" w:eastAsia="Batang" w:hAnsiTheme="minorHAnsi" w:cstheme="minorHAnsi"/>
        </w:rPr>
      </w:pPr>
      <w:r>
        <w:rPr>
          <w:rFonts w:asciiTheme="minorHAnsi" w:eastAsia="Batang" w:hAnsiTheme="minorHAnsi" w:cstheme="minorHAnsi"/>
        </w:rPr>
        <w:t>The</w:t>
      </w:r>
      <w:r w:rsidRPr="00187CF3">
        <w:rPr>
          <w:rFonts w:asciiTheme="minorHAnsi" w:eastAsia="Batang" w:hAnsiTheme="minorHAnsi" w:cstheme="minorHAnsi"/>
        </w:rPr>
        <w:t xml:space="preserve"> </w:t>
      </w:r>
      <w:r w:rsidR="00877C0D">
        <w:rPr>
          <w:rFonts w:asciiTheme="minorHAnsi" w:eastAsia="Batang" w:hAnsiTheme="minorHAnsi" w:cstheme="minorHAnsi"/>
        </w:rPr>
        <w:t>Veterinary Reproduction (Theriogenology) supports the</w:t>
      </w:r>
      <w:r>
        <w:rPr>
          <w:rFonts w:asciiTheme="minorHAnsi" w:hAnsiTheme="minorHAnsi" w:cstheme="minorHAnsi"/>
        </w:rPr>
        <w:t xml:space="preserve"> teaching</w:t>
      </w:r>
      <w:r w:rsidRPr="00187CF3">
        <w:rPr>
          <w:rFonts w:asciiTheme="minorHAnsi" w:hAnsiTheme="minorHAnsi" w:cstheme="minorHAnsi"/>
        </w:rPr>
        <w:t xml:space="preserve"> </w:t>
      </w:r>
      <w:r w:rsidR="001841C1">
        <w:rPr>
          <w:rFonts w:asciiTheme="minorHAnsi" w:hAnsiTheme="minorHAnsi" w:cstheme="minorHAnsi"/>
        </w:rPr>
        <w:t xml:space="preserve">and research </w:t>
      </w:r>
      <w:r w:rsidRPr="00187CF3">
        <w:rPr>
          <w:rFonts w:asciiTheme="minorHAnsi" w:hAnsiTheme="minorHAnsi" w:cstheme="minorHAnsi"/>
        </w:rPr>
        <w:t xml:space="preserve">activities in the </w:t>
      </w:r>
      <w:r>
        <w:rPr>
          <w:rFonts w:asciiTheme="minorHAnsi" w:hAnsiTheme="minorHAnsi" w:cstheme="minorHAnsi"/>
        </w:rPr>
        <w:t>Discipline</w:t>
      </w:r>
      <w:r w:rsidR="00877C0D">
        <w:rPr>
          <w:rFonts w:asciiTheme="minorHAnsi" w:hAnsiTheme="minorHAnsi" w:cstheme="minorHAnsi"/>
        </w:rPr>
        <w:t xml:space="preserve"> </w:t>
      </w:r>
      <w:r w:rsidR="00877C0D" w:rsidRPr="00187CF3">
        <w:rPr>
          <w:rFonts w:asciiTheme="minorHAnsi" w:eastAsia="Batang" w:hAnsiTheme="minorHAnsi" w:cstheme="minorHAnsi"/>
        </w:rPr>
        <w:t xml:space="preserve">of </w:t>
      </w:r>
      <w:r w:rsidR="00877C0D">
        <w:rPr>
          <w:rFonts w:asciiTheme="minorHAnsi" w:eastAsia="Batang" w:hAnsiTheme="minorHAnsi" w:cstheme="minorHAnsi"/>
        </w:rPr>
        <w:t>Veterinary Science</w:t>
      </w:r>
      <w:r>
        <w:rPr>
          <w:rFonts w:asciiTheme="minorHAnsi" w:hAnsiTheme="minorHAnsi" w:cstheme="minorHAnsi"/>
        </w:rPr>
        <w:t xml:space="preserve">, with a focus </w:t>
      </w:r>
      <w:r w:rsidR="001841C1">
        <w:rPr>
          <w:rFonts w:asciiTheme="minorHAnsi" w:hAnsiTheme="minorHAnsi" w:cstheme="minorHAnsi"/>
        </w:rPr>
        <w:t xml:space="preserve">on </w:t>
      </w:r>
      <w:r w:rsidR="008C0994">
        <w:rPr>
          <w:rFonts w:asciiTheme="minorHAnsi" w:hAnsiTheme="minorHAnsi" w:cstheme="minorHAnsi"/>
        </w:rPr>
        <w:t>theriogenology (animal reproduction)</w:t>
      </w:r>
      <w:r w:rsidR="001841C1">
        <w:rPr>
          <w:rFonts w:asciiTheme="minorHAnsi" w:hAnsiTheme="minorHAnsi" w:cstheme="minorHAnsi"/>
        </w:rPr>
        <w:t xml:space="preserve">. </w:t>
      </w:r>
    </w:p>
    <w:p w14:paraId="7DFCB95E" w14:textId="77777777" w:rsidR="002D3B9F" w:rsidRDefault="002D3B9F" w:rsidP="00CF1714">
      <w:pPr>
        <w:autoSpaceDE w:val="0"/>
        <w:autoSpaceDN w:val="0"/>
        <w:adjustRightInd w:val="0"/>
        <w:rPr>
          <w:rFonts w:ascii="Calibri" w:hAnsi="Calibri" w:cs="Calibri"/>
        </w:rPr>
      </w:pPr>
    </w:p>
    <w:p w14:paraId="29CEBB0E" w14:textId="5AE46F91" w:rsidR="00312153" w:rsidRDefault="00877C0D" w:rsidP="00CF1714">
      <w:pPr>
        <w:autoSpaceDE w:val="0"/>
        <w:autoSpaceDN w:val="0"/>
        <w:adjustRightInd w:val="0"/>
        <w:rPr>
          <w:rFonts w:ascii="Calibri" w:hAnsi="Calibri" w:cs="Calibri"/>
        </w:rPr>
      </w:pPr>
      <w:r>
        <w:rPr>
          <w:rFonts w:ascii="Calibri" w:hAnsi="Calibri" w:cs="Calibri"/>
        </w:rPr>
        <w:t xml:space="preserve">The </w:t>
      </w:r>
      <w:r>
        <w:rPr>
          <w:rFonts w:asciiTheme="minorHAnsi" w:eastAsia="Batang" w:hAnsiTheme="minorHAnsi" w:cstheme="minorHAnsi"/>
        </w:rPr>
        <w:t>Veterinary Reproduction (Theriogenology)</w:t>
      </w:r>
      <w:r>
        <w:rPr>
          <w:rFonts w:asciiTheme="minorHAnsi" w:eastAsia="Batang" w:hAnsiTheme="minorHAnsi" w:cstheme="minorHAnsi"/>
        </w:rPr>
        <w:t xml:space="preserve"> works in </w:t>
      </w:r>
      <w:r w:rsidR="006C75F0">
        <w:rPr>
          <w:rFonts w:ascii="Calibri" w:hAnsi="Calibri" w:cs="Calibri"/>
        </w:rPr>
        <w:t xml:space="preserve">association with </w:t>
      </w:r>
      <w:r w:rsidR="00B41D8D">
        <w:rPr>
          <w:rFonts w:ascii="Calibri" w:hAnsi="Calibri" w:cs="Calibri"/>
        </w:rPr>
        <w:t xml:space="preserve">the other </w:t>
      </w:r>
      <w:r w:rsidR="006C75F0">
        <w:rPr>
          <w:rFonts w:ascii="Calibri" w:hAnsi="Calibri" w:cs="Calibri"/>
        </w:rPr>
        <w:t xml:space="preserve">academic and technical staff </w:t>
      </w:r>
      <w:r w:rsidR="00B41D8D">
        <w:rPr>
          <w:rFonts w:ascii="Calibri" w:hAnsi="Calibri" w:cs="Calibri"/>
        </w:rPr>
        <w:t xml:space="preserve">within </w:t>
      </w:r>
      <w:r w:rsidR="005561DA">
        <w:rPr>
          <w:rFonts w:ascii="Calibri" w:hAnsi="Calibri" w:cs="Calibri"/>
        </w:rPr>
        <w:t>Discipline of Veterinary Science</w:t>
      </w:r>
      <w:r>
        <w:rPr>
          <w:rFonts w:ascii="Calibri" w:hAnsi="Calibri" w:cs="Calibri"/>
        </w:rPr>
        <w:t xml:space="preserve"> to</w:t>
      </w:r>
      <w:r w:rsidR="00E12D1B">
        <w:rPr>
          <w:rFonts w:ascii="Calibri" w:hAnsi="Calibri" w:cs="Calibri"/>
        </w:rPr>
        <w:t xml:space="preserve"> </w:t>
      </w:r>
      <w:r w:rsidR="00312153">
        <w:rPr>
          <w:rFonts w:ascii="Calibri" w:hAnsi="Calibri" w:cs="Calibri"/>
        </w:rPr>
        <w:t xml:space="preserve">educate </w:t>
      </w:r>
      <w:r w:rsidR="0047102F">
        <w:rPr>
          <w:rFonts w:ascii="Calibri" w:hAnsi="Calibri" w:cs="Calibri"/>
        </w:rPr>
        <w:t>undergraduate</w:t>
      </w:r>
      <w:r w:rsidR="00812D37">
        <w:rPr>
          <w:rFonts w:ascii="Calibri" w:hAnsi="Calibri" w:cs="Calibri"/>
        </w:rPr>
        <w:t xml:space="preserve"> </w:t>
      </w:r>
      <w:r>
        <w:rPr>
          <w:rFonts w:ascii="Calibri" w:hAnsi="Calibri" w:cs="Calibri"/>
        </w:rPr>
        <w:t xml:space="preserve">students </w:t>
      </w:r>
      <w:r w:rsidR="006C75F0" w:rsidRPr="008414FB">
        <w:rPr>
          <w:rFonts w:ascii="Calibri" w:hAnsi="Calibri" w:cs="Calibri"/>
        </w:rPr>
        <w:t xml:space="preserve">in the areas of </w:t>
      </w:r>
      <w:r w:rsidR="008414FB">
        <w:rPr>
          <w:rFonts w:ascii="Calibri" w:hAnsi="Calibri" w:cs="Calibri"/>
        </w:rPr>
        <w:t xml:space="preserve">animal </w:t>
      </w:r>
      <w:r w:rsidR="008C0994">
        <w:rPr>
          <w:rFonts w:ascii="Calibri" w:hAnsi="Calibri" w:cs="Calibri"/>
        </w:rPr>
        <w:t>reproduction</w:t>
      </w:r>
      <w:r w:rsidR="0047102F">
        <w:rPr>
          <w:rFonts w:ascii="Calibri" w:hAnsi="Calibri" w:cs="Calibri"/>
        </w:rPr>
        <w:t xml:space="preserve"> to ensure </w:t>
      </w:r>
      <w:r w:rsidR="00074C7E">
        <w:rPr>
          <w:rFonts w:ascii="Calibri" w:hAnsi="Calibri" w:cs="Calibri"/>
        </w:rPr>
        <w:t>day one competency in</w:t>
      </w:r>
      <w:r w:rsidR="0047102F">
        <w:rPr>
          <w:rFonts w:ascii="Calibri" w:hAnsi="Calibri" w:cs="Calibri"/>
        </w:rPr>
        <w:t xml:space="preserve"> animal </w:t>
      </w:r>
      <w:r w:rsidR="008C0994">
        <w:rPr>
          <w:rFonts w:ascii="Calibri" w:hAnsi="Calibri" w:cs="Calibri"/>
        </w:rPr>
        <w:t>reproduction</w:t>
      </w:r>
      <w:r w:rsidR="006C75F0">
        <w:rPr>
          <w:rFonts w:ascii="Calibri" w:hAnsi="Calibri" w:cs="Calibri"/>
        </w:rPr>
        <w:t xml:space="preserve">. </w:t>
      </w:r>
      <w:r w:rsidR="00B41D8D">
        <w:rPr>
          <w:rFonts w:ascii="Calibri" w:hAnsi="Calibri" w:cs="Calibri"/>
        </w:rPr>
        <w:t xml:space="preserve">This includes clinical and applied services to clients in which students are involved. </w:t>
      </w:r>
    </w:p>
    <w:p w14:paraId="29CEBB0F" w14:textId="77777777" w:rsidR="006C75F0" w:rsidRDefault="006C75F0" w:rsidP="006C75F0">
      <w:pPr>
        <w:autoSpaceDE w:val="0"/>
        <w:autoSpaceDN w:val="0"/>
        <w:adjustRightInd w:val="0"/>
        <w:rPr>
          <w:rFonts w:ascii="Calibri" w:hAnsi="Calibri" w:cs="Calibri"/>
          <w:u w:val="single"/>
        </w:rPr>
      </w:pPr>
    </w:p>
    <w:p w14:paraId="29CEBB14" w14:textId="779A9FF7" w:rsidR="00745A47" w:rsidRPr="00745A47" w:rsidRDefault="0078712D" w:rsidP="00877C0D">
      <w:pPr>
        <w:autoSpaceDE w:val="0"/>
        <w:autoSpaceDN w:val="0"/>
        <w:adjustRightInd w:val="0"/>
        <w:jc w:val="both"/>
        <w:rPr>
          <w:rFonts w:ascii="Calibri" w:hAnsi="Calibri" w:cs="Calibri"/>
        </w:rPr>
      </w:pPr>
      <w:r w:rsidRPr="00945352">
        <w:rPr>
          <w:rFonts w:ascii="Calibri" w:hAnsi="Calibri" w:cs="Calibri"/>
        </w:rPr>
        <w:t xml:space="preserve">The </w:t>
      </w:r>
      <w:r w:rsidR="00877C0D">
        <w:rPr>
          <w:rFonts w:asciiTheme="minorHAnsi" w:eastAsia="Batang" w:hAnsiTheme="minorHAnsi" w:cstheme="minorHAnsi"/>
        </w:rPr>
        <w:t>Veterinary Reproduction (Theriogenology)</w:t>
      </w:r>
      <w:r w:rsidR="00877C0D">
        <w:rPr>
          <w:rFonts w:asciiTheme="minorHAnsi" w:eastAsia="Batang" w:hAnsiTheme="minorHAnsi" w:cstheme="minorHAnsi"/>
        </w:rPr>
        <w:t xml:space="preserve"> will </w:t>
      </w:r>
      <w:r>
        <w:rPr>
          <w:rFonts w:ascii="Calibri" w:eastAsia="Batang" w:hAnsi="Calibri" w:cs="Calibri"/>
        </w:rPr>
        <w:t xml:space="preserve">conduct original research within their research focus areas, preferably in the </w:t>
      </w:r>
      <w:r w:rsidRPr="00BB564B">
        <w:rPr>
          <w:rFonts w:ascii="Calibri" w:hAnsi="Calibri" w:cs="Calibri"/>
        </w:rPr>
        <w:t xml:space="preserve">field of </w:t>
      </w:r>
      <w:r>
        <w:rPr>
          <w:rFonts w:ascii="Calibri" w:hAnsi="Calibri" w:cs="Calibri"/>
        </w:rPr>
        <w:t>veterinary</w:t>
      </w:r>
      <w:r w:rsidRPr="00BB564B">
        <w:rPr>
          <w:rFonts w:ascii="Calibri" w:hAnsi="Calibri" w:cs="Calibri"/>
        </w:rPr>
        <w:t xml:space="preserve"> science</w:t>
      </w:r>
      <w:r>
        <w:rPr>
          <w:rFonts w:ascii="Calibri" w:hAnsi="Calibri" w:cs="Calibri"/>
        </w:rPr>
        <w:t xml:space="preserve"> </w:t>
      </w:r>
      <w:r w:rsidRPr="00BB564B">
        <w:rPr>
          <w:rFonts w:ascii="Calibri" w:hAnsi="Calibri" w:cs="Calibri"/>
        </w:rPr>
        <w:t xml:space="preserve">and link with the research community </w:t>
      </w:r>
      <w:r>
        <w:rPr>
          <w:rFonts w:ascii="Calibri" w:hAnsi="Calibri" w:cs="Calibri"/>
        </w:rPr>
        <w:t xml:space="preserve">within the Veterinary Science Discipline. </w:t>
      </w:r>
      <w:r w:rsidRPr="00BB564B">
        <w:rPr>
          <w:rFonts w:ascii="Calibri" w:hAnsi="Calibri" w:cs="Calibri"/>
        </w:rPr>
        <w:t xml:space="preserve">Areas of research that fit with the current activities of </w:t>
      </w:r>
      <w:r>
        <w:rPr>
          <w:rFonts w:ascii="Calibri" w:hAnsi="Calibri" w:cs="Calibri"/>
        </w:rPr>
        <w:t>Veterinary Science</w:t>
      </w:r>
      <w:r w:rsidRPr="00BB564B">
        <w:rPr>
          <w:rFonts w:ascii="Calibri" w:hAnsi="Calibri" w:cs="Calibri"/>
        </w:rPr>
        <w:t xml:space="preserve"> are of particular interest, include</w:t>
      </w:r>
      <w:r w:rsidR="002F0EF4">
        <w:rPr>
          <w:rFonts w:ascii="Calibri" w:hAnsi="Calibri" w:cs="Calibri"/>
        </w:rPr>
        <w:t xml:space="preserve"> artificial breeding,</w:t>
      </w:r>
      <w:r w:rsidRPr="00BB564B">
        <w:rPr>
          <w:rFonts w:ascii="Calibri" w:hAnsi="Calibri" w:cs="Calibri"/>
        </w:rPr>
        <w:t xml:space="preserve"> </w:t>
      </w:r>
      <w:r w:rsidR="00904558">
        <w:rPr>
          <w:rFonts w:ascii="Calibri" w:hAnsi="Calibri" w:cs="Calibri"/>
        </w:rPr>
        <w:t xml:space="preserve">emerging and </w:t>
      </w:r>
      <w:r>
        <w:rPr>
          <w:rFonts w:ascii="Calibri" w:hAnsi="Calibri" w:cs="Calibri"/>
        </w:rPr>
        <w:t>tropical infectious diseases</w:t>
      </w:r>
      <w:r w:rsidRPr="00BB564B">
        <w:rPr>
          <w:rFonts w:ascii="Calibri" w:hAnsi="Calibri" w:cs="Calibri"/>
        </w:rPr>
        <w:t xml:space="preserve">, </w:t>
      </w:r>
      <w:r>
        <w:rPr>
          <w:rFonts w:ascii="Calibri" w:hAnsi="Calibri" w:cs="Calibri"/>
        </w:rPr>
        <w:t>Biosecurity</w:t>
      </w:r>
      <w:r w:rsidR="00904558">
        <w:rPr>
          <w:rFonts w:ascii="Calibri" w:hAnsi="Calibri" w:cs="Calibri"/>
        </w:rPr>
        <w:t xml:space="preserve"> and </w:t>
      </w:r>
      <w:r>
        <w:rPr>
          <w:rFonts w:ascii="Calibri" w:hAnsi="Calibri" w:cs="Calibri"/>
        </w:rPr>
        <w:t>Food Security</w:t>
      </w:r>
      <w:r w:rsidR="00904558">
        <w:rPr>
          <w:rFonts w:ascii="Calibri" w:hAnsi="Calibri" w:cs="Calibri"/>
        </w:rPr>
        <w:t>.</w:t>
      </w:r>
      <w:r w:rsidR="00877C0D">
        <w:rPr>
          <w:rFonts w:ascii="Calibri" w:hAnsi="Calibri" w:cs="Calibri"/>
        </w:rPr>
        <w:t xml:space="preserve">  </w:t>
      </w:r>
      <w:r w:rsidR="0051406C">
        <w:rPr>
          <w:rFonts w:ascii="Calibri" w:hAnsi="Calibri" w:cs="Calibri"/>
        </w:rPr>
        <w:t xml:space="preserve">The </w:t>
      </w:r>
      <w:r w:rsidR="00877C0D">
        <w:rPr>
          <w:rFonts w:ascii="Calibri" w:hAnsi="Calibri" w:cs="Calibri"/>
        </w:rPr>
        <w:t xml:space="preserve">incumbent </w:t>
      </w:r>
      <w:r w:rsidR="0051406C">
        <w:rPr>
          <w:rFonts w:ascii="Calibri" w:hAnsi="Calibri" w:cs="Calibri"/>
        </w:rPr>
        <w:t xml:space="preserve">will also </w:t>
      </w:r>
      <w:r w:rsidR="009A4264">
        <w:rPr>
          <w:rFonts w:ascii="Calibri" w:hAnsi="Calibri" w:cs="Calibri"/>
        </w:rPr>
        <w:t>contribute t</w:t>
      </w:r>
      <w:r w:rsidR="00745A47" w:rsidRPr="00745A47">
        <w:rPr>
          <w:rFonts w:ascii="Calibri" w:hAnsi="Calibri" w:cs="Calibri"/>
        </w:rPr>
        <w:t xml:space="preserve">o </w:t>
      </w:r>
      <w:r w:rsidR="009A4264">
        <w:rPr>
          <w:rFonts w:ascii="Calibri" w:hAnsi="Calibri" w:cs="Calibri"/>
        </w:rPr>
        <w:t xml:space="preserve">the </w:t>
      </w:r>
      <w:r w:rsidR="00745A47">
        <w:rPr>
          <w:rFonts w:ascii="Calibri" w:hAnsi="Calibri" w:cs="Calibri"/>
        </w:rPr>
        <w:t>develop</w:t>
      </w:r>
      <w:r w:rsidR="009A4264">
        <w:rPr>
          <w:rFonts w:ascii="Calibri" w:hAnsi="Calibri" w:cs="Calibri"/>
        </w:rPr>
        <w:t>ment</w:t>
      </w:r>
      <w:r w:rsidR="00745A47">
        <w:rPr>
          <w:rFonts w:ascii="Calibri" w:hAnsi="Calibri" w:cs="Calibri"/>
        </w:rPr>
        <w:t xml:space="preserve"> and </w:t>
      </w:r>
      <w:r w:rsidR="009A4264">
        <w:rPr>
          <w:rFonts w:ascii="Calibri" w:hAnsi="Calibri" w:cs="Calibri"/>
        </w:rPr>
        <w:t>provision of</w:t>
      </w:r>
      <w:r w:rsidR="00745A47">
        <w:rPr>
          <w:rFonts w:ascii="Calibri" w:hAnsi="Calibri" w:cs="Calibri"/>
        </w:rPr>
        <w:t xml:space="preserve"> continuing education opportunities </w:t>
      </w:r>
      <w:r w:rsidR="009A4264">
        <w:rPr>
          <w:rFonts w:ascii="Calibri" w:hAnsi="Calibri" w:cs="Calibri"/>
        </w:rPr>
        <w:t>to</w:t>
      </w:r>
      <w:r w:rsidR="00745A47">
        <w:rPr>
          <w:rFonts w:ascii="Calibri" w:hAnsi="Calibri" w:cs="Calibri"/>
        </w:rPr>
        <w:t xml:space="preserve"> veterinarians in </w:t>
      </w:r>
      <w:r w:rsidR="008414FB">
        <w:rPr>
          <w:rFonts w:ascii="Calibri" w:hAnsi="Calibri" w:cs="Calibri"/>
        </w:rPr>
        <w:t xml:space="preserve">animal </w:t>
      </w:r>
      <w:r w:rsidR="004803A6">
        <w:rPr>
          <w:rFonts w:ascii="Calibri" w:hAnsi="Calibri" w:cs="Calibri"/>
        </w:rPr>
        <w:t>reproduction</w:t>
      </w:r>
      <w:r w:rsidR="00745A47">
        <w:rPr>
          <w:rFonts w:ascii="Calibri" w:hAnsi="Calibri" w:cs="Calibri"/>
        </w:rPr>
        <w:t xml:space="preserve">. </w:t>
      </w:r>
    </w:p>
    <w:p w14:paraId="29CEBB15" w14:textId="77777777" w:rsidR="00745A47" w:rsidRDefault="00745A47" w:rsidP="00826C2A">
      <w:pPr>
        <w:autoSpaceDE w:val="0"/>
        <w:autoSpaceDN w:val="0"/>
        <w:adjustRightInd w:val="0"/>
        <w:rPr>
          <w:rFonts w:ascii="Calibri" w:hAnsi="Calibri" w:cs="Calibri"/>
          <w:b/>
        </w:rPr>
      </w:pPr>
    </w:p>
    <w:p w14:paraId="29CEBB16" w14:textId="77777777" w:rsidR="00826C2A" w:rsidRDefault="001534CC" w:rsidP="00826C2A">
      <w:pPr>
        <w:autoSpaceDE w:val="0"/>
        <w:autoSpaceDN w:val="0"/>
        <w:adjustRightInd w:val="0"/>
        <w:rPr>
          <w:rFonts w:ascii="Calibri" w:hAnsi="Calibri" w:cs="Calibri"/>
          <w:b/>
        </w:rPr>
      </w:pPr>
      <w:r>
        <w:rPr>
          <w:rFonts w:ascii="Calibri" w:hAnsi="Calibri" w:cs="Calibri"/>
          <w:b/>
        </w:rPr>
        <w:t>PRINCIPAL</w:t>
      </w:r>
      <w:r w:rsidR="00CF1714" w:rsidRPr="00CF1714">
        <w:rPr>
          <w:rFonts w:ascii="Calibri" w:hAnsi="Calibri" w:cs="Calibri"/>
          <w:b/>
        </w:rPr>
        <w:t xml:space="preserve"> ACCOUNTABILITIES</w:t>
      </w:r>
    </w:p>
    <w:p w14:paraId="29CEBB17" w14:textId="33BF3830" w:rsidR="00E80269" w:rsidRDefault="00B41D8D" w:rsidP="00E80269">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t>T</w:t>
      </w:r>
      <w:r w:rsidR="00312153">
        <w:rPr>
          <w:rFonts w:cs="Calibri"/>
          <w:color w:val="1C1C1C"/>
          <w:sz w:val="24"/>
          <w:szCs w:val="24"/>
        </w:rPr>
        <w:t xml:space="preserve">o </w:t>
      </w:r>
      <w:r w:rsidR="00E80269" w:rsidRPr="007906B8">
        <w:rPr>
          <w:rFonts w:cs="Calibri"/>
          <w:color w:val="1C1C1C"/>
          <w:sz w:val="24"/>
          <w:szCs w:val="24"/>
        </w:rPr>
        <w:t xml:space="preserve">ensure all </w:t>
      </w:r>
      <w:r>
        <w:rPr>
          <w:rFonts w:cs="Calibri"/>
          <w:color w:val="1C1C1C"/>
          <w:sz w:val="24"/>
          <w:szCs w:val="24"/>
        </w:rPr>
        <w:t xml:space="preserve">relevant </w:t>
      </w:r>
      <w:r w:rsidR="00E80269" w:rsidRPr="007906B8">
        <w:rPr>
          <w:rFonts w:cs="Calibri"/>
          <w:color w:val="1C1C1C"/>
          <w:sz w:val="24"/>
          <w:szCs w:val="24"/>
        </w:rPr>
        <w:t xml:space="preserve">aspects of </w:t>
      </w:r>
      <w:r w:rsidR="00173F49">
        <w:rPr>
          <w:rFonts w:cs="Calibri"/>
          <w:color w:val="1C1C1C"/>
          <w:sz w:val="24"/>
          <w:szCs w:val="24"/>
        </w:rPr>
        <w:t xml:space="preserve">animal </w:t>
      </w:r>
      <w:r w:rsidR="00995DD2">
        <w:rPr>
          <w:rFonts w:cs="Calibri"/>
          <w:color w:val="1C1C1C"/>
          <w:sz w:val="24"/>
          <w:szCs w:val="24"/>
        </w:rPr>
        <w:t>reproduction</w:t>
      </w:r>
      <w:r w:rsidR="00E80269" w:rsidRPr="007906B8">
        <w:rPr>
          <w:rFonts w:cs="Calibri"/>
          <w:color w:val="1C1C1C"/>
          <w:sz w:val="24"/>
          <w:szCs w:val="24"/>
        </w:rPr>
        <w:t xml:space="preserve"> including</w:t>
      </w:r>
      <w:r w:rsidR="002E5402">
        <w:rPr>
          <w:rFonts w:cs="Calibri"/>
          <w:color w:val="1C1C1C"/>
          <w:sz w:val="24"/>
          <w:szCs w:val="24"/>
        </w:rPr>
        <w:t xml:space="preserve"> reproductive physiology,</w:t>
      </w:r>
      <w:r w:rsidR="00E80269" w:rsidRPr="007906B8">
        <w:rPr>
          <w:rFonts w:cs="Calibri"/>
          <w:color w:val="1C1C1C"/>
          <w:sz w:val="24"/>
          <w:szCs w:val="24"/>
        </w:rPr>
        <w:t xml:space="preserve"> </w:t>
      </w:r>
      <w:r w:rsidR="00E80269" w:rsidRPr="003475E1">
        <w:rPr>
          <w:rFonts w:cs="Calibri"/>
          <w:color w:val="1C1C1C"/>
          <w:sz w:val="24"/>
          <w:szCs w:val="24"/>
        </w:rPr>
        <w:t>diagnosis, treatment and control</w:t>
      </w:r>
      <w:r w:rsidR="00AA754E" w:rsidRPr="003475E1">
        <w:rPr>
          <w:rFonts w:cs="Calibri"/>
          <w:color w:val="1C1C1C"/>
          <w:sz w:val="24"/>
          <w:szCs w:val="24"/>
        </w:rPr>
        <w:t xml:space="preserve"> </w:t>
      </w:r>
      <w:r w:rsidR="00995DD2">
        <w:rPr>
          <w:rFonts w:cs="Calibri"/>
          <w:color w:val="1C1C1C"/>
          <w:sz w:val="24"/>
          <w:szCs w:val="24"/>
        </w:rPr>
        <w:t xml:space="preserve">and management </w:t>
      </w:r>
      <w:r w:rsidR="00AA754E" w:rsidRPr="003475E1">
        <w:rPr>
          <w:rFonts w:cs="Calibri"/>
          <w:color w:val="1C1C1C"/>
          <w:sz w:val="24"/>
          <w:szCs w:val="24"/>
        </w:rPr>
        <w:t xml:space="preserve">of </w:t>
      </w:r>
      <w:r w:rsidR="00995DD2">
        <w:rPr>
          <w:rFonts w:cs="Calibri"/>
          <w:color w:val="1C1C1C"/>
          <w:sz w:val="24"/>
          <w:szCs w:val="24"/>
        </w:rPr>
        <w:t>reproduction</w:t>
      </w:r>
      <w:r w:rsidR="001F5988" w:rsidRPr="003475E1">
        <w:rPr>
          <w:rFonts w:cs="Calibri"/>
          <w:color w:val="1C1C1C"/>
          <w:sz w:val="24"/>
          <w:szCs w:val="24"/>
        </w:rPr>
        <w:t xml:space="preserve"> related</w:t>
      </w:r>
      <w:r w:rsidR="00AA754E" w:rsidRPr="003475E1">
        <w:rPr>
          <w:rFonts w:cs="Calibri"/>
          <w:color w:val="1C1C1C"/>
          <w:sz w:val="24"/>
          <w:szCs w:val="24"/>
        </w:rPr>
        <w:t xml:space="preserve"> diseases and conditions</w:t>
      </w:r>
      <w:r w:rsidR="001F5988">
        <w:rPr>
          <w:rFonts w:cs="Calibri"/>
          <w:color w:val="1C1C1C"/>
          <w:sz w:val="24"/>
          <w:szCs w:val="24"/>
        </w:rPr>
        <w:t xml:space="preserve">, </w:t>
      </w:r>
      <w:r w:rsidR="00282266">
        <w:rPr>
          <w:rFonts w:cs="Calibri"/>
          <w:color w:val="1C1C1C"/>
          <w:sz w:val="24"/>
          <w:szCs w:val="24"/>
        </w:rPr>
        <w:t xml:space="preserve">assessing reproductive performance, </w:t>
      </w:r>
      <w:r w:rsidR="00995DD2">
        <w:rPr>
          <w:rFonts w:cs="Calibri"/>
          <w:color w:val="1C1C1C"/>
          <w:sz w:val="24"/>
          <w:szCs w:val="24"/>
        </w:rPr>
        <w:t xml:space="preserve">pregnancy diagnosis, </w:t>
      </w:r>
      <w:r w:rsidR="00144897">
        <w:rPr>
          <w:rFonts w:cs="Calibri"/>
          <w:color w:val="1C1C1C"/>
          <w:sz w:val="24"/>
          <w:szCs w:val="24"/>
        </w:rPr>
        <w:t xml:space="preserve">and </w:t>
      </w:r>
      <w:r w:rsidR="00995DD2">
        <w:rPr>
          <w:rFonts w:cs="Calibri"/>
          <w:color w:val="1C1C1C"/>
          <w:sz w:val="24"/>
          <w:szCs w:val="24"/>
        </w:rPr>
        <w:t xml:space="preserve">obstetrics </w:t>
      </w:r>
      <w:r w:rsidR="00E80269" w:rsidRPr="007906B8">
        <w:rPr>
          <w:rFonts w:cs="Calibri"/>
          <w:color w:val="1C1C1C"/>
          <w:sz w:val="24"/>
          <w:szCs w:val="24"/>
        </w:rPr>
        <w:t xml:space="preserve">are </w:t>
      </w:r>
      <w:r>
        <w:rPr>
          <w:rFonts w:cs="Calibri"/>
          <w:color w:val="1C1C1C"/>
          <w:sz w:val="24"/>
          <w:szCs w:val="24"/>
        </w:rPr>
        <w:t xml:space="preserve">presented </w:t>
      </w:r>
      <w:r w:rsidR="00E80269" w:rsidRPr="007906B8">
        <w:rPr>
          <w:rFonts w:cs="Calibri"/>
          <w:color w:val="1C1C1C"/>
          <w:sz w:val="24"/>
          <w:szCs w:val="24"/>
        </w:rPr>
        <w:t xml:space="preserve">to undergraduate </w:t>
      </w:r>
      <w:r w:rsidR="00DE1389">
        <w:rPr>
          <w:rFonts w:cs="Calibri"/>
          <w:color w:val="1C1C1C"/>
          <w:sz w:val="24"/>
          <w:szCs w:val="24"/>
        </w:rPr>
        <w:t xml:space="preserve">and postgraduate </w:t>
      </w:r>
      <w:r w:rsidR="00E80269" w:rsidRPr="007906B8">
        <w:rPr>
          <w:rFonts w:cs="Calibri"/>
          <w:color w:val="1C1C1C"/>
          <w:sz w:val="24"/>
          <w:szCs w:val="24"/>
        </w:rPr>
        <w:t>veterinary students.</w:t>
      </w:r>
    </w:p>
    <w:p w14:paraId="690BF6FA" w14:textId="288B54F8" w:rsidR="0086675C" w:rsidRPr="007906B8" w:rsidRDefault="00877C0D" w:rsidP="00E80269">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lastRenderedPageBreak/>
        <w:t>C</w:t>
      </w:r>
      <w:r w:rsidR="0086675C" w:rsidRPr="0086675C">
        <w:rPr>
          <w:rFonts w:cs="Calibri"/>
          <w:color w:val="1C1C1C"/>
          <w:sz w:val="24"/>
          <w:szCs w:val="24"/>
        </w:rPr>
        <w:t xml:space="preserve">onduct lectures, tutorials, practical classes, demonstrations, workshops, field excursions and clinical sessions in the area of </w:t>
      </w:r>
      <w:proofErr w:type="gramStart"/>
      <w:r w:rsidR="007E1F14">
        <w:rPr>
          <w:rFonts w:cs="Calibri"/>
          <w:color w:val="1C1C1C"/>
          <w:sz w:val="24"/>
          <w:szCs w:val="24"/>
        </w:rPr>
        <w:t>Theriogenology</w:t>
      </w:r>
      <w:r w:rsidR="0086675C" w:rsidRPr="0086675C">
        <w:rPr>
          <w:rFonts w:cs="Calibri"/>
          <w:color w:val="1C1C1C"/>
          <w:sz w:val="24"/>
          <w:szCs w:val="24"/>
        </w:rPr>
        <w:t>;</w:t>
      </w:r>
      <w:proofErr w:type="gramEnd"/>
    </w:p>
    <w:p w14:paraId="29CEBB18" w14:textId="5F0C7114" w:rsidR="00AA754E" w:rsidRPr="007906B8" w:rsidRDefault="00877C0D" w:rsidP="00A5774F">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t>D</w:t>
      </w:r>
      <w:r w:rsidR="00AA754E" w:rsidRPr="007906B8">
        <w:rPr>
          <w:rFonts w:cs="Calibri"/>
          <w:color w:val="1C1C1C"/>
          <w:sz w:val="24"/>
          <w:szCs w:val="24"/>
        </w:rPr>
        <w:t>eliver and assess</w:t>
      </w:r>
      <w:r w:rsidR="0089313C">
        <w:rPr>
          <w:rFonts w:cs="Calibri"/>
          <w:color w:val="1C1C1C"/>
          <w:sz w:val="24"/>
          <w:szCs w:val="24"/>
        </w:rPr>
        <w:t>,</w:t>
      </w:r>
      <w:r w:rsidR="00AA754E" w:rsidRPr="007906B8">
        <w:rPr>
          <w:rFonts w:cs="Calibri"/>
          <w:color w:val="1C1C1C"/>
          <w:sz w:val="24"/>
          <w:szCs w:val="24"/>
        </w:rPr>
        <w:t xml:space="preserve"> in accordance with subject outlines</w:t>
      </w:r>
      <w:r w:rsidR="00A25479">
        <w:rPr>
          <w:rFonts w:cs="Calibri"/>
          <w:color w:val="1C1C1C"/>
          <w:sz w:val="24"/>
          <w:szCs w:val="24"/>
        </w:rPr>
        <w:t xml:space="preserve"> and policies</w:t>
      </w:r>
      <w:r w:rsidR="0089313C">
        <w:rPr>
          <w:rFonts w:cs="Calibri"/>
          <w:color w:val="1C1C1C"/>
          <w:sz w:val="24"/>
          <w:szCs w:val="24"/>
        </w:rPr>
        <w:t>,</w:t>
      </w:r>
      <w:r w:rsidR="00AA754E" w:rsidRPr="007906B8">
        <w:rPr>
          <w:rFonts w:cs="Calibri"/>
          <w:color w:val="1C1C1C"/>
          <w:sz w:val="24"/>
          <w:szCs w:val="24"/>
        </w:rPr>
        <w:t xml:space="preserve"> the agreed components of </w:t>
      </w:r>
      <w:r w:rsidR="00632823">
        <w:rPr>
          <w:rFonts w:cs="Calibri"/>
          <w:color w:val="1C1C1C"/>
          <w:sz w:val="24"/>
          <w:szCs w:val="24"/>
        </w:rPr>
        <w:t>Theriogenology</w:t>
      </w:r>
      <w:r w:rsidR="00AA754E" w:rsidRPr="007906B8">
        <w:rPr>
          <w:rFonts w:cs="Calibri"/>
          <w:color w:val="1C1C1C"/>
          <w:sz w:val="24"/>
          <w:szCs w:val="24"/>
        </w:rPr>
        <w:t xml:space="preserve"> to students </w:t>
      </w:r>
      <w:proofErr w:type="gramStart"/>
      <w:r w:rsidR="00AA754E" w:rsidRPr="007906B8">
        <w:rPr>
          <w:rFonts w:cs="Calibri"/>
          <w:color w:val="1C1C1C"/>
          <w:sz w:val="24"/>
          <w:szCs w:val="24"/>
        </w:rPr>
        <w:t>of</w:t>
      </w:r>
      <w:proofErr w:type="gramEnd"/>
      <w:r w:rsidR="00AA754E" w:rsidRPr="007906B8">
        <w:rPr>
          <w:rFonts w:cs="Calibri"/>
          <w:color w:val="1C1C1C"/>
          <w:sz w:val="24"/>
          <w:szCs w:val="24"/>
        </w:rPr>
        <w:t xml:space="preserve"> the College of Public Health</w:t>
      </w:r>
      <w:r w:rsidR="00B41D8D">
        <w:rPr>
          <w:rFonts w:cs="Calibri"/>
          <w:color w:val="1C1C1C"/>
          <w:sz w:val="24"/>
          <w:szCs w:val="24"/>
        </w:rPr>
        <w:t xml:space="preserve">, </w:t>
      </w:r>
      <w:r w:rsidR="00AA754E" w:rsidRPr="007906B8">
        <w:rPr>
          <w:rFonts w:cs="Calibri"/>
          <w:color w:val="1C1C1C"/>
          <w:sz w:val="24"/>
          <w:szCs w:val="24"/>
        </w:rPr>
        <w:t>Medical and Veterinary Sciences.</w:t>
      </w:r>
    </w:p>
    <w:p w14:paraId="29CEBB19" w14:textId="4600A686" w:rsidR="00E80269" w:rsidRPr="007906B8" w:rsidRDefault="00877C0D" w:rsidP="00A5774F">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t>C</w:t>
      </w:r>
      <w:r w:rsidR="003B6DAD" w:rsidRPr="007906B8">
        <w:rPr>
          <w:rFonts w:cs="Calibri"/>
          <w:color w:val="1C1C1C"/>
          <w:sz w:val="24"/>
          <w:szCs w:val="24"/>
        </w:rPr>
        <w:t xml:space="preserve">ontribute to the continued development of the veterinary science curriculum, particularly </w:t>
      </w:r>
      <w:r w:rsidR="000E57D7" w:rsidRPr="007906B8">
        <w:rPr>
          <w:rFonts w:cs="Calibri"/>
          <w:color w:val="1C1C1C"/>
          <w:sz w:val="24"/>
          <w:szCs w:val="24"/>
        </w:rPr>
        <w:t>in</w:t>
      </w:r>
      <w:r w:rsidR="00E80269" w:rsidRPr="007906B8">
        <w:rPr>
          <w:rFonts w:cs="Calibri"/>
          <w:color w:val="1C1C1C"/>
          <w:sz w:val="24"/>
          <w:szCs w:val="24"/>
        </w:rPr>
        <w:t xml:space="preserve"> </w:t>
      </w:r>
      <w:r w:rsidR="007E1F14">
        <w:rPr>
          <w:rFonts w:cs="Calibri"/>
          <w:color w:val="1C1C1C"/>
          <w:sz w:val="24"/>
          <w:szCs w:val="24"/>
        </w:rPr>
        <w:t>Theriogenology</w:t>
      </w:r>
      <w:r w:rsidR="00E80269" w:rsidRPr="007906B8">
        <w:rPr>
          <w:rFonts w:cs="Calibri"/>
          <w:color w:val="1C1C1C"/>
          <w:sz w:val="24"/>
          <w:szCs w:val="24"/>
        </w:rPr>
        <w:t xml:space="preserve">. </w:t>
      </w:r>
    </w:p>
    <w:p w14:paraId="29CEBB1A" w14:textId="498204F1" w:rsidR="00A5774F" w:rsidRPr="007906B8" w:rsidRDefault="00877C0D" w:rsidP="00A5774F">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t>E</w:t>
      </w:r>
      <w:r w:rsidR="005F30B2" w:rsidRPr="007906B8">
        <w:rPr>
          <w:rFonts w:cs="Calibri"/>
          <w:color w:val="1C1C1C"/>
          <w:sz w:val="24"/>
          <w:szCs w:val="24"/>
        </w:rPr>
        <w:t>stablish an active research program in an aspect of</w:t>
      </w:r>
      <w:r w:rsidR="00854F1F">
        <w:rPr>
          <w:rFonts w:cs="Calibri"/>
          <w:color w:val="1C1C1C"/>
          <w:sz w:val="24"/>
          <w:szCs w:val="24"/>
        </w:rPr>
        <w:t xml:space="preserve"> animal reproduction</w:t>
      </w:r>
      <w:r w:rsidR="005F30B2" w:rsidRPr="007906B8">
        <w:rPr>
          <w:rFonts w:cs="Calibri"/>
          <w:color w:val="1C1C1C"/>
          <w:sz w:val="24"/>
          <w:szCs w:val="24"/>
        </w:rPr>
        <w:t xml:space="preserve"> or related discipline</w:t>
      </w:r>
      <w:r w:rsidR="007906B8" w:rsidRPr="007906B8">
        <w:rPr>
          <w:rFonts w:cs="Calibri"/>
          <w:color w:val="1C1C1C"/>
          <w:sz w:val="24"/>
          <w:szCs w:val="24"/>
        </w:rPr>
        <w:t>.</w:t>
      </w:r>
    </w:p>
    <w:p w14:paraId="29CEBB1B" w14:textId="45A81736" w:rsidR="00A5774F" w:rsidRPr="007906B8" w:rsidRDefault="00877C0D" w:rsidP="00A5774F">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t>R</w:t>
      </w:r>
      <w:r w:rsidR="005F30B2" w:rsidRPr="007906B8">
        <w:rPr>
          <w:rFonts w:cs="Calibri"/>
          <w:color w:val="1C1C1C"/>
          <w:sz w:val="24"/>
          <w:szCs w:val="24"/>
        </w:rPr>
        <w:t xml:space="preserve">ecruit and supervise </w:t>
      </w:r>
      <w:r w:rsidR="00E80269" w:rsidRPr="007906B8">
        <w:rPr>
          <w:rFonts w:cs="Calibri"/>
          <w:color w:val="1C1C1C"/>
          <w:sz w:val="24"/>
          <w:szCs w:val="24"/>
        </w:rPr>
        <w:t>higher degree program</w:t>
      </w:r>
      <w:r w:rsidR="005F30B2" w:rsidRPr="007906B8">
        <w:rPr>
          <w:rFonts w:cs="Calibri"/>
          <w:color w:val="1C1C1C"/>
          <w:sz w:val="24"/>
          <w:szCs w:val="24"/>
        </w:rPr>
        <w:t xml:space="preserve"> students</w:t>
      </w:r>
      <w:r w:rsidR="00B41D8D">
        <w:rPr>
          <w:rFonts w:cs="Calibri"/>
          <w:color w:val="1C1C1C"/>
          <w:sz w:val="24"/>
          <w:szCs w:val="24"/>
        </w:rPr>
        <w:t xml:space="preserve">, both from within and outside Australia, </w:t>
      </w:r>
      <w:r w:rsidR="00E80269" w:rsidRPr="007906B8">
        <w:rPr>
          <w:rFonts w:cs="Calibri"/>
          <w:color w:val="1C1C1C"/>
          <w:sz w:val="24"/>
          <w:szCs w:val="24"/>
        </w:rPr>
        <w:t>specifically in area</w:t>
      </w:r>
      <w:r w:rsidR="00E56D67">
        <w:rPr>
          <w:rFonts w:cs="Calibri"/>
          <w:color w:val="1C1C1C"/>
          <w:sz w:val="24"/>
          <w:szCs w:val="24"/>
        </w:rPr>
        <w:t>s relevant to</w:t>
      </w:r>
      <w:r w:rsidR="00E80269" w:rsidRPr="007906B8">
        <w:rPr>
          <w:rFonts w:cs="Calibri"/>
          <w:color w:val="1C1C1C"/>
          <w:sz w:val="24"/>
          <w:szCs w:val="24"/>
        </w:rPr>
        <w:t xml:space="preserve"> </w:t>
      </w:r>
      <w:r w:rsidR="000A7BB9">
        <w:rPr>
          <w:rFonts w:cs="Calibri"/>
          <w:color w:val="1C1C1C"/>
          <w:sz w:val="24"/>
          <w:szCs w:val="24"/>
        </w:rPr>
        <w:t>animal reproduction</w:t>
      </w:r>
      <w:r w:rsidR="00E80269" w:rsidRPr="007906B8">
        <w:rPr>
          <w:rFonts w:cs="Calibri"/>
          <w:color w:val="1C1C1C"/>
          <w:sz w:val="24"/>
          <w:szCs w:val="24"/>
        </w:rPr>
        <w:t>.</w:t>
      </w:r>
    </w:p>
    <w:p w14:paraId="29CEBB1C" w14:textId="006C1673" w:rsidR="009F26B8" w:rsidRPr="005D405B" w:rsidRDefault="005F30B2" w:rsidP="009A5FAE">
      <w:pPr>
        <w:pStyle w:val="ListParagraph"/>
        <w:numPr>
          <w:ilvl w:val="0"/>
          <w:numId w:val="29"/>
        </w:numPr>
        <w:jc w:val="both"/>
        <w:rPr>
          <w:rFonts w:cs="Calibri"/>
          <w:sz w:val="24"/>
          <w:szCs w:val="24"/>
        </w:rPr>
      </w:pPr>
      <w:r w:rsidRPr="007906B8">
        <w:rPr>
          <w:rFonts w:cs="Calibri"/>
          <w:color w:val="1C1C1C"/>
          <w:sz w:val="24"/>
          <w:szCs w:val="24"/>
        </w:rPr>
        <w:t xml:space="preserve">Directly provide clinical </w:t>
      </w:r>
      <w:r w:rsidR="009F26B8">
        <w:rPr>
          <w:rFonts w:cs="Calibri"/>
          <w:color w:val="1C1C1C"/>
          <w:sz w:val="24"/>
          <w:szCs w:val="24"/>
        </w:rPr>
        <w:t xml:space="preserve">and/or applied </w:t>
      </w:r>
      <w:r w:rsidRPr="007906B8">
        <w:rPr>
          <w:rFonts w:cs="Calibri"/>
          <w:color w:val="1C1C1C"/>
          <w:sz w:val="24"/>
          <w:szCs w:val="24"/>
        </w:rPr>
        <w:t>services</w:t>
      </w:r>
      <w:r w:rsidR="00741826" w:rsidRPr="007906B8">
        <w:rPr>
          <w:rFonts w:cs="Calibri"/>
          <w:color w:val="1C1C1C"/>
          <w:sz w:val="24"/>
          <w:szCs w:val="24"/>
        </w:rPr>
        <w:t>, if required</w:t>
      </w:r>
      <w:r w:rsidR="009A5FAE">
        <w:rPr>
          <w:rFonts w:cs="Calibri"/>
          <w:color w:val="1C1C1C"/>
          <w:sz w:val="24"/>
          <w:szCs w:val="24"/>
        </w:rPr>
        <w:t xml:space="preserve"> and </w:t>
      </w:r>
      <w:r w:rsidR="009A5FAE" w:rsidRPr="005D405B">
        <w:rPr>
          <w:rFonts w:cs="Calibri"/>
          <w:color w:val="1C1C1C"/>
          <w:sz w:val="24"/>
          <w:szCs w:val="24"/>
        </w:rPr>
        <w:t>o</w:t>
      </w:r>
      <w:r w:rsidR="009A5FAE" w:rsidRPr="005D405B">
        <w:rPr>
          <w:rFonts w:cs="Calibri"/>
          <w:sz w:val="24"/>
          <w:szCs w:val="24"/>
        </w:rPr>
        <w:t xml:space="preserve">ther duties as reasonably requested by the Head of </w:t>
      </w:r>
      <w:proofErr w:type="gramStart"/>
      <w:r w:rsidR="009A5FAE" w:rsidRPr="005D405B">
        <w:rPr>
          <w:rFonts w:cs="Calibri"/>
          <w:sz w:val="24"/>
          <w:szCs w:val="24"/>
        </w:rPr>
        <w:t>Discipline;</w:t>
      </w:r>
      <w:proofErr w:type="gramEnd"/>
    </w:p>
    <w:p w14:paraId="29CEBB1D" w14:textId="68BCE8A3" w:rsidR="003B6DAD" w:rsidRDefault="009F26B8" w:rsidP="00A5774F">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t xml:space="preserve">Educate and train </w:t>
      </w:r>
      <w:r w:rsidR="005F30B2" w:rsidRPr="007906B8">
        <w:rPr>
          <w:rFonts w:cs="Calibri"/>
          <w:color w:val="1C1C1C"/>
          <w:sz w:val="24"/>
          <w:szCs w:val="24"/>
        </w:rPr>
        <w:t xml:space="preserve">veterinarians </w:t>
      </w:r>
      <w:r w:rsidR="000E57D7" w:rsidRPr="007906B8">
        <w:rPr>
          <w:rFonts w:cs="Calibri"/>
          <w:color w:val="1C1C1C"/>
          <w:sz w:val="24"/>
          <w:szCs w:val="24"/>
        </w:rPr>
        <w:t>in</w:t>
      </w:r>
      <w:r w:rsidR="005F30B2" w:rsidRPr="007906B8">
        <w:rPr>
          <w:rFonts w:cs="Calibri"/>
          <w:color w:val="1C1C1C"/>
          <w:sz w:val="24"/>
          <w:szCs w:val="24"/>
        </w:rPr>
        <w:t xml:space="preserve"> </w:t>
      </w:r>
      <w:r w:rsidR="004648D9">
        <w:rPr>
          <w:rFonts w:cs="Calibri"/>
          <w:color w:val="1C1C1C"/>
          <w:sz w:val="24"/>
          <w:szCs w:val="24"/>
        </w:rPr>
        <w:t>animal reproduction</w:t>
      </w:r>
      <w:r w:rsidR="007906B8" w:rsidRPr="007906B8">
        <w:rPr>
          <w:rFonts w:cs="Calibri"/>
          <w:color w:val="1C1C1C"/>
          <w:sz w:val="24"/>
          <w:szCs w:val="24"/>
        </w:rPr>
        <w:t xml:space="preserve"> as part of a professional development program for veterinarians in tropical regions.</w:t>
      </w:r>
    </w:p>
    <w:p w14:paraId="29CEBB1E" w14:textId="0A854C51" w:rsidR="009F26B8" w:rsidRDefault="009F26B8" w:rsidP="00A5774F">
      <w:pPr>
        <w:pStyle w:val="ListParagraph"/>
        <w:numPr>
          <w:ilvl w:val="0"/>
          <w:numId w:val="29"/>
        </w:numPr>
        <w:autoSpaceDE w:val="0"/>
        <w:autoSpaceDN w:val="0"/>
        <w:adjustRightInd w:val="0"/>
        <w:rPr>
          <w:rFonts w:cs="Calibri"/>
          <w:color w:val="1C1C1C"/>
          <w:sz w:val="24"/>
          <w:szCs w:val="24"/>
        </w:rPr>
      </w:pPr>
      <w:r>
        <w:rPr>
          <w:rFonts w:cs="Calibri"/>
          <w:color w:val="1C1C1C"/>
          <w:sz w:val="24"/>
          <w:szCs w:val="24"/>
        </w:rPr>
        <w:t>Develop/Provide positive linkages with the Northern Cattle</w:t>
      </w:r>
      <w:r w:rsidR="00DC66AD">
        <w:rPr>
          <w:rFonts w:cs="Calibri"/>
          <w:color w:val="1C1C1C"/>
          <w:sz w:val="24"/>
          <w:szCs w:val="24"/>
        </w:rPr>
        <w:t xml:space="preserve"> </w:t>
      </w:r>
      <w:r w:rsidR="0047102F">
        <w:rPr>
          <w:rFonts w:cs="Calibri"/>
          <w:color w:val="1C1C1C"/>
          <w:sz w:val="24"/>
          <w:szCs w:val="24"/>
        </w:rPr>
        <w:t>i</w:t>
      </w:r>
      <w:r>
        <w:rPr>
          <w:rFonts w:cs="Calibri"/>
          <w:color w:val="1C1C1C"/>
          <w:sz w:val="24"/>
          <w:szCs w:val="24"/>
        </w:rPr>
        <w:t>ndustry.</w:t>
      </w:r>
    </w:p>
    <w:p w14:paraId="46FC43CE" w14:textId="77777777" w:rsidR="008013AF" w:rsidRDefault="008013AF" w:rsidP="00CF3763">
      <w:pPr>
        <w:pStyle w:val="ListParagraph"/>
        <w:numPr>
          <w:ilvl w:val="0"/>
          <w:numId w:val="29"/>
        </w:numPr>
        <w:jc w:val="both"/>
        <w:rPr>
          <w:rFonts w:cs="Calibri"/>
          <w:sz w:val="24"/>
          <w:szCs w:val="24"/>
        </w:rPr>
      </w:pPr>
      <w:r w:rsidRPr="008013AF">
        <w:rPr>
          <w:rFonts w:cs="Calibri"/>
          <w:sz w:val="24"/>
          <w:szCs w:val="24"/>
        </w:rPr>
        <w:t xml:space="preserve">Support the University's commitment to the principles of </w:t>
      </w:r>
      <w:hyperlink r:id="rId11" w:history="1">
        <w:r w:rsidRPr="008013AF">
          <w:rPr>
            <w:rStyle w:val="Hyperlink"/>
            <w:rFonts w:cs="Calibri"/>
            <w:bCs/>
            <w:iCs/>
            <w:sz w:val="24"/>
            <w:szCs w:val="24"/>
          </w:rPr>
          <w:t>reconciliation</w:t>
        </w:r>
      </w:hyperlink>
      <w:r w:rsidRPr="008013AF">
        <w:rPr>
          <w:rFonts w:cs="Calibri"/>
          <w:sz w:val="24"/>
          <w:szCs w:val="24"/>
        </w:rPr>
        <w:t>, which exemplify respect for Aboriginal and Torres Strait Islander heritage and the valuing of justice and equity for all Australians.</w:t>
      </w:r>
    </w:p>
    <w:p w14:paraId="7449F04F" w14:textId="395E2E8E" w:rsidR="008013AF" w:rsidRDefault="008013AF" w:rsidP="00244F74">
      <w:pPr>
        <w:pStyle w:val="ListParagraph"/>
        <w:numPr>
          <w:ilvl w:val="0"/>
          <w:numId w:val="29"/>
        </w:numPr>
        <w:jc w:val="both"/>
        <w:rPr>
          <w:rFonts w:cs="Calibri"/>
          <w:sz w:val="24"/>
          <w:szCs w:val="24"/>
        </w:rPr>
      </w:pPr>
      <w:r w:rsidRPr="008013AF">
        <w:rPr>
          <w:rFonts w:cs="Calibri"/>
          <w:sz w:val="24"/>
          <w:szCs w:val="24"/>
        </w:rPr>
        <w:t>Demonstrate a commitment to the University values</w:t>
      </w:r>
      <w:r w:rsidR="00851816">
        <w:rPr>
          <w:rFonts w:cs="Calibri"/>
          <w:sz w:val="24"/>
          <w:szCs w:val="24"/>
        </w:rPr>
        <w:t xml:space="preserve"> </w:t>
      </w:r>
      <w:r w:rsidR="00851816" w:rsidRPr="00851816">
        <w:rPr>
          <w:rFonts w:cs="Calibri"/>
          <w:sz w:val="24"/>
          <w:szCs w:val="24"/>
        </w:rPr>
        <w:t>and the University's policy on Animal Welfare and Ethics.</w:t>
      </w:r>
    </w:p>
    <w:p w14:paraId="36EE23FF" w14:textId="7ED96022" w:rsidR="008013AF" w:rsidRDefault="008013AF" w:rsidP="00244F74">
      <w:pPr>
        <w:pStyle w:val="ListParagraph"/>
        <w:numPr>
          <w:ilvl w:val="0"/>
          <w:numId w:val="29"/>
        </w:numPr>
        <w:jc w:val="both"/>
        <w:rPr>
          <w:rFonts w:cs="Calibri"/>
          <w:sz w:val="24"/>
          <w:szCs w:val="24"/>
        </w:rPr>
      </w:pPr>
      <w:r w:rsidRPr="008013AF">
        <w:rPr>
          <w:rFonts w:cs="Calibri"/>
          <w:sz w:val="24"/>
          <w:szCs w:val="24"/>
        </w:rPr>
        <w:t>Support the principles of the TropEco program and engage in commitment to JCU sustainability goals and objectives.</w:t>
      </w:r>
    </w:p>
    <w:p w14:paraId="4B6D7CB9" w14:textId="77777777" w:rsidR="008013AF" w:rsidRPr="008013AF" w:rsidRDefault="008013AF" w:rsidP="008013AF">
      <w:pPr>
        <w:autoSpaceDE w:val="0"/>
        <w:autoSpaceDN w:val="0"/>
        <w:adjustRightInd w:val="0"/>
        <w:rPr>
          <w:rFonts w:cs="Calibri"/>
          <w:color w:val="1C1C1C"/>
        </w:rPr>
      </w:pPr>
    </w:p>
    <w:p w14:paraId="29CEBB1F" w14:textId="77777777" w:rsidR="004D240B" w:rsidRDefault="004D240B" w:rsidP="004D240B">
      <w:pPr>
        <w:autoSpaceDE w:val="0"/>
        <w:autoSpaceDN w:val="0"/>
        <w:adjustRightInd w:val="0"/>
        <w:rPr>
          <w:rFonts w:ascii="Calibri" w:hAnsi="Calibri" w:cs="Calibri"/>
          <w:b/>
        </w:rPr>
      </w:pPr>
      <w:r w:rsidRPr="004D240B">
        <w:rPr>
          <w:rFonts w:ascii="Calibri" w:hAnsi="Calibri" w:cs="Calibri"/>
          <w:b/>
        </w:rPr>
        <w:t>G</w:t>
      </w:r>
      <w:r w:rsidR="00B80FC4">
        <w:rPr>
          <w:rFonts w:ascii="Calibri" w:hAnsi="Calibri" w:cs="Calibri"/>
          <w:b/>
        </w:rPr>
        <w:t>ENERIC ACCOUNTABILITIES</w:t>
      </w:r>
    </w:p>
    <w:p w14:paraId="29CEBB20" w14:textId="77777777" w:rsidR="004D240B" w:rsidRPr="007906B8" w:rsidRDefault="009F26B8" w:rsidP="004D240B">
      <w:pPr>
        <w:jc w:val="both"/>
        <w:rPr>
          <w:rFonts w:ascii="Calibri" w:hAnsi="Calibri"/>
        </w:rPr>
      </w:pPr>
      <w:r>
        <w:rPr>
          <w:rFonts w:ascii="Calibri" w:hAnsi="Calibri"/>
        </w:rPr>
        <w:t>G</w:t>
      </w:r>
      <w:r w:rsidR="004D240B" w:rsidRPr="007906B8">
        <w:rPr>
          <w:rFonts w:ascii="Calibri" w:hAnsi="Calibri"/>
        </w:rPr>
        <w:t>eneric responsibilities that apply to all James Cook University staff</w:t>
      </w:r>
      <w:r>
        <w:rPr>
          <w:rFonts w:ascii="Calibri" w:hAnsi="Calibri"/>
        </w:rPr>
        <w:t xml:space="preserve"> include</w:t>
      </w:r>
      <w:r w:rsidR="004D240B" w:rsidRPr="007906B8">
        <w:rPr>
          <w:rFonts w:ascii="Calibri" w:hAnsi="Calibri"/>
        </w:rPr>
        <w:t xml:space="preserve">.  </w:t>
      </w:r>
    </w:p>
    <w:p w14:paraId="29CEBB21" w14:textId="5F59160E" w:rsidR="004D240B" w:rsidRPr="007906B8" w:rsidRDefault="004D240B" w:rsidP="004D240B">
      <w:pPr>
        <w:pStyle w:val="ListParagraph"/>
        <w:numPr>
          <w:ilvl w:val="0"/>
          <w:numId w:val="21"/>
        </w:numPr>
        <w:spacing w:before="120" w:after="0" w:line="240" w:lineRule="auto"/>
        <w:contextualSpacing w:val="0"/>
        <w:jc w:val="both"/>
        <w:rPr>
          <w:sz w:val="24"/>
          <w:szCs w:val="24"/>
        </w:rPr>
      </w:pPr>
      <w:r w:rsidRPr="007906B8">
        <w:rPr>
          <w:sz w:val="24"/>
          <w:szCs w:val="24"/>
        </w:rPr>
        <w:t xml:space="preserve">The </w:t>
      </w:r>
      <w:r w:rsidR="000E57D7" w:rsidRPr="000E57D7">
        <w:rPr>
          <w:b/>
          <w:bCs/>
          <w:i/>
          <w:iCs/>
          <w:sz w:val="24"/>
          <w:szCs w:val="24"/>
        </w:rPr>
        <w:t>Lecturer</w:t>
      </w:r>
      <w:r w:rsidR="00F842CA">
        <w:rPr>
          <w:b/>
          <w:bCs/>
          <w:i/>
          <w:iCs/>
          <w:sz w:val="24"/>
          <w:szCs w:val="24"/>
        </w:rPr>
        <w:t>/Senior Lecturer/Associate Professor</w:t>
      </w:r>
      <w:r w:rsidR="000E57D7" w:rsidRPr="000E57D7">
        <w:rPr>
          <w:b/>
          <w:bCs/>
          <w:i/>
          <w:iCs/>
          <w:sz w:val="24"/>
          <w:szCs w:val="24"/>
        </w:rPr>
        <w:t xml:space="preserve"> in </w:t>
      </w:r>
      <w:r w:rsidR="007275A5">
        <w:rPr>
          <w:b/>
          <w:bCs/>
          <w:i/>
          <w:iCs/>
          <w:sz w:val="24"/>
          <w:szCs w:val="24"/>
        </w:rPr>
        <w:t>Ther</w:t>
      </w:r>
      <w:r w:rsidR="000E67C4">
        <w:rPr>
          <w:b/>
          <w:bCs/>
          <w:i/>
          <w:iCs/>
          <w:sz w:val="24"/>
          <w:szCs w:val="24"/>
        </w:rPr>
        <w:t>i</w:t>
      </w:r>
      <w:r w:rsidR="007275A5">
        <w:rPr>
          <w:b/>
          <w:bCs/>
          <w:i/>
          <w:iCs/>
          <w:sz w:val="24"/>
          <w:szCs w:val="24"/>
        </w:rPr>
        <w:t>ogenology</w:t>
      </w:r>
      <w:r w:rsidR="00340E4C">
        <w:rPr>
          <w:b/>
          <w:i/>
          <w:sz w:val="24"/>
          <w:szCs w:val="24"/>
        </w:rPr>
        <w:t xml:space="preserve"> </w:t>
      </w:r>
      <w:r w:rsidR="00B41D8D">
        <w:rPr>
          <w:sz w:val="24"/>
          <w:szCs w:val="24"/>
        </w:rPr>
        <w:t xml:space="preserve">incumbent </w:t>
      </w:r>
      <w:r w:rsidRPr="007906B8">
        <w:rPr>
          <w:sz w:val="24"/>
          <w:szCs w:val="24"/>
        </w:rPr>
        <w:t xml:space="preserve">is required to observe the lawful and reasonable directions, </w:t>
      </w:r>
      <w:proofErr w:type="gramStart"/>
      <w:r w:rsidRPr="007906B8">
        <w:rPr>
          <w:sz w:val="24"/>
          <w:szCs w:val="24"/>
        </w:rPr>
        <w:t>policies</w:t>
      </w:r>
      <w:proofErr w:type="gramEnd"/>
      <w:r w:rsidRPr="007906B8">
        <w:rPr>
          <w:sz w:val="24"/>
          <w:szCs w:val="24"/>
        </w:rPr>
        <w:t xml:space="preserve"> and decisions of the University Council, understand and comply with the Enterprise Agreement, the Statutes and Rules of the University, the policies and decisions of the University Council and other appropriate University authorities, as in force from time to time.</w:t>
      </w:r>
    </w:p>
    <w:p w14:paraId="29CEBB22" w14:textId="77B0114A" w:rsidR="004D240B" w:rsidRPr="007906B8" w:rsidRDefault="004D240B" w:rsidP="004D240B">
      <w:pPr>
        <w:pStyle w:val="ListParagraph"/>
        <w:numPr>
          <w:ilvl w:val="0"/>
          <w:numId w:val="21"/>
        </w:numPr>
        <w:spacing w:after="0" w:line="240" w:lineRule="auto"/>
        <w:contextualSpacing w:val="0"/>
        <w:jc w:val="both"/>
        <w:rPr>
          <w:rFonts w:cs="Arial"/>
          <w:sz w:val="24"/>
          <w:szCs w:val="24"/>
        </w:rPr>
      </w:pPr>
      <w:r w:rsidRPr="007906B8">
        <w:rPr>
          <w:sz w:val="24"/>
          <w:szCs w:val="24"/>
        </w:rPr>
        <w:t xml:space="preserve">The </w:t>
      </w:r>
      <w:r w:rsidR="007275A5" w:rsidRPr="000E57D7">
        <w:rPr>
          <w:b/>
          <w:bCs/>
          <w:i/>
          <w:iCs/>
          <w:sz w:val="24"/>
          <w:szCs w:val="24"/>
        </w:rPr>
        <w:t>Lecturer</w:t>
      </w:r>
      <w:r w:rsidR="007275A5">
        <w:rPr>
          <w:b/>
          <w:bCs/>
          <w:i/>
          <w:iCs/>
          <w:sz w:val="24"/>
          <w:szCs w:val="24"/>
        </w:rPr>
        <w:t>/Senior Lecturer/Associate Professor</w:t>
      </w:r>
      <w:r w:rsidR="007275A5" w:rsidRPr="000E57D7">
        <w:rPr>
          <w:b/>
          <w:bCs/>
          <w:i/>
          <w:iCs/>
          <w:sz w:val="24"/>
          <w:szCs w:val="24"/>
        </w:rPr>
        <w:t xml:space="preserve"> in </w:t>
      </w:r>
      <w:r w:rsidR="007275A5">
        <w:rPr>
          <w:b/>
          <w:bCs/>
          <w:i/>
          <w:iCs/>
          <w:sz w:val="24"/>
          <w:szCs w:val="24"/>
        </w:rPr>
        <w:t>Ther</w:t>
      </w:r>
      <w:r w:rsidR="000E67C4">
        <w:rPr>
          <w:b/>
          <w:bCs/>
          <w:i/>
          <w:iCs/>
          <w:sz w:val="24"/>
          <w:szCs w:val="24"/>
        </w:rPr>
        <w:t>i</w:t>
      </w:r>
      <w:r w:rsidR="007275A5">
        <w:rPr>
          <w:b/>
          <w:bCs/>
          <w:i/>
          <w:iCs/>
          <w:sz w:val="24"/>
          <w:szCs w:val="24"/>
        </w:rPr>
        <w:t>ogenology</w:t>
      </w:r>
      <w:r w:rsidR="007275A5">
        <w:rPr>
          <w:b/>
          <w:i/>
          <w:sz w:val="24"/>
          <w:szCs w:val="24"/>
        </w:rPr>
        <w:t xml:space="preserve"> </w:t>
      </w:r>
      <w:r w:rsidR="00B41D8D">
        <w:rPr>
          <w:sz w:val="24"/>
          <w:szCs w:val="24"/>
        </w:rPr>
        <w:t xml:space="preserve">incumbent </w:t>
      </w:r>
      <w:r w:rsidRPr="007906B8">
        <w:rPr>
          <w:sz w:val="24"/>
          <w:szCs w:val="24"/>
        </w:rPr>
        <w:t>is required to d</w:t>
      </w:r>
      <w:r w:rsidRPr="007906B8">
        <w:rPr>
          <w:rFonts w:cs="Arial"/>
          <w:sz w:val="24"/>
          <w:szCs w:val="24"/>
        </w:rPr>
        <w:t xml:space="preserve">emonstrate a personal commitment to ensure personal safety and the safety of others and contribute to the continuous improvement of our WHS performance.  This includes the effective implementation and compliance with James Cook University WHS policies, </w:t>
      </w:r>
      <w:proofErr w:type="gramStart"/>
      <w:r w:rsidRPr="007906B8">
        <w:rPr>
          <w:rFonts w:cs="Arial"/>
          <w:sz w:val="24"/>
          <w:szCs w:val="24"/>
        </w:rPr>
        <w:t>procedures</w:t>
      </w:r>
      <w:proofErr w:type="gramEnd"/>
      <w:r w:rsidRPr="007906B8">
        <w:rPr>
          <w:rFonts w:cs="Arial"/>
          <w:sz w:val="24"/>
          <w:szCs w:val="24"/>
        </w:rPr>
        <w:t xml:space="preserve"> and safe systems of work, together with all relevant legislation, duties and obligations.  Contribute to the continuous improvement of our WHS performance. </w:t>
      </w:r>
    </w:p>
    <w:p w14:paraId="29CEBB23" w14:textId="38944DE7" w:rsidR="004D240B" w:rsidRPr="007906B8" w:rsidRDefault="004D240B" w:rsidP="004D240B">
      <w:pPr>
        <w:pStyle w:val="ListParagraph"/>
        <w:numPr>
          <w:ilvl w:val="0"/>
          <w:numId w:val="21"/>
        </w:numPr>
        <w:spacing w:before="120" w:after="0" w:line="240" w:lineRule="auto"/>
        <w:contextualSpacing w:val="0"/>
        <w:jc w:val="both"/>
        <w:rPr>
          <w:sz w:val="24"/>
          <w:szCs w:val="24"/>
        </w:rPr>
      </w:pPr>
      <w:r w:rsidRPr="007906B8">
        <w:rPr>
          <w:sz w:val="24"/>
          <w:szCs w:val="24"/>
        </w:rPr>
        <w:t xml:space="preserve">The </w:t>
      </w:r>
      <w:r w:rsidR="007275A5" w:rsidRPr="000E57D7">
        <w:rPr>
          <w:b/>
          <w:bCs/>
          <w:i/>
          <w:iCs/>
          <w:sz w:val="24"/>
          <w:szCs w:val="24"/>
        </w:rPr>
        <w:t>Lecturer</w:t>
      </w:r>
      <w:r w:rsidR="007275A5">
        <w:rPr>
          <w:b/>
          <w:bCs/>
          <w:i/>
          <w:iCs/>
          <w:sz w:val="24"/>
          <w:szCs w:val="24"/>
        </w:rPr>
        <w:t>/Senior Lecturer/Associate Professor</w:t>
      </w:r>
      <w:r w:rsidR="007275A5" w:rsidRPr="000E57D7">
        <w:rPr>
          <w:b/>
          <w:bCs/>
          <w:i/>
          <w:iCs/>
          <w:sz w:val="24"/>
          <w:szCs w:val="24"/>
        </w:rPr>
        <w:t xml:space="preserve"> in </w:t>
      </w:r>
      <w:r w:rsidR="007275A5">
        <w:rPr>
          <w:b/>
          <w:bCs/>
          <w:i/>
          <w:iCs/>
          <w:sz w:val="24"/>
          <w:szCs w:val="24"/>
        </w:rPr>
        <w:t>Ther</w:t>
      </w:r>
      <w:r w:rsidR="000E67C4">
        <w:rPr>
          <w:b/>
          <w:bCs/>
          <w:i/>
          <w:iCs/>
          <w:sz w:val="24"/>
          <w:szCs w:val="24"/>
        </w:rPr>
        <w:t>i</w:t>
      </w:r>
      <w:r w:rsidR="007275A5">
        <w:rPr>
          <w:b/>
          <w:bCs/>
          <w:i/>
          <w:iCs/>
          <w:sz w:val="24"/>
          <w:szCs w:val="24"/>
        </w:rPr>
        <w:t>ogenology</w:t>
      </w:r>
      <w:r w:rsidR="007275A5">
        <w:rPr>
          <w:b/>
          <w:i/>
          <w:sz w:val="24"/>
          <w:szCs w:val="24"/>
        </w:rPr>
        <w:t xml:space="preserve"> </w:t>
      </w:r>
      <w:r w:rsidR="00B41D8D">
        <w:rPr>
          <w:sz w:val="24"/>
          <w:szCs w:val="24"/>
        </w:rPr>
        <w:t xml:space="preserve">incumbent </w:t>
      </w:r>
      <w:r w:rsidRPr="007906B8">
        <w:rPr>
          <w:sz w:val="24"/>
          <w:szCs w:val="24"/>
        </w:rPr>
        <w:t>is required to exercise proper discretion in all matters affecting the well</w:t>
      </w:r>
      <w:r w:rsidR="00B41D8D">
        <w:rPr>
          <w:sz w:val="24"/>
          <w:szCs w:val="24"/>
        </w:rPr>
        <w:t>-</w:t>
      </w:r>
      <w:r w:rsidRPr="007906B8">
        <w:rPr>
          <w:sz w:val="24"/>
          <w:szCs w:val="24"/>
        </w:rPr>
        <w:t xml:space="preserve">being of the University which involve public writing or speaking in accordance with the University’s </w:t>
      </w:r>
      <w:hyperlink r:id="rId12" w:history="1">
        <w:r w:rsidRPr="007906B8">
          <w:rPr>
            <w:rStyle w:val="Hyperlink"/>
            <w:sz w:val="24"/>
            <w:szCs w:val="24"/>
          </w:rPr>
          <w:t>Code of Conduct</w:t>
        </w:r>
      </w:hyperlink>
      <w:r w:rsidRPr="007906B8">
        <w:rPr>
          <w:sz w:val="24"/>
          <w:szCs w:val="24"/>
        </w:rPr>
        <w:t xml:space="preserve">.  </w:t>
      </w:r>
    </w:p>
    <w:p w14:paraId="29CEBB24" w14:textId="77777777" w:rsidR="00A5774F" w:rsidRDefault="00A5774F" w:rsidP="00826C2A">
      <w:pPr>
        <w:autoSpaceDE w:val="0"/>
        <w:autoSpaceDN w:val="0"/>
        <w:adjustRightInd w:val="0"/>
        <w:rPr>
          <w:rFonts w:ascii="Calibri" w:hAnsi="Calibri" w:cs="Calibri"/>
          <w:b/>
          <w:color w:val="1C1C1C"/>
        </w:rPr>
      </w:pPr>
    </w:p>
    <w:p w14:paraId="654C7DF7" w14:textId="3A014629" w:rsidR="00FC18B8" w:rsidRDefault="00FC18B8" w:rsidP="00826C2A">
      <w:pPr>
        <w:autoSpaceDE w:val="0"/>
        <w:autoSpaceDN w:val="0"/>
        <w:adjustRightInd w:val="0"/>
        <w:rPr>
          <w:rFonts w:ascii="Calibri" w:hAnsi="Calibri" w:cs="Calibri"/>
          <w:b/>
          <w:color w:val="1C1C1C"/>
        </w:rPr>
      </w:pPr>
      <w:r>
        <w:rPr>
          <w:rFonts w:ascii="Calibri" w:hAnsi="Calibri" w:cs="Calibri"/>
          <w:b/>
          <w:color w:val="1C1C1C"/>
        </w:rPr>
        <w:t>SPECIAL CONDITIONS:</w:t>
      </w:r>
    </w:p>
    <w:p w14:paraId="768E4FB1" w14:textId="15B2959B" w:rsidR="00FC18B8" w:rsidRPr="00DC0E2F" w:rsidRDefault="00DC0E2F" w:rsidP="00826C2A">
      <w:pPr>
        <w:autoSpaceDE w:val="0"/>
        <w:autoSpaceDN w:val="0"/>
        <w:adjustRightInd w:val="0"/>
        <w:rPr>
          <w:rFonts w:ascii="Calibri" w:hAnsi="Calibri" w:cs="Calibri"/>
          <w:bCs/>
          <w:color w:val="1C1C1C"/>
        </w:rPr>
      </w:pPr>
      <w:r>
        <w:rPr>
          <w:rFonts w:ascii="Calibri" w:hAnsi="Calibri" w:cs="Calibri"/>
          <w:bCs/>
          <w:color w:val="1C1C1C"/>
        </w:rPr>
        <w:t xml:space="preserve">The successful candidate must </w:t>
      </w:r>
      <w:r w:rsidR="003D3DCE">
        <w:rPr>
          <w:rFonts w:ascii="Calibri" w:hAnsi="Calibri" w:cs="Calibri"/>
          <w:bCs/>
          <w:color w:val="1C1C1C"/>
        </w:rPr>
        <w:t>demonstrate</w:t>
      </w:r>
      <w:r>
        <w:rPr>
          <w:rFonts w:ascii="Calibri" w:hAnsi="Calibri" w:cs="Calibri"/>
          <w:bCs/>
          <w:color w:val="1C1C1C"/>
        </w:rPr>
        <w:t xml:space="preserve"> Q fever immun</w:t>
      </w:r>
      <w:r w:rsidR="003D3DCE">
        <w:rPr>
          <w:rFonts w:ascii="Calibri" w:hAnsi="Calibri" w:cs="Calibri"/>
          <w:bCs/>
          <w:color w:val="1C1C1C"/>
        </w:rPr>
        <w:t xml:space="preserve">ity. </w:t>
      </w:r>
    </w:p>
    <w:p w14:paraId="2B7B71A3" w14:textId="77777777" w:rsidR="00FC18B8" w:rsidRDefault="00FC18B8" w:rsidP="00826C2A">
      <w:pPr>
        <w:autoSpaceDE w:val="0"/>
        <w:autoSpaceDN w:val="0"/>
        <w:adjustRightInd w:val="0"/>
        <w:rPr>
          <w:rFonts w:ascii="Calibri" w:hAnsi="Calibri" w:cs="Calibri"/>
          <w:b/>
          <w:color w:val="1C1C1C"/>
        </w:rPr>
      </w:pPr>
    </w:p>
    <w:p w14:paraId="7DC31536" w14:textId="77777777" w:rsidR="00877C0D" w:rsidRDefault="00877C0D">
      <w:pPr>
        <w:rPr>
          <w:rFonts w:ascii="Calibri" w:hAnsi="Calibri" w:cs="Calibri"/>
          <w:b/>
          <w:color w:val="1C1C1C"/>
        </w:rPr>
      </w:pPr>
      <w:r>
        <w:rPr>
          <w:rFonts w:ascii="Calibri" w:hAnsi="Calibri" w:cs="Calibri"/>
          <w:b/>
          <w:color w:val="1C1C1C"/>
        </w:rPr>
        <w:br w:type="page"/>
      </w:r>
    </w:p>
    <w:p w14:paraId="29CEBB25" w14:textId="5C8F3A79" w:rsidR="00826C2A" w:rsidRDefault="00826C2A" w:rsidP="00826C2A">
      <w:pPr>
        <w:autoSpaceDE w:val="0"/>
        <w:autoSpaceDN w:val="0"/>
        <w:adjustRightInd w:val="0"/>
        <w:rPr>
          <w:rFonts w:ascii="Calibri" w:hAnsi="Calibri" w:cs="Calibri"/>
          <w:b/>
          <w:color w:val="1C1C1C"/>
        </w:rPr>
      </w:pPr>
      <w:r w:rsidRPr="003475E1">
        <w:rPr>
          <w:rFonts w:ascii="Calibri" w:hAnsi="Calibri" w:cs="Calibri"/>
          <w:b/>
          <w:color w:val="1C1C1C"/>
        </w:rPr>
        <w:lastRenderedPageBreak/>
        <w:t>S</w:t>
      </w:r>
      <w:r w:rsidR="00CF1714" w:rsidRPr="003475E1">
        <w:rPr>
          <w:rFonts w:ascii="Calibri" w:hAnsi="Calibri" w:cs="Calibri"/>
          <w:b/>
          <w:color w:val="1C1C1C"/>
        </w:rPr>
        <w:t xml:space="preserve">ELECTION CRITERIA </w:t>
      </w:r>
    </w:p>
    <w:p w14:paraId="0198F14D" w14:textId="77777777" w:rsidR="00877C0D" w:rsidRPr="003475E1" w:rsidRDefault="00877C0D" w:rsidP="00826C2A">
      <w:pPr>
        <w:autoSpaceDE w:val="0"/>
        <w:autoSpaceDN w:val="0"/>
        <w:adjustRightInd w:val="0"/>
        <w:rPr>
          <w:rFonts w:ascii="Calibri" w:hAnsi="Calibri" w:cs="Calibri"/>
          <w:b/>
          <w:color w:val="1C1C1C"/>
        </w:rPr>
      </w:pPr>
    </w:p>
    <w:p w14:paraId="29CEBB26" w14:textId="77777777" w:rsidR="00A5774F" w:rsidRPr="003475E1" w:rsidRDefault="003B6DAD" w:rsidP="00A5774F">
      <w:pPr>
        <w:autoSpaceDE w:val="0"/>
        <w:autoSpaceDN w:val="0"/>
        <w:adjustRightInd w:val="0"/>
        <w:rPr>
          <w:rFonts w:ascii="Calibri" w:hAnsi="Calibri" w:cs="Calibri"/>
          <w:b/>
          <w:color w:val="1C1C1C"/>
        </w:rPr>
      </w:pPr>
      <w:r w:rsidRPr="003475E1">
        <w:rPr>
          <w:rFonts w:ascii="Calibri" w:hAnsi="Calibri" w:cs="Calibri"/>
          <w:b/>
          <w:color w:val="1C1C1C"/>
        </w:rPr>
        <w:t>Key Selection Criteria</w:t>
      </w:r>
    </w:p>
    <w:p w14:paraId="7597E967" w14:textId="0D1F92AC" w:rsidR="00AB302B" w:rsidRPr="00AB302B" w:rsidRDefault="00AB302B" w:rsidP="00AB302B">
      <w:pPr>
        <w:pStyle w:val="ListParagraph"/>
        <w:numPr>
          <w:ilvl w:val="0"/>
          <w:numId w:val="30"/>
        </w:numPr>
        <w:autoSpaceDE w:val="0"/>
        <w:autoSpaceDN w:val="0"/>
        <w:adjustRightInd w:val="0"/>
        <w:rPr>
          <w:rFonts w:cs="Calibri"/>
          <w:color w:val="1C1C1C"/>
          <w:sz w:val="24"/>
          <w:szCs w:val="24"/>
        </w:rPr>
      </w:pPr>
      <w:r w:rsidRPr="003475E1">
        <w:rPr>
          <w:rFonts w:cs="Calibri"/>
          <w:color w:val="1C1C1C"/>
          <w:sz w:val="24"/>
          <w:szCs w:val="24"/>
        </w:rPr>
        <w:t>Bachelor of Veterinary Science or equivalent qualification, registrable in Queensland.</w:t>
      </w:r>
    </w:p>
    <w:p w14:paraId="31909848" w14:textId="2DE998CE" w:rsidR="000D0D40" w:rsidRDefault="000D0D40" w:rsidP="00A5774F">
      <w:pPr>
        <w:pStyle w:val="ListParagraph"/>
        <w:numPr>
          <w:ilvl w:val="0"/>
          <w:numId w:val="30"/>
        </w:numPr>
        <w:autoSpaceDE w:val="0"/>
        <w:autoSpaceDN w:val="0"/>
        <w:adjustRightInd w:val="0"/>
        <w:rPr>
          <w:rFonts w:cs="Calibri"/>
          <w:color w:val="1C1C1C"/>
          <w:sz w:val="24"/>
          <w:szCs w:val="24"/>
        </w:rPr>
      </w:pPr>
      <w:r>
        <w:rPr>
          <w:rFonts w:cs="Calibri"/>
          <w:color w:val="1C1C1C"/>
          <w:sz w:val="24"/>
          <w:szCs w:val="24"/>
        </w:rPr>
        <w:t>A higher degree (</w:t>
      </w:r>
      <w:proofErr w:type="gramStart"/>
      <w:r>
        <w:rPr>
          <w:rFonts w:cs="Calibri"/>
          <w:color w:val="1C1C1C"/>
          <w:sz w:val="24"/>
          <w:szCs w:val="24"/>
        </w:rPr>
        <w:t>Masters</w:t>
      </w:r>
      <w:proofErr w:type="gramEnd"/>
      <w:r>
        <w:rPr>
          <w:rFonts w:cs="Calibri"/>
          <w:color w:val="1C1C1C"/>
          <w:sz w:val="24"/>
          <w:szCs w:val="24"/>
        </w:rPr>
        <w:t xml:space="preserve"> or PhD) in </w:t>
      </w:r>
      <w:r w:rsidR="007275A5">
        <w:rPr>
          <w:rFonts w:cs="Calibri"/>
          <w:color w:val="1C1C1C"/>
          <w:sz w:val="24"/>
          <w:szCs w:val="24"/>
        </w:rPr>
        <w:t>Theriogenology</w:t>
      </w:r>
      <w:r w:rsidR="009F4F97">
        <w:rPr>
          <w:rFonts w:cs="Calibri"/>
          <w:color w:val="1C1C1C"/>
          <w:sz w:val="24"/>
          <w:szCs w:val="24"/>
        </w:rPr>
        <w:t>.</w:t>
      </w:r>
    </w:p>
    <w:p w14:paraId="35AFFD11" w14:textId="2BE454C0" w:rsidR="00992E2D" w:rsidRPr="00992E2D" w:rsidRDefault="00992E2D" w:rsidP="00992E2D">
      <w:pPr>
        <w:pStyle w:val="ListParagraph"/>
        <w:numPr>
          <w:ilvl w:val="0"/>
          <w:numId w:val="30"/>
        </w:numPr>
        <w:autoSpaceDE w:val="0"/>
        <w:autoSpaceDN w:val="0"/>
        <w:adjustRightInd w:val="0"/>
        <w:rPr>
          <w:rFonts w:cs="Calibri"/>
          <w:color w:val="1C1C1C"/>
          <w:sz w:val="24"/>
          <w:szCs w:val="24"/>
        </w:rPr>
      </w:pPr>
      <w:r w:rsidRPr="001101BB">
        <w:rPr>
          <w:rFonts w:cs="Calibri"/>
          <w:color w:val="1C1C1C"/>
          <w:sz w:val="24"/>
          <w:szCs w:val="24"/>
        </w:rPr>
        <w:t xml:space="preserve">Formal training in </w:t>
      </w:r>
      <w:r>
        <w:rPr>
          <w:rFonts w:cs="Calibri"/>
          <w:color w:val="1C1C1C"/>
          <w:sz w:val="24"/>
          <w:szCs w:val="24"/>
        </w:rPr>
        <w:t>Theriogenology</w:t>
      </w:r>
      <w:r w:rsidRPr="001101BB">
        <w:rPr>
          <w:rFonts w:cs="Calibri"/>
          <w:color w:val="1C1C1C"/>
          <w:sz w:val="24"/>
          <w:szCs w:val="24"/>
        </w:rPr>
        <w:t xml:space="preserve"> (</w:t>
      </w:r>
      <w:proofErr w:type="gramStart"/>
      <w:r w:rsidRPr="001101BB">
        <w:rPr>
          <w:rFonts w:cs="Calibri"/>
          <w:color w:val="1C1C1C"/>
          <w:sz w:val="24"/>
          <w:szCs w:val="24"/>
        </w:rPr>
        <w:t>e.g.</w:t>
      </w:r>
      <w:proofErr w:type="gramEnd"/>
      <w:r w:rsidRPr="001101BB">
        <w:rPr>
          <w:rFonts w:cs="Calibri"/>
          <w:color w:val="1C1C1C"/>
          <w:sz w:val="24"/>
          <w:szCs w:val="24"/>
        </w:rPr>
        <w:t xml:space="preserve"> ANZCVS membership or fellowship</w:t>
      </w:r>
      <w:r>
        <w:rPr>
          <w:rFonts w:cs="Calibri"/>
          <w:color w:val="1C1C1C"/>
          <w:sz w:val="24"/>
          <w:szCs w:val="24"/>
        </w:rPr>
        <w:t>, DACT, DECAR</w:t>
      </w:r>
      <w:r w:rsidRPr="001101BB">
        <w:rPr>
          <w:rFonts w:cs="Calibri"/>
          <w:color w:val="1C1C1C"/>
          <w:sz w:val="24"/>
          <w:szCs w:val="24"/>
        </w:rPr>
        <w:t>).</w:t>
      </w:r>
    </w:p>
    <w:p w14:paraId="29CEBB27" w14:textId="49217E7D" w:rsidR="00A5774F" w:rsidRPr="003475E1" w:rsidRDefault="005F30B2" w:rsidP="00A5774F">
      <w:pPr>
        <w:pStyle w:val="ListParagraph"/>
        <w:numPr>
          <w:ilvl w:val="0"/>
          <w:numId w:val="30"/>
        </w:numPr>
        <w:autoSpaceDE w:val="0"/>
        <w:autoSpaceDN w:val="0"/>
        <w:adjustRightInd w:val="0"/>
        <w:rPr>
          <w:rFonts w:cs="Calibri"/>
          <w:color w:val="1C1C1C"/>
          <w:sz w:val="24"/>
          <w:szCs w:val="24"/>
        </w:rPr>
      </w:pPr>
      <w:r w:rsidRPr="003475E1">
        <w:rPr>
          <w:rFonts w:cs="Calibri"/>
          <w:color w:val="1C1C1C"/>
          <w:sz w:val="24"/>
          <w:szCs w:val="24"/>
        </w:rPr>
        <w:t>Extensive</w:t>
      </w:r>
      <w:r w:rsidR="00B05442" w:rsidRPr="003475E1">
        <w:rPr>
          <w:rFonts w:cs="Calibri"/>
          <w:color w:val="1C1C1C"/>
          <w:sz w:val="24"/>
          <w:szCs w:val="24"/>
        </w:rPr>
        <w:t xml:space="preserve"> experience in the </w:t>
      </w:r>
      <w:r w:rsidR="00DC66AD" w:rsidRPr="003475E1">
        <w:rPr>
          <w:rFonts w:cs="Calibri"/>
          <w:color w:val="1C1C1C"/>
          <w:sz w:val="24"/>
          <w:szCs w:val="24"/>
        </w:rPr>
        <w:t xml:space="preserve">production animal </w:t>
      </w:r>
      <w:r w:rsidR="00B05442" w:rsidRPr="003475E1">
        <w:rPr>
          <w:rFonts w:cs="Calibri"/>
          <w:color w:val="1C1C1C"/>
          <w:sz w:val="24"/>
          <w:szCs w:val="24"/>
        </w:rPr>
        <w:t>industries,</w:t>
      </w:r>
      <w:r w:rsidR="007C0872" w:rsidRPr="003475E1">
        <w:rPr>
          <w:rFonts w:cs="Calibri"/>
          <w:color w:val="1C1C1C"/>
          <w:sz w:val="24"/>
          <w:szCs w:val="24"/>
        </w:rPr>
        <w:t xml:space="preserve"> particularly </w:t>
      </w:r>
      <w:r w:rsidR="000E57D7" w:rsidRPr="003475E1">
        <w:rPr>
          <w:rFonts w:cs="Calibri"/>
          <w:color w:val="1C1C1C"/>
          <w:sz w:val="24"/>
          <w:szCs w:val="24"/>
        </w:rPr>
        <w:t>in</w:t>
      </w:r>
      <w:r w:rsidR="007C0872" w:rsidRPr="003475E1">
        <w:rPr>
          <w:rFonts w:cs="Calibri"/>
          <w:color w:val="1C1C1C"/>
          <w:sz w:val="24"/>
          <w:szCs w:val="24"/>
        </w:rPr>
        <w:t xml:space="preserve"> </w:t>
      </w:r>
      <w:r w:rsidR="007275A5">
        <w:rPr>
          <w:rFonts w:cs="Calibri"/>
          <w:color w:val="1C1C1C"/>
          <w:sz w:val="24"/>
          <w:szCs w:val="24"/>
        </w:rPr>
        <w:t>livestock reproduction</w:t>
      </w:r>
      <w:r w:rsidR="007906B8" w:rsidRPr="003475E1">
        <w:rPr>
          <w:rFonts w:cs="Calibri"/>
          <w:color w:val="1C1C1C"/>
          <w:sz w:val="24"/>
          <w:szCs w:val="24"/>
        </w:rPr>
        <w:t>.</w:t>
      </w:r>
    </w:p>
    <w:p w14:paraId="29CEBB28" w14:textId="693A19FE" w:rsidR="00A5774F" w:rsidRPr="003475E1" w:rsidRDefault="005F30B2" w:rsidP="00A5774F">
      <w:pPr>
        <w:pStyle w:val="ListParagraph"/>
        <w:numPr>
          <w:ilvl w:val="0"/>
          <w:numId w:val="30"/>
        </w:numPr>
        <w:autoSpaceDE w:val="0"/>
        <w:autoSpaceDN w:val="0"/>
        <w:adjustRightInd w:val="0"/>
        <w:rPr>
          <w:rFonts w:cs="Calibri"/>
          <w:color w:val="1C1C1C"/>
          <w:sz w:val="24"/>
          <w:szCs w:val="24"/>
        </w:rPr>
      </w:pPr>
      <w:r w:rsidRPr="003475E1">
        <w:rPr>
          <w:rFonts w:cs="Calibri"/>
          <w:color w:val="1C1C1C"/>
          <w:sz w:val="24"/>
          <w:szCs w:val="24"/>
        </w:rPr>
        <w:t xml:space="preserve">Teaching experience in </w:t>
      </w:r>
      <w:r w:rsidR="007275A5">
        <w:rPr>
          <w:rFonts w:cs="Calibri"/>
          <w:color w:val="1C1C1C"/>
          <w:sz w:val="24"/>
          <w:szCs w:val="24"/>
        </w:rPr>
        <w:t>theriogenology</w:t>
      </w:r>
      <w:r w:rsidRPr="003475E1">
        <w:rPr>
          <w:rFonts w:cs="Calibri"/>
          <w:color w:val="1C1C1C"/>
          <w:sz w:val="24"/>
          <w:szCs w:val="24"/>
        </w:rPr>
        <w:t xml:space="preserve"> with a demonstrable commitment to teaching excellence</w:t>
      </w:r>
      <w:r w:rsidR="007906B8" w:rsidRPr="003475E1">
        <w:rPr>
          <w:rFonts w:cs="Calibri"/>
          <w:color w:val="1C1C1C"/>
          <w:sz w:val="24"/>
          <w:szCs w:val="24"/>
        </w:rPr>
        <w:t>.</w:t>
      </w:r>
    </w:p>
    <w:p w14:paraId="29CEBB29" w14:textId="77777777" w:rsidR="003B6DAD" w:rsidRPr="003475E1" w:rsidRDefault="005F30B2" w:rsidP="00A5774F">
      <w:pPr>
        <w:pStyle w:val="ListParagraph"/>
        <w:numPr>
          <w:ilvl w:val="0"/>
          <w:numId w:val="30"/>
        </w:numPr>
        <w:autoSpaceDE w:val="0"/>
        <w:autoSpaceDN w:val="0"/>
        <w:adjustRightInd w:val="0"/>
        <w:rPr>
          <w:rFonts w:cs="Calibri"/>
          <w:color w:val="1C1C1C"/>
          <w:sz w:val="24"/>
          <w:szCs w:val="24"/>
        </w:rPr>
      </w:pPr>
      <w:r w:rsidRPr="003475E1">
        <w:rPr>
          <w:rFonts w:cs="Calibri"/>
          <w:color w:val="1C1C1C"/>
          <w:sz w:val="24"/>
          <w:szCs w:val="24"/>
        </w:rPr>
        <w:t>Strong interpersonal skills and commitment to working as a member of teaching and research teams</w:t>
      </w:r>
      <w:r w:rsidR="007906B8" w:rsidRPr="003475E1">
        <w:rPr>
          <w:rFonts w:cs="Calibri"/>
          <w:color w:val="1C1C1C"/>
          <w:sz w:val="24"/>
          <w:szCs w:val="24"/>
        </w:rPr>
        <w:t>.</w:t>
      </w:r>
    </w:p>
    <w:p w14:paraId="29CEBB2A" w14:textId="77777777" w:rsidR="00DC66AD" w:rsidRPr="003475E1" w:rsidRDefault="003B6DAD" w:rsidP="003B6DAD">
      <w:pPr>
        <w:autoSpaceDE w:val="0"/>
        <w:autoSpaceDN w:val="0"/>
        <w:adjustRightInd w:val="0"/>
        <w:rPr>
          <w:rFonts w:ascii="Calibri" w:hAnsi="Calibri" w:cs="Calibri"/>
          <w:b/>
          <w:color w:val="1C1C1C"/>
        </w:rPr>
      </w:pPr>
      <w:r w:rsidRPr="003475E1">
        <w:rPr>
          <w:rFonts w:ascii="Calibri" w:hAnsi="Calibri" w:cs="Calibri"/>
          <w:b/>
          <w:color w:val="1C1C1C"/>
        </w:rPr>
        <w:t>Desirable Selection Criteria</w:t>
      </w:r>
    </w:p>
    <w:p w14:paraId="29CEBB2D" w14:textId="46B2194C" w:rsidR="003B6DAD" w:rsidRPr="003475E1" w:rsidRDefault="00CD56AF" w:rsidP="003475E1">
      <w:pPr>
        <w:pStyle w:val="ListParagraph"/>
        <w:numPr>
          <w:ilvl w:val="0"/>
          <w:numId w:val="32"/>
        </w:numPr>
        <w:autoSpaceDE w:val="0"/>
        <w:autoSpaceDN w:val="0"/>
        <w:adjustRightInd w:val="0"/>
        <w:rPr>
          <w:rFonts w:cs="Calibri"/>
          <w:color w:val="1C1C1C"/>
          <w:sz w:val="24"/>
          <w:szCs w:val="24"/>
        </w:rPr>
      </w:pPr>
      <w:r w:rsidRPr="003475E1">
        <w:rPr>
          <w:rFonts w:cs="Calibri"/>
          <w:color w:val="1C1C1C"/>
          <w:sz w:val="24"/>
          <w:szCs w:val="24"/>
        </w:rPr>
        <w:t>Evidence of research experience and research publications in peer-reviewed journals</w:t>
      </w:r>
      <w:r w:rsidR="00D65305">
        <w:rPr>
          <w:rFonts w:cs="Calibri"/>
          <w:color w:val="1C1C1C"/>
          <w:sz w:val="24"/>
          <w:szCs w:val="24"/>
        </w:rPr>
        <w:t>.</w:t>
      </w:r>
    </w:p>
    <w:p w14:paraId="29CEBB2E" w14:textId="77777777" w:rsidR="00E56D67" w:rsidRPr="003475E1" w:rsidRDefault="00E56D67" w:rsidP="003475E1">
      <w:pPr>
        <w:pStyle w:val="ListParagraph"/>
        <w:numPr>
          <w:ilvl w:val="0"/>
          <w:numId w:val="32"/>
        </w:numPr>
        <w:autoSpaceDE w:val="0"/>
        <w:autoSpaceDN w:val="0"/>
        <w:adjustRightInd w:val="0"/>
        <w:rPr>
          <w:rFonts w:cs="Calibri"/>
          <w:color w:val="1C1C1C"/>
          <w:sz w:val="24"/>
          <w:szCs w:val="24"/>
        </w:rPr>
      </w:pPr>
      <w:r w:rsidRPr="003475E1">
        <w:rPr>
          <w:rFonts w:cs="Calibri"/>
          <w:color w:val="1C1C1C"/>
          <w:sz w:val="24"/>
          <w:szCs w:val="24"/>
        </w:rPr>
        <w:t>Successful funding and manag</w:t>
      </w:r>
      <w:r w:rsidR="00F237CE" w:rsidRPr="003475E1">
        <w:rPr>
          <w:rFonts w:cs="Calibri"/>
          <w:color w:val="1C1C1C"/>
          <w:sz w:val="24"/>
          <w:szCs w:val="24"/>
        </w:rPr>
        <w:t>e</w:t>
      </w:r>
      <w:r w:rsidRPr="003475E1">
        <w:rPr>
          <w:rFonts w:cs="Calibri"/>
          <w:color w:val="1C1C1C"/>
          <w:sz w:val="24"/>
          <w:szCs w:val="24"/>
        </w:rPr>
        <w:t>ment of relevant research proposals.</w:t>
      </w:r>
    </w:p>
    <w:p w14:paraId="29CEBB2F" w14:textId="398144E3" w:rsidR="003B6DAD" w:rsidRPr="003475E1" w:rsidRDefault="00CD56AF" w:rsidP="003475E1">
      <w:pPr>
        <w:pStyle w:val="ListParagraph"/>
        <w:numPr>
          <w:ilvl w:val="0"/>
          <w:numId w:val="32"/>
        </w:numPr>
        <w:autoSpaceDE w:val="0"/>
        <w:autoSpaceDN w:val="0"/>
        <w:adjustRightInd w:val="0"/>
        <w:rPr>
          <w:rFonts w:cs="Calibri"/>
          <w:color w:val="1C1C1C"/>
          <w:sz w:val="24"/>
          <w:szCs w:val="24"/>
        </w:rPr>
      </w:pPr>
      <w:r w:rsidRPr="003475E1">
        <w:rPr>
          <w:rFonts w:cs="Calibri"/>
          <w:color w:val="1C1C1C"/>
          <w:sz w:val="24"/>
          <w:szCs w:val="24"/>
        </w:rPr>
        <w:t>Experience in the supervision of postgraduate research students</w:t>
      </w:r>
      <w:r w:rsidR="00D65305">
        <w:rPr>
          <w:rFonts w:cs="Calibri"/>
          <w:color w:val="1C1C1C"/>
          <w:sz w:val="24"/>
          <w:szCs w:val="24"/>
        </w:rPr>
        <w:t>.</w:t>
      </w:r>
    </w:p>
    <w:p w14:paraId="29CEBB30" w14:textId="2F3C8EDC" w:rsidR="00CD56AF" w:rsidRPr="003475E1" w:rsidRDefault="00CD56AF" w:rsidP="003475E1">
      <w:pPr>
        <w:pStyle w:val="ListParagraph"/>
        <w:numPr>
          <w:ilvl w:val="0"/>
          <w:numId w:val="32"/>
        </w:numPr>
        <w:autoSpaceDE w:val="0"/>
        <w:autoSpaceDN w:val="0"/>
        <w:adjustRightInd w:val="0"/>
        <w:rPr>
          <w:rFonts w:cs="Calibri"/>
          <w:color w:val="1C1C1C"/>
          <w:sz w:val="24"/>
          <w:szCs w:val="24"/>
        </w:rPr>
      </w:pPr>
      <w:r w:rsidRPr="003475E1">
        <w:rPr>
          <w:rFonts w:cs="Calibri"/>
          <w:color w:val="1C1C1C"/>
          <w:sz w:val="24"/>
          <w:szCs w:val="24"/>
        </w:rPr>
        <w:t>Experience in curriculum development</w:t>
      </w:r>
      <w:r w:rsidR="00D65305">
        <w:rPr>
          <w:rFonts w:cs="Calibri"/>
          <w:color w:val="1C1C1C"/>
          <w:sz w:val="24"/>
          <w:szCs w:val="24"/>
        </w:rPr>
        <w:t>.</w:t>
      </w:r>
    </w:p>
    <w:p w14:paraId="29CEBB31" w14:textId="2BCF199B" w:rsidR="00312153" w:rsidRPr="003475E1" w:rsidRDefault="00743BDC" w:rsidP="003475E1">
      <w:pPr>
        <w:pStyle w:val="ListParagraph"/>
        <w:numPr>
          <w:ilvl w:val="0"/>
          <w:numId w:val="32"/>
        </w:numPr>
        <w:autoSpaceDE w:val="0"/>
        <w:autoSpaceDN w:val="0"/>
        <w:adjustRightInd w:val="0"/>
        <w:rPr>
          <w:rFonts w:cs="Calibri"/>
          <w:color w:val="1C1C1C"/>
          <w:sz w:val="24"/>
          <w:szCs w:val="24"/>
        </w:rPr>
      </w:pPr>
      <w:r>
        <w:rPr>
          <w:rFonts w:cs="Arial"/>
          <w:noProof/>
          <w:lang w:eastAsia="en-AU"/>
        </w:rPr>
        <w:drawing>
          <wp:anchor distT="0" distB="0" distL="114300" distR="114300" simplePos="0" relativeHeight="251661312" behindDoc="0" locked="0" layoutInCell="1" allowOverlap="1" wp14:anchorId="4501BA2D" wp14:editId="431611B2">
            <wp:simplePos x="0" y="0"/>
            <wp:positionH relativeFrom="page">
              <wp:align>left</wp:align>
            </wp:positionH>
            <wp:positionV relativeFrom="page">
              <wp:align>bottom</wp:align>
            </wp:positionV>
            <wp:extent cx="7553325" cy="682625"/>
            <wp:effectExtent l="0" t="0" r="9525"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D Footer.jpg"/>
                    <pic:cNvPicPr/>
                  </pic:nvPicPr>
                  <pic:blipFill>
                    <a:blip r:embed="rId13">
                      <a:extLst>
                        <a:ext uri="{28A0092B-C50C-407E-A947-70E740481C1C}">
                          <a14:useLocalDpi xmlns:a14="http://schemas.microsoft.com/office/drawing/2010/main" val="0"/>
                        </a:ext>
                      </a:extLst>
                    </a:blip>
                    <a:stretch>
                      <a:fillRect/>
                    </a:stretch>
                  </pic:blipFill>
                  <pic:spPr>
                    <a:xfrm>
                      <a:off x="0" y="0"/>
                      <a:ext cx="7553325" cy="682625"/>
                    </a:xfrm>
                    <a:prstGeom prst="rect">
                      <a:avLst/>
                    </a:prstGeom>
                  </pic:spPr>
                </pic:pic>
              </a:graphicData>
            </a:graphic>
            <wp14:sizeRelH relativeFrom="margin">
              <wp14:pctWidth>0</wp14:pctWidth>
            </wp14:sizeRelH>
            <wp14:sizeRelV relativeFrom="margin">
              <wp14:pctHeight>0</wp14:pctHeight>
            </wp14:sizeRelV>
          </wp:anchor>
        </w:drawing>
      </w:r>
      <w:r w:rsidR="00312153" w:rsidRPr="003475E1">
        <w:rPr>
          <w:rFonts w:cs="Calibri"/>
          <w:color w:val="1C1C1C"/>
          <w:sz w:val="24"/>
          <w:szCs w:val="24"/>
        </w:rPr>
        <w:t>Evidence of industry outreach and credibility</w:t>
      </w:r>
      <w:r w:rsidR="00B41D8D" w:rsidRPr="003475E1">
        <w:rPr>
          <w:rFonts w:cs="Calibri"/>
          <w:color w:val="1C1C1C"/>
          <w:sz w:val="24"/>
          <w:szCs w:val="24"/>
        </w:rPr>
        <w:t xml:space="preserve"> which would be relevant for</w:t>
      </w:r>
      <w:r w:rsidR="006C75F0" w:rsidRPr="003475E1">
        <w:rPr>
          <w:rFonts w:cs="Calibri"/>
          <w:color w:val="1C1C1C"/>
          <w:sz w:val="24"/>
          <w:szCs w:val="24"/>
        </w:rPr>
        <w:t xml:space="preserve"> N</w:t>
      </w:r>
      <w:r w:rsidR="00F237CE" w:rsidRPr="003475E1">
        <w:rPr>
          <w:rFonts w:cs="Calibri"/>
          <w:color w:val="1C1C1C"/>
          <w:sz w:val="24"/>
          <w:szCs w:val="24"/>
        </w:rPr>
        <w:t>orth</w:t>
      </w:r>
      <w:r w:rsidR="006C75F0" w:rsidRPr="003475E1">
        <w:rPr>
          <w:rFonts w:cs="Calibri"/>
          <w:color w:val="1C1C1C"/>
          <w:sz w:val="24"/>
          <w:szCs w:val="24"/>
        </w:rPr>
        <w:t xml:space="preserve"> Australia</w:t>
      </w:r>
      <w:r w:rsidR="00312153" w:rsidRPr="003475E1">
        <w:rPr>
          <w:rFonts w:cs="Calibri"/>
          <w:color w:val="1C1C1C"/>
          <w:sz w:val="24"/>
          <w:szCs w:val="24"/>
        </w:rPr>
        <w:t>.</w:t>
      </w:r>
    </w:p>
    <w:sectPr w:rsidR="00312153" w:rsidRPr="003475E1" w:rsidSect="00826C2A">
      <w:headerReference w:type="first" r:id="rId14"/>
      <w:pgSz w:w="11899" w:h="16840"/>
      <w:pgMar w:top="1418" w:right="1134" w:bottom="1418" w:left="709" w:header="136"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D7357" w14:textId="77777777" w:rsidR="001D70F2" w:rsidRDefault="001D70F2" w:rsidP="00063275">
      <w:r>
        <w:separator/>
      </w:r>
    </w:p>
  </w:endnote>
  <w:endnote w:type="continuationSeparator" w:id="0">
    <w:p w14:paraId="1395A0D0" w14:textId="77777777" w:rsidR="001D70F2" w:rsidRDefault="001D70F2" w:rsidP="0006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BM Plex Sans">
    <w:charset w:val="00"/>
    <w:family w:val="swiss"/>
    <w:pitch w:val="variable"/>
    <w:sig w:usb0="A00002EF" w:usb1="5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0C5EE" w14:textId="77777777" w:rsidR="001D70F2" w:rsidRDefault="001D70F2" w:rsidP="00063275">
      <w:r>
        <w:separator/>
      </w:r>
    </w:p>
  </w:footnote>
  <w:footnote w:type="continuationSeparator" w:id="0">
    <w:p w14:paraId="00208DB8" w14:textId="77777777" w:rsidR="001D70F2" w:rsidRDefault="001D70F2" w:rsidP="000632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EBB36" w14:textId="2A66FE0E" w:rsidR="0028105C" w:rsidRDefault="00E1473E">
    <w:pPr>
      <w:pStyle w:val="Header"/>
    </w:pPr>
    <w:r>
      <w:rPr>
        <w:noProof/>
        <w:lang w:val="en-AU" w:eastAsia="en-AU"/>
      </w:rPr>
      <mc:AlternateContent>
        <mc:Choice Requires="wps">
          <w:drawing>
            <wp:anchor distT="0" distB="0" distL="114300" distR="114300" simplePos="0" relativeHeight="251658240" behindDoc="0" locked="0" layoutInCell="1" allowOverlap="1" wp14:anchorId="29CEBB37" wp14:editId="29CEBB38">
              <wp:simplePos x="0" y="0"/>
              <wp:positionH relativeFrom="column">
                <wp:posOffset>203835</wp:posOffset>
              </wp:positionH>
              <wp:positionV relativeFrom="paragraph">
                <wp:posOffset>189865</wp:posOffset>
              </wp:positionV>
              <wp:extent cx="4248150" cy="899795"/>
              <wp:effectExtent l="381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8150" cy="899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EBB3B" w14:textId="77777777" w:rsidR="0028105C" w:rsidRDefault="0028105C"/>
                        <w:p w14:paraId="29CEBB3C" w14:textId="77777777" w:rsidR="0028105C" w:rsidRDefault="0028105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9CEBB37" id="Rectangle 2" o:spid="_x0000_s1026" style="position:absolute;margin-left:16.05pt;margin-top:14.95pt;width:334.5pt;height:70.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" filled="f" stroked="f">
              <v:textbox>
                <w:txbxContent>
                  <w:p w14:paraId="29CEBB3B" w14:textId="77777777" w:rsidR="0028105C" w:rsidRDefault="0028105C"/>
                  <w:p w14:paraId="29CEBB3C" w14:textId="77777777" w:rsidR="0028105C" w:rsidRDefault="0028105C"/>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C42"/>
    <w:multiLevelType w:val="hybridMultilevel"/>
    <w:tmpl w:val="974E1E9E"/>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15:restartNumberingAfterBreak="0">
    <w:nsid w:val="04252D27"/>
    <w:multiLevelType w:val="hybridMultilevel"/>
    <w:tmpl w:val="C784A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059FA"/>
    <w:multiLevelType w:val="hybridMultilevel"/>
    <w:tmpl w:val="2A960810"/>
    <w:lvl w:ilvl="0" w:tplc="4EE658F4">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 w15:restartNumberingAfterBreak="0">
    <w:nsid w:val="04696E25"/>
    <w:multiLevelType w:val="hybridMultilevel"/>
    <w:tmpl w:val="BA3892C8"/>
    <w:lvl w:ilvl="0" w:tplc="D8108312">
      <w:start w:val="1"/>
      <w:numFmt w:val="decimal"/>
      <w:lvlText w:val="%1."/>
      <w:lvlJc w:val="left"/>
      <w:pPr>
        <w:ind w:left="1919" w:hanging="360"/>
      </w:pPr>
      <w:rPr>
        <w:rFonts w:cs="Times New Roman" w:hint="default"/>
      </w:rPr>
    </w:lvl>
    <w:lvl w:ilvl="1" w:tplc="0C090019" w:tentative="1">
      <w:start w:val="1"/>
      <w:numFmt w:val="lowerLetter"/>
      <w:lvlText w:val="%2."/>
      <w:lvlJc w:val="left"/>
      <w:pPr>
        <w:ind w:left="2639" w:hanging="360"/>
      </w:pPr>
      <w:rPr>
        <w:rFonts w:cs="Times New Roman"/>
      </w:rPr>
    </w:lvl>
    <w:lvl w:ilvl="2" w:tplc="0C09001B" w:tentative="1">
      <w:start w:val="1"/>
      <w:numFmt w:val="lowerRoman"/>
      <w:lvlText w:val="%3."/>
      <w:lvlJc w:val="right"/>
      <w:pPr>
        <w:ind w:left="3359" w:hanging="180"/>
      </w:pPr>
      <w:rPr>
        <w:rFonts w:cs="Times New Roman"/>
      </w:rPr>
    </w:lvl>
    <w:lvl w:ilvl="3" w:tplc="0C09000F" w:tentative="1">
      <w:start w:val="1"/>
      <w:numFmt w:val="decimal"/>
      <w:lvlText w:val="%4."/>
      <w:lvlJc w:val="left"/>
      <w:pPr>
        <w:ind w:left="4079" w:hanging="360"/>
      </w:pPr>
      <w:rPr>
        <w:rFonts w:cs="Times New Roman"/>
      </w:rPr>
    </w:lvl>
    <w:lvl w:ilvl="4" w:tplc="0C090019" w:tentative="1">
      <w:start w:val="1"/>
      <w:numFmt w:val="lowerLetter"/>
      <w:lvlText w:val="%5."/>
      <w:lvlJc w:val="left"/>
      <w:pPr>
        <w:ind w:left="4799" w:hanging="360"/>
      </w:pPr>
      <w:rPr>
        <w:rFonts w:cs="Times New Roman"/>
      </w:rPr>
    </w:lvl>
    <w:lvl w:ilvl="5" w:tplc="0C09001B" w:tentative="1">
      <w:start w:val="1"/>
      <w:numFmt w:val="lowerRoman"/>
      <w:lvlText w:val="%6."/>
      <w:lvlJc w:val="right"/>
      <w:pPr>
        <w:ind w:left="5519" w:hanging="180"/>
      </w:pPr>
      <w:rPr>
        <w:rFonts w:cs="Times New Roman"/>
      </w:rPr>
    </w:lvl>
    <w:lvl w:ilvl="6" w:tplc="0C09000F" w:tentative="1">
      <w:start w:val="1"/>
      <w:numFmt w:val="decimal"/>
      <w:lvlText w:val="%7."/>
      <w:lvlJc w:val="left"/>
      <w:pPr>
        <w:ind w:left="6239" w:hanging="360"/>
      </w:pPr>
      <w:rPr>
        <w:rFonts w:cs="Times New Roman"/>
      </w:rPr>
    </w:lvl>
    <w:lvl w:ilvl="7" w:tplc="0C090019" w:tentative="1">
      <w:start w:val="1"/>
      <w:numFmt w:val="lowerLetter"/>
      <w:lvlText w:val="%8."/>
      <w:lvlJc w:val="left"/>
      <w:pPr>
        <w:ind w:left="6959" w:hanging="360"/>
      </w:pPr>
      <w:rPr>
        <w:rFonts w:cs="Times New Roman"/>
      </w:rPr>
    </w:lvl>
    <w:lvl w:ilvl="8" w:tplc="0C09001B" w:tentative="1">
      <w:start w:val="1"/>
      <w:numFmt w:val="lowerRoman"/>
      <w:lvlText w:val="%9."/>
      <w:lvlJc w:val="right"/>
      <w:pPr>
        <w:ind w:left="7679" w:hanging="180"/>
      </w:pPr>
      <w:rPr>
        <w:rFonts w:cs="Times New Roman"/>
      </w:rPr>
    </w:lvl>
  </w:abstractNum>
  <w:abstractNum w:abstractNumId="4" w15:restartNumberingAfterBreak="0">
    <w:nsid w:val="061D47F5"/>
    <w:multiLevelType w:val="hybridMultilevel"/>
    <w:tmpl w:val="8B56FEA4"/>
    <w:lvl w:ilvl="0" w:tplc="83F2828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5" w15:restartNumberingAfterBreak="0">
    <w:nsid w:val="0B224E7B"/>
    <w:multiLevelType w:val="hybridMultilevel"/>
    <w:tmpl w:val="26F4CADE"/>
    <w:lvl w:ilvl="0" w:tplc="D62CCF26">
      <w:start w:val="1"/>
      <w:numFmt w:val="bullet"/>
      <w:lvlText w:val=""/>
      <w:lvlJc w:val="left"/>
      <w:pPr>
        <w:tabs>
          <w:tab w:val="num" w:pos="720"/>
        </w:tabs>
        <w:ind w:left="720" w:hanging="360"/>
      </w:pPr>
      <w:rPr>
        <w:rFonts w:ascii="Symbol" w:hAnsi="Symbol" w:hint="default"/>
        <w:color w:val="auto"/>
        <w:sz w:val="28"/>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975EEC"/>
    <w:multiLevelType w:val="hybridMultilevel"/>
    <w:tmpl w:val="A5BA641A"/>
    <w:lvl w:ilvl="0" w:tplc="0C090005">
      <w:start w:val="1"/>
      <w:numFmt w:val="bullet"/>
      <w:lvlText w:val=""/>
      <w:lvlJc w:val="left"/>
      <w:pPr>
        <w:tabs>
          <w:tab w:val="num" w:pos="360"/>
        </w:tabs>
        <w:ind w:left="360" w:hanging="360"/>
      </w:pPr>
      <w:rPr>
        <w:rFonts w:ascii="Wingdings" w:hAnsi="Wingdings" w:hint="default"/>
      </w:rPr>
    </w:lvl>
    <w:lvl w:ilvl="1" w:tplc="0C090003" w:tentative="1">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6D62B3"/>
    <w:multiLevelType w:val="hybridMultilevel"/>
    <w:tmpl w:val="89562BE0"/>
    <w:lvl w:ilvl="0" w:tplc="D62CCF26">
      <w:start w:val="1"/>
      <w:numFmt w:val="bullet"/>
      <w:lvlText w:val=""/>
      <w:lvlJc w:val="left"/>
      <w:pPr>
        <w:tabs>
          <w:tab w:val="num" w:pos="720"/>
        </w:tabs>
        <w:ind w:left="720" w:hanging="360"/>
      </w:pPr>
      <w:rPr>
        <w:rFonts w:ascii="Symbol" w:hAnsi="Symbol" w:hint="default"/>
        <w:color w:val="auto"/>
      </w:rPr>
    </w:lvl>
    <w:lvl w:ilvl="1" w:tplc="0C090003" w:tentative="1">
      <w:start w:val="1"/>
      <w:numFmt w:val="bullet"/>
      <w:lvlText w:val="o"/>
      <w:lvlJc w:val="left"/>
      <w:pPr>
        <w:tabs>
          <w:tab w:val="num" w:pos="1440"/>
        </w:tabs>
        <w:ind w:left="1440" w:hanging="360"/>
      </w:pPr>
      <w:rPr>
        <w:rFonts w:ascii="Courier New" w:hAnsi="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FC6DDF"/>
    <w:multiLevelType w:val="hybridMultilevel"/>
    <w:tmpl w:val="BD4A6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7D86D0D"/>
    <w:multiLevelType w:val="hybridMultilevel"/>
    <w:tmpl w:val="946C8A98"/>
    <w:lvl w:ilvl="0" w:tplc="0C09000F">
      <w:start w:val="1"/>
      <w:numFmt w:val="decimal"/>
      <w:lvlText w:val="%1."/>
      <w:lvlJc w:val="left"/>
      <w:pPr>
        <w:tabs>
          <w:tab w:val="num" w:pos="360"/>
        </w:tabs>
        <w:ind w:left="360" w:hanging="360"/>
      </w:pPr>
      <w:rPr>
        <w:rFonts w:cs="Times New Roman"/>
      </w:rPr>
    </w:lvl>
    <w:lvl w:ilvl="1" w:tplc="0C090019" w:tentative="1">
      <w:start w:val="1"/>
      <w:numFmt w:val="lowerLetter"/>
      <w:lvlText w:val="%2."/>
      <w:lvlJc w:val="left"/>
      <w:pPr>
        <w:tabs>
          <w:tab w:val="num" w:pos="1080"/>
        </w:tabs>
        <w:ind w:left="1080" w:hanging="360"/>
      </w:pPr>
      <w:rPr>
        <w:rFonts w:cs="Times New Roman"/>
      </w:rPr>
    </w:lvl>
    <w:lvl w:ilvl="2" w:tplc="0C09001B" w:tentative="1">
      <w:start w:val="1"/>
      <w:numFmt w:val="lowerRoman"/>
      <w:lvlText w:val="%3."/>
      <w:lvlJc w:val="right"/>
      <w:pPr>
        <w:tabs>
          <w:tab w:val="num" w:pos="1800"/>
        </w:tabs>
        <w:ind w:left="1800" w:hanging="180"/>
      </w:pPr>
      <w:rPr>
        <w:rFonts w:cs="Times New Roman"/>
      </w:rPr>
    </w:lvl>
    <w:lvl w:ilvl="3" w:tplc="0C09000F" w:tentative="1">
      <w:start w:val="1"/>
      <w:numFmt w:val="decimal"/>
      <w:lvlText w:val="%4."/>
      <w:lvlJc w:val="left"/>
      <w:pPr>
        <w:tabs>
          <w:tab w:val="num" w:pos="2520"/>
        </w:tabs>
        <w:ind w:left="2520" w:hanging="360"/>
      </w:pPr>
      <w:rPr>
        <w:rFonts w:cs="Times New Roman"/>
      </w:rPr>
    </w:lvl>
    <w:lvl w:ilvl="4" w:tplc="0C090019" w:tentative="1">
      <w:start w:val="1"/>
      <w:numFmt w:val="lowerLetter"/>
      <w:lvlText w:val="%5."/>
      <w:lvlJc w:val="left"/>
      <w:pPr>
        <w:tabs>
          <w:tab w:val="num" w:pos="3240"/>
        </w:tabs>
        <w:ind w:left="3240" w:hanging="360"/>
      </w:pPr>
      <w:rPr>
        <w:rFonts w:cs="Times New Roman"/>
      </w:rPr>
    </w:lvl>
    <w:lvl w:ilvl="5" w:tplc="0C09001B" w:tentative="1">
      <w:start w:val="1"/>
      <w:numFmt w:val="lowerRoman"/>
      <w:lvlText w:val="%6."/>
      <w:lvlJc w:val="right"/>
      <w:pPr>
        <w:tabs>
          <w:tab w:val="num" w:pos="3960"/>
        </w:tabs>
        <w:ind w:left="3960" w:hanging="180"/>
      </w:pPr>
      <w:rPr>
        <w:rFonts w:cs="Times New Roman"/>
      </w:rPr>
    </w:lvl>
    <w:lvl w:ilvl="6" w:tplc="0C09000F" w:tentative="1">
      <w:start w:val="1"/>
      <w:numFmt w:val="decimal"/>
      <w:lvlText w:val="%7."/>
      <w:lvlJc w:val="left"/>
      <w:pPr>
        <w:tabs>
          <w:tab w:val="num" w:pos="4680"/>
        </w:tabs>
        <w:ind w:left="4680" w:hanging="360"/>
      </w:pPr>
      <w:rPr>
        <w:rFonts w:cs="Times New Roman"/>
      </w:rPr>
    </w:lvl>
    <w:lvl w:ilvl="7" w:tplc="0C090019" w:tentative="1">
      <w:start w:val="1"/>
      <w:numFmt w:val="lowerLetter"/>
      <w:lvlText w:val="%8."/>
      <w:lvlJc w:val="left"/>
      <w:pPr>
        <w:tabs>
          <w:tab w:val="num" w:pos="5400"/>
        </w:tabs>
        <w:ind w:left="5400" w:hanging="360"/>
      </w:pPr>
      <w:rPr>
        <w:rFonts w:cs="Times New Roman"/>
      </w:rPr>
    </w:lvl>
    <w:lvl w:ilvl="8" w:tplc="0C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1D5B6CE2"/>
    <w:multiLevelType w:val="hybridMultilevel"/>
    <w:tmpl w:val="D9B6B32C"/>
    <w:lvl w:ilvl="0" w:tplc="836A030C">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1" w15:restartNumberingAfterBreak="0">
    <w:nsid w:val="288B1A28"/>
    <w:multiLevelType w:val="hybridMultilevel"/>
    <w:tmpl w:val="605C11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205A81"/>
    <w:multiLevelType w:val="hybridMultilevel"/>
    <w:tmpl w:val="E9367F18"/>
    <w:lvl w:ilvl="0" w:tplc="0C090001">
      <w:start w:val="1"/>
      <w:numFmt w:val="bullet"/>
      <w:lvlText w:val=""/>
      <w:lvlJc w:val="left"/>
      <w:pPr>
        <w:ind w:left="960" w:hanging="360"/>
      </w:pPr>
      <w:rPr>
        <w:rFonts w:ascii="Symbol" w:hAnsi="Symbol" w:hint="default"/>
      </w:rPr>
    </w:lvl>
    <w:lvl w:ilvl="1" w:tplc="0C090003" w:tentative="1">
      <w:start w:val="1"/>
      <w:numFmt w:val="bullet"/>
      <w:lvlText w:val="o"/>
      <w:lvlJc w:val="left"/>
      <w:pPr>
        <w:ind w:left="1680" w:hanging="360"/>
      </w:pPr>
      <w:rPr>
        <w:rFonts w:ascii="Courier New" w:hAnsi="Courier New" w:hint="default"/>
      </w:rPr>
    </w:lvl>
    <w:lvl w:ilvl="2" w:tplc="0C090005" w:tentative="1">
      <w:start w:val="1"/>
      <w:numFmt w:val="bullet"/>
      <w:lvlText w:val=""/>
      <w:lvlJc w:val="left"/>
      <w:pPr>
        <w:ind w:left="2400" w:hanging="360"/>
      </w:pPr>
      <w:rPr>
        <w:rFonts w:ascii="Wingdings" w:hAnsi="Wingdings" w:hint="default"/>
      </w:rPr>
    </w:lvl>
    <w:lvl w:ilvl="3" w:tplc="0C090001" w:tentative="1">
      <w:start w:val="1"/>
      <w:numFmt w:val="bullet"/>
      <w:lvlText w:val=""/>
      <w:lvlJc w:val="left"/>
      <w:pPr>
        <w:ind w:left="3120" w:hanging="360"/>
      </w:pPr>
      <w:rPr>
        <w:rFonts w:ascii="Symbol" w:hAnsi="Symbol" w:hint="default"/>
      </w:rPr>
    </w:lvl>
    <w:lvl w:ilvl="4" w:tplc="0C090003" w:tentative="1">
      <w:start w:val="1"/>
      <w:numFmt w:val="bullet"/>
      <w:lvlText w:val="o"/>
      <w:lvlJc w:val="left"/>
      <w:pPr>
        <w:ind w:left="3840" w:hanging="360"/>
      </w:pPr>
      <w:rPr>
        <w:rFonts w:ascii="Courier New" w:hAnsi="Courier New" w:hint="default"/>
      </w:rPr>
    </w:lvl>
    <w:lvl w:ilvl="5" w:tplc="0C090005" w:tentative="1">
      <w:start w:val="1"/>
      <w:numFmt w:val="bullet"/>
      <w:lvlText w:val=""/>
      <w:lvlJc w:val="left"/>
      <w:pPr>
        <w:ind w:left="4560" w:hanging="360"/>
      </w:pPr>
      <w:rPr>
        <w:rFonts w:ascii="Wingdings" w:hAnsi="Wingdings" w:hint="default"/>
      </w:rPr>
    </w:lvl>
    <w:lvl w:ilvl="6" w:tplc="0C090001" w:tentative="1">
      <w:start w:val="1"/>
      <w:numFmt w:val="bullet"/>
      <w:lvlText w:val=""/>
      <w:lvlJc w:val="left"/>
      <w:pPr>
        <w:ind w:left="5280" w:hanging="360"/>
      </w:pPr>
      <w:rPr>
        <w:rFonts w:ascii="Symbol" w:hAnsi="Symbol" w:hint="default"/>
      </w:rPr>
    </w:lvl>
    <w:lvl w:ilvl="7" w:tplc="0C090003" w:tentative="1">
      <w:start w:val="1"/>
      <w:numFmt w:val="bullet"/>
      <w:lvlText w:val="o"/>
      <w:lvlJc w:val="left"/>
      <w:pPr>
        <w:ind w:left="6000" w:hanging="360"/>
      </w:pPr>
      <w:rPr>
        <w:rFonts w:ascii="Courier New" w:hAnsi="Courier New" w:hint="default"/>
      </w:rPr>
    </w:lvl>
    <w:lvl w:ilvl="8" w:tplc="0C090005" w:tentative="1">
      <w:start w:val="1"/>
      <w:numFmt w:val="bullet"/>
      <w:lvlText w:val=""/>
      <w:lvlJc w:val="left"/>
      <w:pPr>
        <w:ind w:left="6720" w:hanging="360"/>
      </w:pPr>
      <w:rPr>
        <w:rFonts w:ascii="Wingdings" w:hAnsi="Wingdings" w:hint="default"/>
      </w:rPr>
    </w:lvl>
  </w:abstractNum>
  <w:abstractNum w:abstractNumId="13" w15:restartNumberingAfterBreak="0">
    <w:nsid w:val="2F1568C9"/>
    <w:multiLevelType w:val="hybridMultilevel"/>
    <w:tmpl w:val="793A0676"/>
    <w:lvl w:ilvl="0" w:tplc="0C09000F">
      <w:start w:val="1"/>
      <w:numFmt w:val="decimal"/>
      <w:lvlText w:val="%1."/>
      <w:lvlJc w:val="left"/>
      <w:pPr>
        <w:ind w:left="972" w:hanging="360"/>
      </w:pPr>
      <w:rPr>
        <w:rFonts w:cs="Times New Roman" w:hint="default"/>
      </w:rPr>
    </w:lvl>
    <w:lvl w:ilvl="1" w:tplc="0C090003" w:tentative="1">
      <w:start w:val="1"/>
      <w:numFmt w:val="bullet"/>
      <w:lvlText w:val="o"/>
      <w:lvlJc w:val="left"/>
      <w:pPr>
        <w:ind w:left="1692" w:hanging="360"/>
      </w:pPr>
      <w:rPr>
        <w:rFonts w:ascii="Courier New" w:hAnsi="Courier New" w:hint="default"/>
      </w:rPr>
    </w:lvl>
    <w:lvl w:ilvl="2" w:tplc="0C090005" w:tentative="1">
      <w:start w:val="1"/>
      <w:numFmt w:val="bullet"/>
      <w:lvlText w:val=""/>
      <w:lvlJc w:val="left"/>
      <w:pPr>
        <w:ind w:left="2412" w:hanging="360"/>
      </w:pPr>
      <w:rPr>
        <w:rFonts w:ascii="Wingdings" w:hAnsi="Wingdings" w:hint="default"/>
      </w:rPr>
    </w:lvl>
    <w:lvl w:ilvl="3" w:tplc="0C090001" w:tentative="1">
      <w:start w:val="1"/>
      <w:numFmt w:val="bullet"/>
      <w:lvlText w:val=""/>
      <w:lvlJc w:val="left"/>
      <w:pPr>
        <w:ind w:left="3132" w:hanging="360"/>
      </w:pPr>
      <w:rPr>
        <w:rFonts w:ascii="Symbol" w:hAnsi="Symbol" w:hint="default"/>
      </w:rPr>
    </w:lvl>
    <w:lvl w:ilvl="4" w:tplc="0C090003" w:tentative="1">
      <w:start w:val="1"/>
      <w:numFmt w:val="bullet"/>
      <w:lvlText w:val="o"/>
      <w:lvlJc w:val="left"/>
      <w:pPr>
        <w:ind w:left="3852" w:hanging="360"/>
      </w:pPr>
      <w:rPr>
        <w:rFonts w:ascii="Courier New" w:hAnsi="Courier New" w:hint="default"/>
      </w:rPr>
    </w:lvl>
    <w:lvl w:ilvl="5" w:tplc="0C090005" w:tentative="1">
      <w:start w:val="1"/>
      <w:numFmt w:val="bullet"/>
      <w:lvlText w:val=""/>
      <w:lvlJc w:val="left"/>
      <w:pPr>
        <w:ind w:left="4572" w:hanging="360"/>
      </w:pPr>
      <w:rPr>
        <w:rFonts w:ascii="Wingdings" w:hAnsi="Wingdings" w:hint="default"/>
      </w:rPr>
    </w:lvl>
    <w:lvl w:ilvl="6" w:tplc="0C090001" w:tentative="1">
      <w:start w:val="1"/>
      <w:numFmt w:val="bullet"/>
      <w:lvlText w:val=""/>
      <w:lvlJc w:val="left"/>
      <w:pPr>
        <w:ind w:left="5292" w:hanging="360"/>
      </w:pPr>
      <w:rPr>
        <w:rFonts w:ascii="Symbol" w:hAnsi="Symbol" w:hint="default"/>
      </w:rPr>
    </w:lvl>
    <w:lvl w:ilvl="7" w:tplc="0C090003" w:tentative="1">
      <w:start w:val="1"/>
      <w:numFmt w:val="bullet"/>
      <w:lvlText w:val="o"/>
      <w:lvlJc w:val="left"/>
      <w:pPr>
        <w:ind w:left="6012" w:hanging="360"/>
      </w:pPr>
      <w:rPr>
        <w:rFonts w:ascii="Courier New" w:hAnsi="Courier New" w:hint="default"/>
      </w:rPr>
    </w:lvl>
    <w:lvl w:ilvl="8" w:tplc="0C090005" w:tentative="1">
      <w:start w:val="1"/>
      <w:numFmt w:val="bullet"/>
      <w:lvlText w:val=""/>
      <w:lvlJc w:val="left"/>
      <w:pPr>
        <w:ind w:left="6732" w:hanging="360"/>
      </w:pPr>
      <w:rPr>
        <w:rFonts w:ascii="Wingdings" w:hAnsi="Wingdings" w:hint="default"/>
      </w:rPr>
    </w:lvl>
  </w:abstractNum>
  <w:abstractNum w:abstractNumId="14" w15:restartNumberingAfterBreak="0">
    <w:nsid w:val="33F86680"/>
    <w:multiLevelType w:val="hybridMultilevel"/>
    <w:tmpl w:val="0004D950"/>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5" w15:restartNumberingAfterBreak="0">
    <w:nsid w:val="35646D3A"/>
    <w:multiLevelType w:val="hybridMultilevel"/>
    <w:tmpl w:val="1ED8C344"/>
    <w:lvl w:ilvl="0" w:tplc="A840170C">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6" w15:restartNumberingAfterBreak="0">
    <w:nsid w:val="3A952543"/>
    <w:multiLevelType w:val="hybridMultilevel"/>
    <w:tmpl w:val="4954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4221E4"/>
    <w:multiLevelType w:val="hybridMultilevel"/>
    <w:tmpl w:val="56FA281A"/>
    <w:lvl w:ilvl="0" w:tplc="0C09000F">
      <w:start w:val="1"/>
      <w:numFmt w:val="decimal"/>
      <w:lvlText w:val="%1."/>
      <w:lvlJc w:val="left"/>
      <w:pPr>
        <w:ind w:left="1080" w:hanging="360"/>
      </w:pPr>
      <w:rPr>
        <w:rFonts w:cs="Times New Roman"/>
      </w:rPr>
    </w:lvl>
    <w:lvl w:ilvl="1" w:tplc="0C090019" w:tentative="1">
      <w:start w:val="1"/>
      <w:numFmt w:val="lowerLetter"/>
      <w:lvlText w:val="%2."/>
      <w:lvlJc w:val="left"/>
      <w:pPr>
        <w:ind w:left="1800" w:hanging="360"/>
      </w:pPr>
      <w:rPr>
        <w:rFonts w:cs="Times New Roman"/>
      </w:rPr>
    </w:lvl>
    <w:lvl w:ilvl="2" w:tplc="0C09001B" w:tentative="1">
      <w:start w:val="1"/>
      <w:numFmt w:val="lowerRoman"/>
      <w:lvlText w:val="%3."/>
      <w:lvlJc w:val="right"/>
      <w:pPr>
        <w:ind w:left="2520" w:hanging="180"/>
      </w:pPr>
      <w:rPr>
        <w:rFonts w:cs="Times New Roman"/>
      </w:rPr>
    </w:lvl>
    <w:lvl w:ilvl="3" w:tplc="0C09000F" w:tentative="1">
      <w:start w:val="1"/>
      <w:numFmt w:val="decimal"/>
      <w:lvlText w:val="%4."/>
      <w:lvlJc w:val="left"/>
      <w:pPr>
        <w:ind w:left="3240" w:hanging="360"/>
      </w:pPr>
      <w:rPr>
        <w:rFonts w:cs="Times New Roman"/>
      </w:rPr>
    </w:lvl>
    <w:lvl w:ilvl="4" w:tplc="0C090019" w:tentative="1">
      <w:start w:val="1"/>
      <w:numFmt w:val="lowerLetter"/>
      <w:lvlText w:val="%5."/>
      <w:lvlJc w:val="left"/>
      <w:pPr>
        <w:ind w:left="3960" w:hanging="360"/>
      </w:pPr>
      <w:rPr>
        <w:rFonts w:cs="Times New Roman"/>
      </w:rPr>
    </w:lvl>
    <w:lvl w:ilvl="5" w:tplc="0C09001B" w:tentative="1">
      <w:start w:val="1"/>
      <w:numFmt w:val="lowerRoman"/>
      <w:lvlText w:val="%6."/>
      <w:lvlJc w:val="right"/>
      <w:pPr>
        <w:ind w:left="4680" w:hanging="180"/>
      </w:pPr>
      <w:rPr>
        <w:rFonts w:cs="Times New Roman"/>
      </w:rPr>
    </w:lvl>
    <w:lvl w:ilvl="6" w:tplc="0C09000F" w:tentative="1">
      <w:start w:val="1"/>
      <w:numFmt w:val="decimal"/>
      <w:lvlText w:val="%7."/>
      <w:lvlJc w:val="left"/>
      <w:pPr>
        <w:ind w:left="5400" w:hanging="360"/>
      </w:pPr>
      <w:rPr>
        <w:rFonts w:cs="Times New Roman"/>
      </w:rPr>
    </w:lvl>
    <w:lvl w:ilvl="7" w:tplc="0C090019" w:tentative="1">
      <w:start w:val="1"/>
      <w:numFmt w:val="lowerLetter"/>
      <w:lvlText w:val="%8."/>
      <w:lvlJc w:val="left"/>
      <w:pPr>
        <w:ind w:left="6120" w:hanging="360"/>
      </w:pPr>
      <w:rPr>
        <w:rFonts w:cs="Times New Roman"/>
      </w:rPr>
    </w:lvl>
    <w:lvl w:ilvl="8" w:tplc="0C09001B" w:tentative="1">
      <w:start w:val="1"/>
      <w:numFmt w:val="lowerRoman"/>
      <w:lvlText w:val="%9."/>
      <w:lvlJc w:val="right"/>
      <w:pPr>
        <w:ind w:left="6840" w:hanging="180"/>
      </w:pPr>
      <w:rPr>
        <w:rFonts w:cs="Times New Roman"/>
      </w:rPr>
    </w:lvl>
  </w:abstractNum>
  <w:abstractNum w:abstractNumId="18" w15:restartNumberingAfterBreak="0">
    <w:nsid w:val="41E47860"/>
    <w:multiLevelType w:val="hybridMultilevel"/>
    <w:tmpl w:val="998045DA"/>
    <w:lvl w:ilvl="0" w:tplc="0C09000F">
      <w:start w:val="1"/>
      <w:numFmt w:val="decimal"/>
      <w:lvlText w:val="%1."/>
      <w:lvlJc w:val="left"/>
      <w:pPr>
        <w:ind w:left="436" w:hanging="360"/>
      </w:pPr>
      <w:rPr>
        <w:rFonts w:cs="Times New Roman" w:hint="default"/>
      </w:rPr>
    </w:lvl>
    <w:lvl w:ilvl="1" w:tplc="0C090003" w:tentative="1">
      <w:start w:val="1"/>
      <w:numFmt w:val="bullet"/>
      <w:lvlText w:val="o"/>
      <w:lvlJc w:val="left"/>
      <w:pPr>
        <w:ind w:left="1156" w:hanging="360"/>
      </w:pPr>
      <w:rPr>
        <w:rFonts w:ascii="Courier New" w:hAnsi="Courier New" w:hint="default"/>
      </w:rPr>
    </w:lvl>
    <w:lvl w:ilvl="2" w:tplc="0C090005" w:tentative="1">
      <w:start w:val="1"/>
      <w:numFmt w:val="bullet"/>
      <w:lvlText w:val=""/>
      <w:lvlJc w:val="left"/>
      <w:pPr>
        <w:ind w:left="1876" w:hanging="360"/>
      </w:pPr>
      <w:rPr>
        <w:rFonts w:ascii="Wingdings" w:hAnsi="Wingdings" w:hint="default"/>
      </w:rPr>
    </w:lvl>
    <w:lvl w:ilvl="3" w:tplc="0C090001" w:tentative="1">
      <w:start w:val="1"/>
      <w:numFmt w:val="bullet"/>
      <w:lvlText w:val=""/>
      <w:lvlJc w:val="left"/>
      <w:pPr>
        <w:ind w:left="2596" w:hanging="360"/>
      </w:pPr>
      <w:rPr>
        <w:rFonts w:ascii="Symbol" w:hAnsi="Symbol" w:hint="default"/>
      </w:rPr>
    </w:lvl>
    <w:lvl w:ilvl="4" w:tplc="0C090003" w:tentative="1">
      <w:start w:val="1"/>
      <w:numFmt w:val="bullet"/>
      <w:lvlText w:val="o"/>
      <w:lvlJc w:val="left"/>
      <w:pPr>
        <w:ind w:left="3316" w:hanging="360"/>
      </w:pPr>
      <w:rPr>
        <w:rFonts w:ascii="Courier New" w:hAnsi="Courier New" w:hint="default"/>
      </w:rPr>
    </w:lvl>
    <w:lvl w:ilvl="5" w:tplc="0C090005" w:tentative="1">
      <w:start w:val="1"/>
      <w:numFmt w:val="bullet"/>
      <w:lvlText w:val=""/>
      <w:lvlJc w:val="left"/>
      <w:pPr>
        <w:ind w:left="4036" w:hanging="360"/>
      </w:pPr>
      <w:rPr>
        <w:rFonts w:ascii="Wingdings" w:hAnsi="Wingdings" w:hint="default"/>
      </w:rPr>
    </w:lvl>
    <w:lvl w:ilvl="6" w:tplc="0C090001" w:tentative="1">
      <w:start w:val="1"/>
      <w:numFmt w:val="bullet"/>
      <w:lvlText w:val=""/>
      <w:lvlJc w:val="left"/>
      <w:pPr>
        <w:ind w:left="4756" w:hanging="360"/>
      </w:pPr>
      <w:rPr>
        <w:rFonts w:ascii="Symbol" w:hAnsi="Symbol" w:hint="default"/>
      </w:rPr>
    </w:lvl>
    <w:lvl w:ilvl="7" w:tplc="0C090003" w:tentative="1">
      <w:start w:val="1"/>
      <w:numFmt w:val="bullet"/>
      <w:lvlText w:val="o"/>
      <w:lvlJc w:val="left"/>
      <w:pPr>
        <w:ind w:left="5476" w:hanging="360"/>
      </w:pPr>
      <w:rPr>
        <w:rFonts w:ascii="Courier New" w:hAnsi="Courier New" w:hint="default"/>
      </w:rPr>
    </w:lvl>
    <w:lvl w:ilvl="8" w:tplc="0C090005" w:tentative="1">
      <w:start w:val="1"/>
      <w:numFmt w:val="bullet"/>
      <w:lvlText w:val=""/>
      <w:lvlJc w:val="left"/>
      <w:pPr>
        <w:ind w:left="6196" w:hanging="360"/>
      </w:pPr>
      <w:rPr>
        <w:rFonts w:ascii="Wingdings" w:hAnsi="Wingdings" w:hint="default"/>
      </w:rPr>
    </w:lvl>
  </w:abstractNum>
  <w:abstractNum w:abstractNumId="19" w15:restartNumberingAfterBreak="0">
    <w:nsid w:val="445E79D5"/>
    <w:multiLevelType w:val="hybridMultilevel"/>
    <w:tmpl w:val="6FDCDC02"/>
    <w:lvl w:ilvl="0" w:tplc="83F2828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0" w15:restartNumberingAfterBreak="0">
    <w:nsid w:val="4B71045C"/>
    <w:multiLevelType w:val="hybridMultilevel"/>
    <w:tmpl w:val="CFF68514"/>
    <w:lvl w:ilvl="0" w:tplc="90EC23FA">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1" w15:restartNumberingAfterBreak="0">
    <w:nsid w:val="67796AC1"/>
    <w:multiLevelType w:val="hybridMultilevel"/>
    <w:tmpl w:val="AF62B490"/>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D06D9E"/>
    <w:multiLevelType w:val="hybridMultilevel"/>
    <w:tmpl w:val="4954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D940E4"/>
    <w:multiLevelType w:val="hybridMultilevel"/>
    <w:tmpl w:val="37B8F012"/>
    <w:lvl w:ilvl="0" w:tplc="58506778">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4" w15:restartNumberingAfterBreak="0">
    <w:nsid w:val="6E092468"/>
    <w:multiLevelType w:val="hybridMultilevel"/>
    <w:tmpl w:val="EAA8CF10"/>
    <w:lvl w:ilvl="0" w:tplc="92C40750">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5" w15:restartNumberingAfterBreak="0">
    <w:nsid w:val="6E272DAA"/>
    <w:multiLevelType w:val="hybridMultilevel"/>
    <w:tmpl w:val="AF62B490"/>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513C59"/>
    <w:multiLevelType w:val="hybridMultilevel"/>
    <w:tmpl w:val="C59211B2"/>
    <w:lvl w:ilvl="0" w:tplc="000F0409">
      <w:start w:val="1"/>
      <w:numFmt w:val="decimal"/>
      <w:lvlText w:val="%1."/>
      <w:lvlJc w:val="left"/>
      <w:pPr>
        <w:tabs>
          <w:tab w:val="num" w:pos="1077"/>
        </w:tabs>
        <w:ind w:left="1077" w:hanging="360"/>
      </w:pPr>
      <w:rPr>
        <w:rFonts w:hint="default"/>
      </w:rPr>
    </w:lvl>
    <w:lvl w:ilvl="1" w:tplc="00190409" w:tentative="1">
      <w:start w:val="1"/>
      <w:numFmt w:val="lowerLetter"/>
      <w:lvlText w:val="%2."/>
      <w:lvlJc w:val="left"/>
      <w:pPr>
        <w:tabs>
          <w:tab w:val="num" w:pos="1797"/>
        </w:tabs>
        <w:ind w:left="1797" w:hanging="360"/>
      </w:pPr>
    </w:lvl>
    <w:lvl w:ilvl="2" w:tplc="001B0409" w:tentative="1">
      <w:start w:val="1"/>
      <w:numFmt w:val="lowerRoman"/>
      <w:lvlText w:val="%3."/>
      <w:lvlJc w:val="right"/>
      <w:pPr>
        <w:tabs>
          <w:tab w:val="num" w:pos="2517"/>
        </w:tabs>
        <w:ind w:left="2517" w:hanging="180"/>
      </w:pPr>
    </w:lvl>
    <w:lvl w:ilvl="3" w:tplc="000F0409" w:tentative="1">
      <w:start w:val="1"/>
      <w:numFmt w:val="decimal"/>
      <w:lvlText w:val="%4."/>
      <w:lvlJc w:val="left"/>
      <w:pPr>
        <w:tabs>
          <w:tab w:val="num" w:pos="3237"/>
        </w:tabs>
        <w:ind w:left="3237" w:hanging="360"/>
      </w:pPr>
    </w:lvl>
    <w:lvl w:ilvl="4" w:tplc="00190409" w:tentative="1">
      <w:start w:val="1"/>
      <w:numFmt w:val="lowerLetter"/>
      <w:lvlText w:val="%5."/>
      <w:lvlJc w:val="left"/>
      <w:pPr>
        <w:tabs>
          <w:tab w:val="num" w:pos="3957"/>
        </w:tabs>
        <w:ind w:left="3957" w:hanging="360"/>
      </w:pPr>
    </w:lvl>
    <w:lvl w:ilvl="5" w:tplc="001B0409" w:tentative="1">
      <w:start w:val="1"/>
      <w:numFmt w:val="lowerRoman"/>
      <w:lvlText w:val="%6."/>
      <w:lvlJc w:val="right"/>
      <w:pPr>
        <w:tabs>
          <w:tab w:val="num" w:pos="4677"/>
        </w:tabs>
        <w:ind w:left="4677" w:hanging="180"/>
      </w:pPr>
    </w:lvl>
    <w:lvl w:ilvl="6" w:tplc="000F0409" w:tentative="1">
      <w:start w:val="1"/>
      <w:numFmt w:val="decimal"/>
      <w:lvlText w:val="%7."/>
      <w:lvlJc w:val="left"/>
      <w:pPr>
        <w:tabs>
          <w:tab w:val="num" w:pos="5397"/>
        </w:tabs>
        <w:ind w:left="5397" w:hanging="360"/>
      </w:pPr>
    </w:lvl>
    <w:lvl w:ilvl="7" w:tplc="00190409" w:tentative="1">
      <w:start w:val="1"/>
      <w:numFmt w:val="lowerLetter"/>
      <w:lvlText w:val="%8."/>
      <w:lvlJc w:val="left"/>
      <w:pPr>
        <w:tabs>
          <w:tab w:val="num" w:pos="6117"/>
        </w:tabs>
        <w:ind w:left="6117" w:hanging="360"/>
      </w:pPr>
    </w:lvl>
    <w:lvl w:ilvl="8" w:tplc="001B0409" w:tentative="1">
      <w:start w:val="1"/>
      <w:numFmt w:val="lowerRoman"/>
      <w:lvlText w:val="%9."/>
      <w:lvlJc w:val="right"/>
      <w:pPr>
        <w:tabs>
          <w:tab w:val="num" w:pos="6837"/>
        </w:tabs>
        <w:ind w:left="6837" w:hanging="180"/>
      </w:pPr>
    </w:lvl>
  </w:abstractNum>
  <w:abstractNum w:abstractNumId="27" w15:restartNumberingAfterBreak="0">
    <w:nsid w:val="70AB2E21"/>
    <w:multiLevelType w:val="hybridMultilevel"/>
    <w:tmpl w:val="D3FA9CC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2383142"/>
    <w:multiLevelType w:val="hybridMultilevel"/>
    <w:tmpl w:val="F14A4ABE"/>
    <w:lvl w:ilvl="0" w:tplc="0C09000F">
      <w:start w:val="1"/>
      <w:numFmt w:val="decimal"/>
      <w:lvlText w:val="%1."/>
      <w:lvlJc w:val="left"/>
      <w:pPr>
        <w:ind w:left="2279" w:hanging="360"/>
      </w:pPr>
      <w:rPr>
        <w:rFonts w:cs="Times New Roman"/>
      </w:rPr>
    </w:lvl>
    <w:lvl w:ilvl="1" w:tplc="0C090019" w:tentative="1">
      <w:start w:val="1"/>
      <w:numFmt w:val="lowerLetter"/>
      <w:lvlText w:val="%2."/>
      <w:lvlJc w:val="left"/>
      <w:pPr>
        <w:ind w:left="2999" w:hanging="360"/>
      </w:pPr>
      <w:rPr>
        <w:rFonts w:cs="Times New Roman"/>
      </w:rPr>
    </w:lvl>
    <w:lvl w:ilvl="2" w:tplc="0C09001B" w:tentative="1">
      <w:start w:val="1"/>
      <w:numFmt w:val="lowerRoman"/>
      <w:lvlText w:val="%3."/>
      <w:lvlJc w:val="right"/>
      <w:pPr>
        <w:ind w:left="3719" w:hanging="180"/>
      </w:pPr>
      <w:rPr>
        <w:rFonts w:cs="Times New Roman"/>
      </w:rPr>
    </w:lvl>
    <w:lvl w:ilvl="3" w:tplc="0C09000F" w:tentative="1">
      <w:start w:val="1"/>
      <w:numFmt w:val="decimal"/>
      <w:lvlText w:val="%4."/>
      <w:lvlJc w:val="left"/>
      <w:pPr>
        <w:ind w:left="4439" w:hanging="360"/>
      </w:pPr>
      <w:rPr>
        <w:rFonts w:cs="Times New Roman"/>
      </w:rPr>
    </w:lvl>
    <w:lvl w:ilvl="4" w:tplc="0C090019" w:tentative="1">
      <w:start w:val="1"/>
      <w:numFmt w:val="lowerLetter"/>
      <w:lvlText w:val="%5."/>
      <w:lvlJc w:val="left"/>
      <w:pPr>
        <w:ind w:left="5159" w:hanging="360"/>
      </w:pPr>
      <w:rPr>
        <w:rFonts w:cs="Times New Roman"/>
      </w:rPr>
    </w:lvl>
    <w:lvl w:ilvl="5" w:tplc="0C09001B" w:tentative="1">
      <w:start w:val="1"/>
      <w:numFmt w:val="lowerRoman"/>
      <w:lvlText w:val="%6."/>
      <w:lvlJc w:val="right"/>
      <w:pPr>
        <w:ind w:left="5879" w:hanging="180"/>
      </w:pPr>
      <w:rPr>
        <w:rFonts w:cs="Times New Roman"/>
      </w:rPr>
    </w:lvl>
    <w:lvl w:ilvl="6" w:tplc="0C09000F" w:tentative="1">
      <w:start w:val="1"/>
      <w:numFmt w:val="decimal"/>
      <w:lvlText w:val="%7."/>
      <w:lvlJc w:val="left"/>
      <w:pPr>
        <w:ind w:left="6599" w:hanging="360"/>
      </w:pPr>
      <w:rPr>
        <w:rFonts w:cs="Times New Roman"/>
      </w:rPr>
    </w:lvl>
    <w:lvl w:ilvl="7" w:tplc="0C090019" w:tentative="1">
      <w:start w:val="1"/>
      <w:numFmt w:val="lowerLetter"/>
      <w:lvlText w:val="%8."/>
      <w:lvlJc w:val="left"/>
      <w:pPr>
        <w:ind w:left="7319" w:hanging="360"/>
      </w:pPr>
      <w:rPr>
        <w:rFonts w:cs="Times New Roman"/>
      </w:rPr>
    </w:lvl>
    <w:lvl w:ilvl="8" w:tplc="0C09001B" w:tentative="1">
      <w:start w:val="1"/>
      <w:numFmt w:val="lowerRoman"/>
      <w:lvlText w:val="%9."/>
      <w:lvlJc w:val="right"/>
      <w:pPr>
        <w:ind w:left="8039" w:hanging="180"/>
      </w:pPr>
      <w:rPr>
        <w:rFonts w:cs="Times New Roman"/>
      </w:rPr>
    </w:lvl>
  </w:abstractNum>
  <w:abstractNum w:abstractNumId="29" w15:restartNumberingAfterBreak="0">
    <w:nsid w:val="7C132DB4"/>
    <w:multiLevelType w:val="hybridMultilevel"/>
    <w:tmpl w:val="21841B0C"/>
    <w:lvl w:ilvl="0" w:tplc="17BABD62">
      <w:start w:val="1"/>
      <w:numFmt w:val="decimal"/>
      <w:lvlText w:val="%1."/>
      <w:lvlJc w:val="left"/>
      <w:pPr>
        <w:ind w:left="2279"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0" w15:restartNumberingAfterBreak="0">
    <w:nsid w:val="7D1B5B96"/>
    <w:multiLevelType w:val="hybridMultilevel"/>
    <w:tmpl w:val="8E9C9878"/>
    <w:lvl w:ilvl="0" w:tplc="D83CEF6E">
      <w:start w:val="1"/>
      <w:numFmt w:val="decimal"/>
      <w:lvlText w:val="%1."/>
      <w:lvlJc w:val="left"/>
      <w:pPr>
        <w:ind w:left="2279" w:hanging="360"/>
      </w:pPr>
      <w:rPr>
        <w:rFonts w:cs="Times New Roman" w:hint="default"/>
      </w:rPr>
    </w:lvl>
    <w:lvl w:ilvl="1" w:tplc="0C090019" w:tentative="1">
      <w:start w:val="1"/>
      <w:numFmt w:val="lowerLetter"/>
      <w:lvlText w:val="%2."/>
      <w:lvlJc w:val="left"/>
      <w:pPr>
        <w:ind w:left="2999" w:hanging="360"/>
      </w:pPr>
      <w:rPr>
        <w:rFonts w:cs="Times New Roman"/>
      </w:rPr>
    </w:lvl>
    <w:lvl w:ilvl="2" w:tplc="0C09001B" w:tentative="1">
      <w:start w:val="1"/>
      <w:numFmt w:val="lowerRoman"/>
      <w:lvlText w:val="%3."/>
      <w:lvlJc w:val="right"/>
      <w:pPr>
        <w:ind w:left="3719" w:hanging="180"/>
      </w:pPr>
      <w:rPr>
        <w:rFonts w:cs="Times New Roman"/>
      </w:rPr>
    </w:lvl>
    <w:lvl w:ilvl="3" w:tplc="0C09000F" w:tentative="1">
      <w:start w:val="1"/>
      <w:numFmt w:val="decimal"/>
      <w:lvlText w:val="%4."/>
      <w:lvlJc w:val="left"/>
      <w:pPr>
        <w:ind w:left="4439" w:hanging="360"/>
      </w:pPr>
      <w:rPr>
        <w:rFonts w:cs="Times New Roman"/>
      </w:rPr>
    </w:lvl>
    <w:lvl w:ilvl="4" w:tplc="0C090019" w:tentative="1">
      <w:start w:val="1"/>
      <w:numFmt w:val="lowerLetter"/>
      <w:lvlText w:val="%5."/>
      <w:lvlJc w:val="left"/>
      <w:pPr>
        <w:ind w:left="5159" w:hanging="360"/>
      </w:pPr>
      <w:rPr>
        <w:rFonts w:cs="Times New Roman"/>
      </w:rPr>
    </w:lvl>
    <w:lvl w:ilvl="5" w:tplc="0C09001B" w:tentative="1">
      <w:start w:val="1"/>
      <w:numFmt w:val="lowerRoman"/>
      <w:lvlText w:val="%6."/>
      <w:lvlJc w:val="right"/>
      <w:pPr>
        <w:ind w:left="5879" w:hanging="180"/>
      </w:pPr>
      <w:rPr>
        <w:rFonts w:cs="Times New Roman"/>
      </w:rPr>
    </w:lvl>
    <w:lvl w:ilvl="6" w:tplc="0C09000F" w:tentative="1">
      <w:start w:val="1"/>
      <w:numFmt w:val="decimal"/>
      <w:lvlText w:val="%7."/>
      <w:lvlJc w:val="left"/>
      <w:pPr>
        <w:ind w:left="6599" w:hanging="360"/>
      </w:pPr>
      <w:rPr>
        <w:rFonts w:cs="Times New Roman"/>
      </w:rPr>
    </w:lvl>
    <w:lvl w:ilvl="7" w:tplc="0C090019" w:tentative="1">
      <w:start w:val="1"/>
      <w:numFmt w:val="lowerLetter"/>
      <w:lvlText w:val="%8."/>
      <w:lvlJc w:val="left"/>
      <w:pPr>
        <w:ind w:left="7319" w:hanging="360"/>
      </w:pPr>
      <w:rPr>
        <w:rFonts w:cs="Times New Roman"/>
      </w:rPr>
    </w:lvl>
    <w:lvl w:ilvl="8" w:tplc="0C09001B" w:tentative="1">
      <w:start w:val="1"/>
      <w:numFmt w:val="lowerRoman"/>
      <w:lvlText w:val="%9."/>
      <w:lvlJc w:val="right"/>
      <w:pPr>
        <w:ind w:left="8039" w:hanging="180"/>
      </w:pPr>
      <w:rPr>
        <w:rFonts w:cs="Times New Roman"/>
      </w:rPr>
    </w:lvl>
  </w:abstractNum>
  <w:abstractNum w:abstractNumId="31" w15:restartNumberingAfterBreak="0">
    <w:nsid w:val="7F5251E1"/>
    <w:multiLevelType w:val="hybridMultilevel"/>
    <w:tmpl w:val="F98054BE"/>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num w:numId="1" w16cid:durableId="505941910">
    <w:abstractNumId w:val="12"/>
  </w:num>
  <w:num w:numId="2" w16cid:durableId="762534533">
    <w:abstractNumId w:val="28"/>
  </w:num>
  <w:num w:numId="3" w16cid:durableId="1854108256">
    <w:abstractNumId w:val="13"/>
  </w:num>
  <w:num w:numId="4" w16cid:durableId="221136082">
    <w:abstractNumId w:val="18"/>
  </w:num>
  <w:num w:numId="5" w16cid:durableId="398941748">
    <w:abstractNumId w:val="3"/>
  </w:num>
  <w:num w:numId="6" w16cid:durableId="1603683746">
    <w:abstractNumId w:val="29"/>
  </w:num>
  <w:num w:numId="7" w16cid:durableId="917134837">
    <w:abstractNumId w:val="2"/>
  </w:num>
  <w:num w:numId="8" w16cid:durableId="57216299">
    <w:abstractNumId w:val="15"/>
  </w:num>
  <w:num w:numId="9" w16cid:durableId="1271085257">
    <w:abstractNumId w:val="6"/>
  </w:num>
  <w:num w:numId="10" w16cid:durableId="374279627">
    <w:abstractNumId w:val="9"/>
  </w:num>
  <w:num w:numId="11" w16cid:durableId="1273242158">
    <w:abstractNumId w:val="30"/>
  </w:num>
  <w:num w:numId="12" w16cid:durableId="2043553843">
    <w:abstractNumId w:val="23"/>
  </w:num>
  <w:num w:numId="13" w16cid:durableId="908076184">
    <w:abstractNumId w:val="24"/>
  </w:num>
  <w:num w:numId="14" w16cid:durableId="1875578993">
    <w:abstractNumId w:val="5"/>
  </w:num>
  <w:num w:numId="15" w16cid:durableId="1961645542">
    <w:abstractNumId w:val="7"/>
  </w:num>
  <w:num w:numId="16" w16cid:durableId="1097292675">
    <w:abstractNumId w:val="31"/>
  </w:num>
  <w:num w:numId="17" w16cid:durableId="1359546413">
    <w:abstractNumId w:val="14"/>
  </w:num>
  <w:num w:numId="18" w16cid:durableId="688869467">
    <w:abstractNumId w:val="10"/>
  </w:num>
  <w:num w:numId="19" w16cid:durableId="103379461">
    <w:abstractNumId w:val="19"/>
  </w:num>
  <w:num w:numId="20" w16cid:durableId="2013215879">
    <w:abstractNumId w:val="17"/>
  </w:num>
  <w:num w:numId="21" w16cid:durableId="566651837">
    <w:abstractNumId w:val="4"/>
  </w:num>
  <w:num w:numId="22" w16cid:durableId="1389262208">
    <w:abstractNumId w:val="20"/>
  </w:num>
  <w:num w:numId="23" w16cid:durableId="1745489183">
    <w:abstractNumId w:val="26"/>
  </w:num>
  <w:num w:numId="24" w16cid:durableId="2069647116">
    <w:abstractNumId w:val="0"/>
  </w:num>
  <w:num w:numId="25" w16cid:durableId="142159049">
    <w:abstractNumId w:val="11"/>
  </w:num>
  <w:num w:numId="26" w16cid:durableId="1247347448">
    <w:abstractNumId w:val="8"/>
  </w:num>
  <w:num w:numId="27" w16cid:durableId="1036002743">
    <w:abstractNumId w:val="27"/>
  </w:num>
  <w:num w:numId="28" w16cid:durableId="223033390">
    <w:abstractNumId w:val="1"/>
  </w:num>
  <w:num w:numId="29" w16cid:durableId="1208184846">
    <w:abstractNumId w:val="22"/>
  </w:num>
  <w:num w:numId="30" w16cid:durableId="630328008">
    <w:abstractNumId w:val="16"/>
  </w:num>
  <w:num w:numId="31" w16cid:durableId="1509104207">
    <w:abstractNumId w:val="25"/>
  </w:num>
  <w:num w:numId="32" w16cid:durableId="4567285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revisionView w:inkAnnotations="0"/>
  <w:defaultTabStop w:val="720"/>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ACD"/>
    <w:rsid w:val="00040ABF"/>
    <w:rsid w:val="00041408"/>
    <w:rsid w:val="00055CFF"/>
    <w:rsid w:val="00056543"/>
    <w:rsid w:val="00063275"/>
    <w:rsid w:val="00065DE1"/>
    <w:rsid w:val="0006625B"/>
    <w:rsid w:val="000727A3"/>
    <w:rsid w:val="00074C7E"/>
    <w:rsid w:val="000840EC"/>
    <w:rsid w:val="00087970"/>
    <w:rsid w:val="00092D59"/>
    <w:rsid w:val="000974EE"/>
    <w:rsid w:val="000A5F95"/>
    <w:rsid w:val="000A7BB9"/>
    <w:rsid w:val="000B2530"/>
    <w:rsid w:val="000C39B7"/>
    <w:rsid w:val="000D0D40"/>
    <w:rsid w:val="000E57D7"/>
    <w:rsid w:val="000E67C4"/>
    <w:rsid w:val="000F3BDA"/>
    <w:rsid w:val="001021CB"/>
    <w:rsid w:val="00104217"/>
    <w:rsid w:val="00107F0C"/>
    <w:rsid w:val="001101BB"/>
    <w:rsid w:val="001163D9"/>
    <w:rsid w:val="00121F4D"/>
    <w:rsid w:val="00124C6D"/>
    <w:rsid w:val="00125591"/>
    <w:rsid w:val="00144897"/>
    <w:rsid w:val="001534CC"/>
    <w:rsid w:val="0015420A"/>
    <w:rsid w:val="001554EF"/>
    <w:rsid w:val="001643E0"/>
    <w:rsid w:val="001665D5"/>
    <w:rsid w:val="001733A2"/>
    <w:rsid w:val="00173F49"/>
    <w:rsid w:val="00182C47"/>
    <w:rsid w:val="001841C1"/>
    <w:rsid w:val="0019065A"/>
    <w:rsid w:val="00196606"/>
    <w:rsid w:val="00197AB2"/>
    <w:rsid w:val="001B00B4"/>
    <w:rsid w:val="001D70F2"/>
    <w:rsid w:val="001E316F"/>
    <w:rsid w:val="001F5988"/>
    <w:rsid w:val="00210950"/>
    <w:rsid w:val="002156D5"/>
    <w:rsid w:val="00215FE6"/>
    <w:rsid w:val="0028105C"/>
    <w:rsid w:val="00282266"/>
    <w:rsid w:val="00286F5C"/>
    <w:rsid w:val="0029072F"/>
    <w:rsid w:val="002C697F"/>
    <w:rsid w:val="002D3B9F"/>
    <w:rsid w:val="002D3C28"/>
    <w:rsid w:val="002E0779"/>
    <w:rsid w:val="002E28B9"/>
    <w:rsid w:val="002E5402"/>
    <w:rsid w:val="002F0EF4"/>
    <w:rsid w:val="002F159A"/>
    <w:rsid w:val="00312153"/>
    <w:rsid w:val="00317C89"/>
    <w:rsid w:val="00320DBD"/>
    <w:rsid w:val="00322CD8"/>
    <w:rsid w:val="003302C9"/>
    <w:rsid w:val="003303E4"/>
    <w:rsid w:val="00340E4C"/>
    <w:rsid w:val="003475E1"/>
    <w:rsid w:val="003507D3"/>
    <w:rsid w:val="003508C8"/>
    <w:rsid w:val="00362E03"/>
    <w:rsid w:val="00394E18"/>
    <w:rsid w:val="003B5105"/>
    <w:rsid w:val="003B6DAD"/>
    <w:rsid w:val="003C5A56"/>
    <w:rsid w:val="003D3DCE"/>
    <w:rsid w:val="003D7D49"/>
    <w:rsid w:val="003E1D5C"/>
    <w:rsid w:val="003F0C94"/>
    <w:rsid w:val="00421E36"/>
    <w:rsid w:val="00444ACD"/>
    <w:rsid w:val="00451914"/>
    <w:rsid w:val="00461F89"/>
    <w:rsid w:val="0046301E"/>
    <w:rsid w:val="004648D9"/>
    <w:rsid w:val="0047102F"/>
    <w:rsid w:val="004801E4"/>
    <w:rsid w:val="004803A6"/>
    <w:rsid w:val="004C0AA2"/>
    <w:rsid w:val="004D240B"/>
    <w:rsid w:val="004D5EE5"/>
    <w:rsid w:val="004E130F"/>
    <w:rsid w:val="004F422C"/>
    <w:rsid w:val="00506D8A"/>
    <w:rsid w:val="0051406C"/>
    <w:rsid w:val="00534BE2"/>
    <w:rsid w:val="005561DA"/>
    <w:rsid w:val="00564399"/>
    <w:rsid w:val="00570E56"/>
    <w:rsid w:val="0057370E"/>
    <w:rsid w:val="00584187"/>
    <w:rsid w:val="005B34E2"/>
    <w:rsid w:val="005C0099"/>
    <w:rsid w:val="005C20BA"/>
    <w:rsid w:val="005C28A1"/>
    <w:rsid w:val="005D405B"/>
    <w:rsid w:val="005E1341"/>
    <w:rsid w:val="005E1868"/>
    <w:rsid w:val="005F182E"/>
    <w:rsid w:val="005F30B2"/>
    <w:rsid w:val="005F7A99"/>
    <w:rsid w:val="00632823"/>
    <w:rsid w:val="00634C1F"/>
    <w:rsid w:val="00635399"/>
    <w:rsid w:val="006379E3"/>
    <w:rsid w:val="006715A6"/>
    <w:rsid w:val="006927E4"/>
    <w:rsid w:val="006A0461"/>
    <w:rsid w:val="006A146F"/>
    <w:rsid w:val="006C5681"/>
    <w:rsid w:val="006C75F0"/>
    <w:rsid w:val="006F22CC"/>
    <w:rsid w:val="006F653C"/>
    <w:rsid w:val="00701E4A"/>
    <w:rsid w:val="007275A5"/>
    <w:rsid w:val="007326A7"/>
    <w:rsid w:val="00741826"/>
    <w:rsid w:val="00743BDC"/>
    <w:rsid w:val="00745A47"/>
    <w:rsid w:val="007503C5"/>
    <w:rsid w:val="007569C4"/>
    <w:rsid w:val="0076506B"/>
    <w:rsid w:val="00766438"/>
    <w:rsid w:val="0078712D"/>
    <w:rsid w:val="00787EFE"/>
    <w:rsid w:val="007906B8"/>
    <w:rsid w:val="00793A7B"/>
    <w:rsid w:val="007A1686"/>
    <w:rsid w:val="007A36BB"/>
    <w:rsid w:val="007C0872"/>
    <w:rsid w:val="007E07B5"/>
    <w:rsid w:val="007E1F14"/>
    <w:rsid w:val="007E3C45"/>
    <w:rsid w:val="007F0EF6"/>
    <w:rsid w:val="007F44F1"/>
    <w:rsid w:val="007F4A28"/>
    <w:rsid w:val="008013AF"/>
    <w:rsid w:val="0080486E"/>
    <w:rsid w:val="00812D37"/>
    <w:rsid w:val="00812E47"/>
    <w:rsid w:val="00826C2A"/>
    <w:rsid w:val="008414FB"/>
    <w:rsid w:val="00851816"/>
    <w:rsid w:val="00854F1F"/>
    <w:rsid w:val="008631B1"/>
    <w:rsid w:val="0086613B"/>
    <w:rsid w:val="0086675C"/>
    <w:rsid w:val="0087109B"/>
    <w:rsid w:val="00873A28"/>
    <w:rsid w:val="00874C22"/>
    <w:rsid w:val="00877C0D"/>
    <w:rsid w:val="00880202"/>
    <w:rsid w:val="0089313C"/>
    <w:rsid w:val="00895901"/>
    <w:rsid w:val="008C0994"/>
    <w:rsid w:val="008D2C4A"/>
    <w:rsid w:val="008D5CC9"/>
    <w:rsid w:val="008F29DA"/>
    <w:rsid w:val="008F6B50"/>
    <w:rsid w:val="00904558"/>
    <w:rsid w:val="009051CF"/>
    <w:rsid w:val="0090559B"/>
    <w:rsid w:val="00916873"/>
    <w:rsid w:val="009229CF"/>
    <w:rsid w:val="00934C93"/>
    <w:rsid w:val="00954920"/>
    <w:rsid w:val="0096080B"/>
    <w:rsid w:val="00977402"/>
    <w:rsid w:val="00977819"/>
    <w:rsid w:val="009811FA"/>
    <w:rsid w:val="00981DA1"/>
    <w:rsid w:val="00992E2D"/>
    <w:rsid w:val="00995DD2"/>
    <w:rsid w:val="00997CF1"/>
    <w:rsid w:val="009A4264"/>
    <w:rsid w:val="009A5FAE"/>
    <w:rsid w:val="009A6E06"/>
    <w:rsid w:val="009F26B8"/>
    <w:rsid w:val="009F4F97"/>
    <w:rsid w:val="00A006F3"/>
    <w:rsid w:val="00A034A0"/>
    <w:rsid w:val="00A03A4B"/>
    <w:rsid w:val="00A06CE6"/>
    <w:rsid w:val="00A119AA"/>
    <w:rsid w:val="00A205BC"/>
    <w:rsid w:val="00A25479"/>
    <w:rsid w:val="00A32782"/>
    <w:rsid w:val="00A350A6"/>
    <w:rsid w:val="00A55465"/>
    <w:rsid w:val="00A55ABF"/>
    <w:rsid w:val="00A5774F"/>
    <w:rsid w:val="00A63255"/>
    <w:rsid w:val="00A84B14"/>
    <w:rsid w:val="00A878E0"/>
    <w:rsid w:val="00A96E72"/>
    <w:rsid w:val="00AA754E"/>
    <w:rsid w:val="00AB302B"/>
    <w:rsid w:val="00AB7AC6"/>
    <w:rsid w:val="00AB7B72"/>
    <w:rsid w:val="00AE58B7"/>
    <w:rsid w:val="00AF51B6"/>
    <w:rsid w:val="00B010BF"/>
    <w:rsid w:val="00B02B44"/>
    <w:rsid w:val="00B05442"/>
    <w:rsid w:val="00B066C9"/>
    <w:rsid w:val="00B1572B"/>
    <w:rsid w:val="00B224E4"/>
    <w:rsid w:val="00B400ED"/>
    <w:rsid w:val="00B41D8D"/>
    <w:rsid w:val="00B60A5B"/>
    <w:rsid w:val="00B637A1"/>
    <w:rsid w:val="00B75DBF"/>
    <w:rsid w:val="00B763D6"/>
    <w:rsid w:val="00B80FC4"/>
    <w:rsid w:val="00B82082"/>
    <w:rsid w:val="00B9329E"/>
    <w:rsid w:val="00B955E1"/>
    <w:rsid w:val="00BB15AB"/>
    <w:rsid w:val="00BB1FED"/>
    <w:rsid w:val="00BB5D02"/>
    <w:rsid w:val="00BC2BF4"/>
    <w:rsid w:val="00BD1491"/>
    <w:rsid w:val="00C04D29"/>
    <w:rsid w:val="00C07CD8"/>
    <w:rsid w:val="00C200F4"/>
    <w:rsid w:val="00C27D73"/>
    <w:rsid w:val="00C33393"/>
    <w:rsid w:val="00C476B9"/>
    <w:rsid w:val="00C56E4E"/>
    <w:rsid w:val="00C8412B"/>
    <w:rsid w:val="00C849CC"/>
    <w:rsid w:val="00C91B94"/>
    <w:rsid w:val="00CB5EB7"/>
    <w:rsid w:val="00CC5901"/>
    <w:rsid w:val="00CD56AF"/>
    <w:rsid w:val="00CF1714"/>
    <w:rsid w:val="00D00C30"/>
    <w:rsid w:val="00D1104F"/>
    <w:rsid w:val="00D22683"/>
    <w:rsid w:val="00D365B7"/>
    <w:rsid w:val="00D437CD"/>
    <w:rsid w:val="00D576A2"/>
    <w:rsid w:val="00D633E3"/>
    <w:rsid w:val="00D65305"/>
    <w:rsid w:val="00D8481C"/>
    <w:rsid w:val="00D91A9A"/>
    <w:rsid w:val="00DC0E2F"/>
    <w:rsid w:val="00DC17A2"/>
    <w:rsid w:val="00DC66AD"/>
    <w:rsid w:val="00DD0D77"/>
    <w:rsid w:val="00DD0F97"/>
    <w:rsid w:val="00DD3B1F"/>
    <w:rsid w:val="00DE02E8"/>
    <w:rsid w:val="00DE1389"/>
    <w:rsid w:val="00DE613B"/>
    <w:rsid w:val="00DE7B2B"/>
    <w:rsid w:val="00E02DCF"/>
    <w:rsid w:val="00E063E9"/>
    <w:rsid w:val="00E12D1B"/>
    <w:rsid w:val="00E1473E"/>
    <w:rsid w:val="00E24357"/>
    <w:rsid w:val="00E42D32"/>
    <w:rsid w:val="00E45A16"/>
    <w:rsid w:val="00E47E24"/>
    <w:rsid w:val="00E56D67"/>
    <w:rsid w:val="00E63618"/>
    <w:rsid w:val="00E80269"/>
    <w:rsid w:val="00EB1BC4"/>
    <w:rsid w:val="00ED1D67"/>
    <w:rsid w:val="00EF1033"/>
    <w:rsid w:val="00EF2C49"/>
    <w:rsid w:val="00F20069"/>
    <w:rsid w:val="00F237CE"/>
    <w:rsid w:val="00F4445C"/>
    <w:rsid w:val="00F7374D"/>
    <w:rsid w:val="00F842CA"/>
    <w:rsid w:val="00F9362D"/>
    <w:rsid w:val="00FA4F70"/>
    <w:rsid w:val="00FC18B8"/>
    <w:rsid w:val="00FD4B00"/>
    <w:rsid w:val="00FD4B0C"/>
    <w:rsid w:val="00FE5CE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CEBAF7"/>
  <w15:docId w15:val="{C156ACD1-115B-4F56-8E9F-4C60AD4A0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imes New Roman" w:hAnsi="Cambria" w:cs="Times New Roman"/>
        <w:lang w:val="en-US"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697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9CC"/>
    <w:pPr>
      <w:tabs>
        <w:tab w:val="center" w:pos="4320"/>
        <w:tab w:val="right" w:pos="8640"/>
      </w:tabs>
    </w:pPr>
  </w:style>
  <w:style w:type="character" w:customStyle="1" w:styleId="HeaderChar">
    <w:name w:val="Header Char"/>
    <w:basedOn w:val="DefaultParagraphFont"/>
    <w:link w:val="Header"/>
    <w:uiPriority w:val="99"/>
    <w:locked/>
    <w:rsid w:val="00C849CC"/>
    <w:rPr>
      <w:rFonts w:cs="Times New Roman"/>
    </w:rPr>
  </w:style>
  <w:style w:type="paragraph" w:styleId="Footer">
    <w:name w:val="footer"/>
    <w:basedOn w:val="Normal"/>
    <w:link w:val="FooterChar"/>
    <w:uiPriority w:val="99"/>
    <w:unhideWhenUsed/>
    <w:rsid w:val="00C849CC"/>
    <w:pPr>
      <w:tabs>
        <w:tab w:val="center" w:pos="4320"/>
        <w:tab w:val="right" w:pos="8640"/>
      </w:tabs>
    </w:pPr>
  </w:style>
  <w:style w:type="character" w:customStyle="1" w:styleId="FooterChar">
    <w:name w:val="Footer Char"/>
    <w:basedOn w:val="DefaultParagraphFont"/>
    <w:link w:val="Footer"/>
    <w:uiPriority w:val="99"/>
    <w:locked/>
    <w:rsid w:val="00C849CC"/>
    <w:rPr>
      <w:rFonts w:cs="Times New Roman"/>
    </w:rPr>
  </w:style>
  <w:style w:type="character" w:styleId="HTMLTypewriter">
    <w:name w:val="HTML Typewriter"/>
    <w:basedOn w:val="DefaultParagraphFont"/>
    <w:uiPriority w:val="99"/>
    <w:semiHidden/>
    <w:rsid w:val="007F0EF6"/>
    <w:rPr>
      <w:rFonts w:ascii="Courier New" w:hAnsi="Courier New" w:cs="Courier New"/>
      <w:sz w:val="20"/>
      <w:szCs w:val="20"/>
    </w:rPr>
  </w:style>
  <w:style w:type="paragraph" w:styleId="ListParagraph">
    <w:name w:val="List Paragraph"/>
    <w:basedOn w:val="Normal"/>
    <w:uiPriority w:val="34"/>
    <w:qFormat/>
    <w:rsid w:val="00BD1491"/>
    <w:pPr>
      <w:spacing w:after="200" w:line="276" w:lineRule="auto"/>
      <w:ind w:left="720"/>
      <w:contextualSpacing/>
    </w:pPr>
    <w:rPr>
      <w:rFonts w:ascii="Calibri" w:hAnsi="Calibri"/>
      <w:sz w:val="22"/>
      <w:szCs w:val="22"/>
      <w:lang w:val="en-AU"/>
    </w:rPr>
  </w:style>
  <w:style w:type="character" w:styleId="Hyperlink">
    <w:name w:val="Hyperlink"/>
    <w:basedOn w:val="DefaultParagraphFont"/>
    <w:uiPriority w:val="99"/>
    <w:rsid w:val="00BD1491"/>
    <w:rPr>
      <w:rFonts w:cs="Times New Roman"/>
      <w:color w:val="0000FF"/>
      <w:u w:val="single"/>
    </w:rPr>
  </w:style>
  <w:style w:type="paragraph" w:styleId="BalloonText">
    <w:name w:val="Balloon Text"/>
    <w:basedOn w:val="Normal"/>
    <w:link w:val="BalloonTextChar"/>
    <w:uiPriority w:val="99"/>
    <w:rsid w:val="00BD1491"/>
    <w:rPr>
      <w:rFonts w:ascii="Tahoma" w:hAnsi="Tahoma" w:cs="Tahoma"/>
      <w:sz w:val="16"/>
      <w:szCs w:val="16"/>
      <w:lang w:val="en-AU"/>
    </w:rPr>
  </w:style>
  <w:style w:type="character" w:customStyle="1" w:styleId="BalloonTextChar">
    <w:name w:val="Balloon Text Char"/>
    <w:basedOn w:val="DefaultParagraphFont"/>
    <w:link w:val="BalloonText"/>
    <w:uiPriority w:val="99"/>
    <w:locked/>
    <w:rsid w:val="00BD1491"/>
    <w:rPr>
      <w:rFonts w:ascii="Tahoma" w:eastAsia="Times New Roman" w:hAnsi="Tahoma" w:cs="Tahoma"/>
      <w:sz w:val="16"/>
      <w:szCs w:val="16"/>
      <w:lang w:val="en-AU"/>
    </w:rPr>
  </w:style>
  <w:style w:type="character" w:styleId="FollowedHyperlink">
    <w:name w:val="FollowedHyperlink"/>
    <w:basedOn w:val="DefaultParagraphFont"/>
    <w:uiPriority w:val="99"/>
    <w:rsid w:val="00DD0F97"/>
    <w:rPr>
      <w:rFonts w:cs="Times New Roman"/>
      <w:color w:val="800080"/>
      <w:u w:val="single"/>
    </w:rPr>
  </w:style>
  <w:style w:type="table" w:styleId="TableGrid">
    <w:name w:val="Table Grid"/>
    <w:basedOn w:val="TableNormal"/>
    <w:uiPriority w:val="59"/>
    <w:rsid w:val="0019660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iPriority w:val="99"/>
    <w:rsid w:val="00934C93"/>
    <w:pPr>
      <w:ind w:left="720"/>
      <w:jc w:val="both"/>
    </w:pPr>
    <w:rPr>
      <w:rFonts w:ascii="Arial" w:hAnsi="Arial" w:cs="Arial"/>
      <w:sz w:val="20"/>
      <w:szCs w:val="20"/>
    </w:rPr>
  </w:style>
  <w:style w:type="character" w:customStyle="1" w:styleId="BodyTextIndent2Char">
    <w:name w:val="Body Text Indent 2 Char"/>
    <w:basedOn w:val="DefaultParagraphFont"/>
    <w:link w:val="BodyTextIndent2"/>
    <w:uiPriority w:val="99"/>
    <w:locked/>
    <w:rsid w:val="00934C93"/>
    <w:rPr>
      <w:rFonts w:ascii="Arial" w:hAnsi="Arial" w:cs="Arial"/>
      <w:sz w:val="20"/>
      <w:szCs w:val="20"/>
    </w:rPr>
  </w:style>
  <w:style w:type="paragraph" w:styleId="NoSpacing">
    <w:name w:val="No Spacing"/>
    <w:uiPriority w:val="1"/>
    <w:qFormat/>
    <w:rsid w:val="008013AF"/>
    <w:rPr>
      <w:rFonts w:cs="Cambria"/>
      <w:sz w:val="24"/>
      <w:szCs w:val="24"/>
    </w:rPr>
  </w:style>
  <w:style w:type="paragraph" w:customStyle="1" w:styleId="Default">
    <w:name w:val="Default"/>
    <w:rsid w:val="003F0C94"/>
    <w:pPr>
      <w:autoSpaceDE w:val="0"/>
      <w:autoSpaceDN w:val="0"/>
      <w:adjustRightInd w:val="0"/>
    </w:pPr>
    <w:rPr>
      <w:rFonts w:ascii="Calibri" w:hAnsi="Calibri" w:cs="Calibri"/>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693968">
      <w:bodyDiv w:val="1"/>
      <w:marLeft w:val="0"/>
      <w:marRight w:val="0"/>
      <w:marTop w:val="0"/>
      <w:marBottom w:val="0"/>
      <w:divBdr>
        <w:top w:val="none" w:sz="0" w:space="0" w:color="auto"/>
        <w:left w:val="none" w:sz="0" w:space="0" w:color="auto"/>
        <w:bottom w:val="none" w:sz="0" w:space="0" w:color="auto"/>
        <w:right w:val="none" w:sz="0" w:space="0" w:color="auto"/>
      </w:divBdr>
    </w:div>
    <w:div w:id="1359503683">
      <w:bodyDiv w:val="1"/>
      <w:marLeft w:val="0"/>
      <w:marRight w:val="0"/>
      <w:marTop w:val="0"/>
      <w:marBottom w:val="0"/>
      <w:divBdr>
        <w:top w:val="none" w:sz="0" w:space="0" w:color="auto"/>
        <w:left w:val="none" w:sz="0" w:space="0" w:color="auto"/>
        <w:bottom w:val="none" w:sz="0" w:space="0" w:color="auto"/>
        <w:right w:val="none" w:sz="0" w:space="0" w:color="auto"/>
      </w:divBdr>
    </w:div>
    <w:div w:id="1865628839">
      <w:marLeft w:val="0"/>
      <w:marRight w:val="0"/>
      <w:marTop w:val="0"/>
      <w:marBottom w:val="225"/>
      <w:divBdr>
        <w:top w:val="none" w:sz="0" w:space="0" w:color="auto"/>
        <w:left w:val="none" w:sz="0" w:space="0" w:color="auto"/>
        <w:bottom w:val="none" w:sz="0" w:space="0" w:color="auto"/>
        <w:right w:val="none" w:sz="0" w:space="0" w:color="auto"/>
      </w:divBdr>
      <w:divsChild>
        <w:div w:id="1865628838">
          <w:marLeft w:val="0"/>
          <w:marRight w:val="0"/>
          <w:marTop w:val="384"/>
          <w:marBottom w:val="0"/>
          <w:divBdr>
            <w:top w:val="none" w:sz="0" w:space="0" w:color="auto"/>
            <w:left w:val="none" w:sz="0" w:space="0" w:color="auto"/>
            <w:bottom w:val="none" w:sz="0" w:space="0" w:color="auto"/>
            <w:right w:val="none" w:sz="0" w:space="0" w:color="auto"/>
          </w:divBdr>
          <w:divsChild>
            <w:div w:id="1865628841">
              <w:marLeft w:val="0"/>
              <w:marRight w:val="0"/>
              <w:marTop w:val="0"/>
              <w:marBottom w:val="0"/>
              <w:divBdr>
                <w:top w:val="none" w:sz="0" w:space="0" w:color="auto"/>
                <w:left w:val="none" w:sz="0" w:space="0" w:color="auto"/>
                <w:bottom w:val="none" w:sz="0" w:space="0" w:color="auto"/>
                <w:right w:val="none" w:sz="0" w:space="0" w:color="auto"/>
              </w:divBdr>
              <w:divsChild>
                <w:div w:id="1865628846">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8845">
      <w:marLeft w:val="0"/>
      <w:marRight w:val="0"/>
      <w:marTop w:val="0"/>
      <w:marBottom w:val="225"/>
      <w:divBdr>
        <w:top w:val="none" w:sz="0" w:space="0" w:color="auto"/>
        <w:left w:val="none" w:sz="0" w:space="0" w:color="auto"/>
        <w:bottom w:val="none" w:sz="0" w:space="0" w:color="auto"/>
        <w:right w:val="none" w:sz="0" w:space="0" w:color="auto"/>
      </w:divBdr>
      <w:divsChild>
        <w:div w:id="1865628840">
          <w:marLeft w:val="0"/>
          <w:marRight w:val="0"/>
          <w:marTop w:val="384"/>
          <w:marBottom w:val="0"/>
          <w:divBdr>
            <w:top w:val="none" w:sz="0" w:space="0" w:color="auto"/>
            <w:left w:val="none" w:sz="0" w:space="0" w:color="auto"/>
            <w:bottom w:val="none" w:sz="0" w:space="0" w:color="auto"/>
            <w:right w:val="none" w:sz="0" w:space="0" w:color="auto"/>
          </w:divBdr>
          <w:divsChild>
            <w:div w:id="1865628844">
              <w:marLeft w:val="0"/>
              <w:marRight w:val="0"/>
              <w:marTop w:val="0"/>
              <w:marBottom w:val="0"/>
              <w:divBdr>
                <w:top w:val="none" w:sz="0" w:space="0" w:color="auto"/>
                <w:left w:val="none" w:sz="0" w:space="0" w:color="auto"/>
                <w:bottom w:val="none" w:sz="0" w:space="0" w:color="auto"/>
                <w:right w:val="none" w:sz="0" w:space="0" w:color="auto"/>
              </w:divBdr>
              <w:divsChild>
                <w:div w:id="1865628843">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8847">
      <w:marLeft w:val="0"/>
      <w:marRight w:val="0"/>
      <w:marTop w:val="0"/>
      <w:marBottom w:val="225"/>
      <w:divBdr>
        <w:top w:val="none" w:sz="0" w:space="0" w:color="auto"/>
        <w:left w:val="none" w:sz="0" w:space="0" w:color="auto"/>
        <w:bottom w:val="none" w:sz="0" w:space="0" w:color="auto"/>
        <w:right w:val="none" w:sz="0" w:space="0" w:color="auto"/>
      </w:divBdr>
      <w:divsChild>
        <w:div w:id="1865628837">
          <w:marLeft w:val="0"/>
          <w:marRight w:val="0"/>
          <w:marTop w:val="384"/>
          <w:marBottom w:val="0"/>
          <w:divBdr>
            <w:top w:val="none" w:sz="0" w:space="0" w:color="auto"/>
            <w:left w:val="none" w:sz="0" w:space="0" w:color="auto"/>
            <w:bottom w:val="none" w:sz="0" w:space="0" w:color="auto"/>
            <w:right w:val="none" w:sz="0" w:space="0" w:color="auto"/>
          </w:divBdr>
          <w:divsChild>
            <w:div w:id="1865628842">
              <w:marLeft w:val="0"/>
              <w:marRight w:val="0"/>
              <w:marTop w:val="0"/>
              <w:marBottom w:val="0"/>
              <w:divBdr>
                <w:top w:val="none" w:sz="0" w:space="0" w:color="auto"/>
                <w:left w:val="none" w:sz="0" w:space="0" w:color="auto"/>
                <w:bottom w:val="none" w:sz="0" w:space="0" w:color="auto"/>
                <w:right w:val="none" w:sz="0" w:space="0" w:color="auto"/>
              </w:divBdr>
              <w:divsChild>
                <w:div w:id="1865628836">
                  <w:marLeft w:val="40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jcu.edu.au/policy/governance/conduct/JCUDEV_007161.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jcu.edu.au/about/reconciliat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4C063EBD9FC4BADC9CEF77675A4B2" ma:contentTypeVersion="14" ma:contentTypeDescription="Create a new document." ma:contentTypeScope="" ma:versionID="df3479f0602a3a509b3b0e7fdfa5af09">
  <xsd:schema xmlns:xsd="http://www.w3.org/2001/XMLSchema" xmlns:xs="http://www.w3.org/2001/XMLSchema" xmlns:p="http://schemas.microsoft.com/office/2006/metadata/properties" xmlns:ns3="089b7a7c-420d-477b-a859-79ebf51570a1" xmlns:ns4="4e444919-9a9f-4c50-a61e-608f9db9cbde" targetNamespace="http://schemas.microsoft.com/office/2006/metadata/properties" ma:root="true" ma:fieldsID="6045125b1661f4725b614f010b7b49f6" ns3:_="" ns4:_="">
    <xsd:import namespace="089b7a7c-420d-477b-a859-79ebf51570a1"/>
    <xsd:import namespace="4e444919-9a9f-4c50-a61e-608f9db9cbd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9b7a7c-420d-477b-a859-79ebf5157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444919-9a9f-4c50-a61e-608f9db9cbd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C424C3-CD05-460D-9CB0-46F44ACCD0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6D3B53D-D06A-4B64-ABBC-1E6EA6631153}">
  <ds:schemaRefs>
    <ds:schemaRef ds:uri="http://schemas.microsoft.com/sharepoint/v3/contenttype/forms"/>
  </ds:schemaRefs>
</ds:datastoreItem>
</file>

<file path=customXml/itemProps3.xml><?xml version="1.0" encoding="utf-8"?>
<ds:datastoreItem xmlns:ds="http://schemas.openxmlformats.org/officeDocument/2006/customXml" ds:itemID="{5FCA5C68-91F5-4936-8159-6C20FDBAC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9b7a7c-420d-477b-a859-79ebf51570a1"/>
    <ds:schemaRef ds:uri="4e444919-9a9f-4c50-a61e-608f9db9cb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782</Words>
  <Characters>5130</Characters>
  <Application>Microsoft Office Word</Application>
  <DocSecurity>0</DocSecurity>
  <Lines>104</Lines>
  <Paragraphs>54</Paragraphs>
  <ScaleCrop>false</ScaleCrop>
  <HeadingPairs>
    <vt:vector size="2" baseType="variant">
      <vt:variant>
        <vt:lpstr>Title</vt:lpstr>
      </vt:variant>
      <vt:variant>
        <vt:i4>1</vt:i4>
      </vt:variant>
    </vt:vector>
  </HeadingPairs>
  <TitlesOfParts>
    <vt:vector size="1" baseType="lpstr">
      <vt:lpstr/>
    </vt:vector>
  </TitlesOfParts>
  <Company>James Cook University</Company>
  <LinksUpToDate>false</LinksUpToDate>
  <CharactersWithSpaces>5858</CharactersWithSpaces>
  <SharedDoc>false</SharedDoc>
  <HLinks>
    <vt:vector size="120" baseType="variant">
      <vt:variant>
        <vt:i4>6946817</vt:i4>
      </vt:variant>
      <vt:variant>
        <vt:i4>54</vt:i4>
      </vt:variant>
      <vt:variant>
        <vt:i4>0</vt:i4>
      </vt:variant>
      <vt:variant>
        <vt:i4>5</vt:i4>
      </vt:variant>
      <vt:variant>
        <vt:lpwstr>http://www.jcu.edu.au/policy/governance/conduct/JCUDEV_007161.html</vt:lpwstr>
      </vt:variant>
      <vt:variant>
        <vt:lpwstr/>
      </vt:variant>
      <vt:variant>
        <vt:i4>6684704</vt:i4>
      </vt:variant>
      <vt:variant>
        <vt:i4>51</vt:i4>
      </vt:variant>
      <vt:variant>
        <vt:i4>0</vt:i4>
      </vt:variant>
      <vt:variant>
        <vt:i4>5</vt:i4>
      </vt:variant>
      <vt:variant>
        <vt:lpwstr>https://www-internal.jcu.edu.au/hr/workforceplanning/jobeval/research/index.htm</vt:lpwstr>
      </vt:variant>
      <vt:variant>
        <vt:lpwstr/>
      </vt:variant>
      <vt:variant>
        <vt:i4>4718663</vt:i4>
      </vt:variant>
      <vt:variant>
        <vt:i4>48</vt:i4>
      </vt:variant>
      <vt:variant>
        <vt:i4>0</vt:i4>
      </vt:variant>
      <vt:variant>
        <vt:i4>5</vt:i4>
      </vt:variant>
      <vt:variant>
        <vt:lpwstr>https://www-internal.jcu.edu.au/hr/idcplg?IdcService=GET_FILE&amp;dDocName=JCUPRD1_054199&amp;RevisionSelectionMethod=LatestReleased&amp;allowInterrupt=1</vt:lpwstr>
      </vt:variant>
      <vt:variant>
        <vt:lpwstr/>
      </vt:variant>
      <vt:variant>
        <vt:i4>4718662</vt:i4>
      </vt:variant>
      <vt:variant>
        <vt:i4>45</vt:i4>
      </vt:variant>
      <vt:variant>
        <vt:i4>0</vt:i4>
      </vt:variant>
      <vt:variant>
        <vt:i4>5</vt:i4>
      </vt:variant>
      <vt:variant>
        <vt:lpwstr>https://www-internal.jcu.edu.au/hr/idcplg?IdcService=GET_FILE&amp;dDocName=JCUPRD1_054198&amp;RevisionSelectionMethod=LatestReleased&amp;allowInterrupt=1</vt:lpwstr>
      </vt:variant>
      <vt:variant>
        <vt:lpwstr/>
      </vt:variant>
      <vt:variant>
        <vt:i4>4718665</vt:i4>
      </vt:variant>
      <vt:variant>
        <vt:i4>42</vt:i4>
      </vt:variant>
      <vt:variant>
        <vt:i4>0</vt:i4>
      </vt:variant>
      <vt:variant>
        <vt:i4>5</vt:i4>
      </vt:variant>
      <vt:variant>
        <vt:lpwstr>https://www-internal.jcu.edu.au/hr/idcplg?IdcService=GET_FILE&amp;dDocName=JCUPRD1_054197&amp;RevisionSelectionMethod=LatestReleased&amp;allowInterrupt=1</vt:lpwstr>
      </vt:variant>
      <vt:variant>
        <vt:lpwstr/>
      </vt:variant>
      <vt:variant>
        <vt:i4>4718664</vt:i4>
      </vt:variant>
      <vt:variant>
        <vt:i4>39</vt:i4>
      </vt:variant>
      <vt:variant>
        <vt:i4>0</vt:i4>
      </vt:variant>
      <vt:variant>
        <vt:i4>5</vt:i4>
      </vt:variant>
      <vt:variant>
        <vt:lpwstr>https://www-internal.jcu.edu.au/hr/idcplg?IdcService=GET_FILE&amp;dDocName=JCUPRD1_054196&amp;RevisionSelectionMethod=LatestReleased&amp;allowInterrupt=1</vt:lpwstr>
      </vt:variant>
      <vt:variant>
        <vt:lpwstr/>
      </vt:variant>
      <vt:variant>
        <vt:i4>7929977</vt:i4>
      </vt:variant>
      <vt:variant>
        <vt:i4>36</vt:i4>
      </vt:variant>
      <vt:variant>
        <vt:i4>0</vt:i4>
      </vt:variant>
      <vt:variant>
        <vt:i4>5</vt:i4>
      </vt:variant>
      <vt:variant>
        <vt:lpwstr>https://www-internal.jcu.edu.au/hr/idcplg?IdcService=GET_FILE&amp;dDocName=JCUPRD1_054195&amp;RevisionSelectionMethod=LatestReleased&amp;allowInterrupt=21</vt:lpwstr>
      </vt:variant>
      <vt:variant>
        <vt:lpwstr/>
      </vt:variant>
      <vt:variant>
        <vt:i4>4718666</vt:i4>
      </vt:variant>
      <vt:variant>
        <vt:i4>33</vt:i4>
      </vt:variant>
      <vt:variant>
        <vt:i4>0</vt:i4>
      </vt:variant>
      <vt:variant>
        <vt:i4>5</vt:i4>
      </vt:variant>
      <vt:variant>
        <vt:lpwstr>https://www-internal.jcu.edu.au/hr/idcplg?IdcService=GET_FILE&amp;dDocName=JCUPRD1_054194&amp;RevisionSelectionMethod=LatestReleased&amp;allowInterrupt=1</vt:lpwstr>
      </vt:variant>
      <vt:variant>
        <vt:lpwstr/>
      </vt:variant>
      <vt:variant>
        <vt:i4>4456515</vt:i4>
      </vt:variant>
      <vt:variant>
        <vt:i4>30</vt:i4>
      </vt:variant>
      <vt:variant>
        <vt:i4>0</vt:i4>
      </vt:variant>
      <vt:variant>
        <vt:i4>5</vt:i4>
      </vt:variant>
      <vt:variant>
        <vt:lpwstr>https://www-internal.jcu.edu.au/hr/idcplg?IdcService=GET_FILE&amp;dDocName=JCUPRD1_052935&amp;RevisionSelectionMethod=LatestReleased&amp;allowInterrupt=1</vt:lpwstr>
      </vt:variant>
      <vt:variant>
        <vt:lpwstr/>
      </vt:variant>
      <vt:variant>
        <vt:i4>4456514</vt:i4>
      </vt:variant>
      <vt:variant>
        <vt:i4>27</vt:i4>
      </vt:variant>
      <vt:variant>
        <vt:i4>0</vt:i4>
      </vt:variant>
      <vt:variant>
        <vt:i4>5</vt:i4>
      </vt:variant>
      <vt:variant>
        <vt:lpwstr>https://www-internal.jcu.edu.au/hr/idcplg?IdcService=GET_FILE&amp;dDocName=JCUPRD1_052934&amp;RevisionSelectionMethod=LatestReleased&amp;allowInterrupt=1</vt:lpwstr>
      </vt:variant>
      <vt:variant>
        <vt:lpwstr/>
      </vt:variant>
      <vt:variant>
        <vt:i4>4456517</vt:i4>
      </vt:variant>
      <vt:variant>
        <vt:i4>24</vt:i4>
      </vt:variant>
      <vt:variant>
        <vt:i4>0</vt:i4>
      </vt:variant>
      <vt:variant>
        <vt:i4>5</vt:i4>
      </vt:variant>
      <vt:variant>
        <vt:lpwstr>https://www-internal.jcu.edu.au/hr/idcplg?IdcService=GET_FILE&amp;dDocName=JCUPRD1_052933&amp;RevisionSelectionMethod=LatestReleased&amp;allowInterrupt=1</vt:lpwstr>
      </vt:variant>
      <vt:variant>
        <vt:lpwstr/>
      </vt:variant>
      <vt:variant>
        <vt:i4>4456516</vt:i4>
      </vt:variant>
      <vt:variant>
        <vt:i4>21</vt:i4>
      </vt:variant>
      <vt:variant>
        <vt:i4>0</vt:i4>
      </vt:variant>
      <vt:variant>
        <vt:i4>5</vt:i4>
      </vt:variant>
      <vt:variant>
        <vt:lpwstr>https://www-internal.jcu.edu.au/hr/idcplg?IdcService=GET_FILE&amp;dDocName=JCUPRD1_052932&amp;RevisionSelectionMethod=LatestReleased&amp;allowInterrupt=1</vt:lpwstr>
      </vt:variant>
      <vt:variant>
        <vt:lpwstr/>
      </vt:variant>
      <vt:variant>
        <vt:i4>4390976</vt:i4>
      </vt:variant>
      <vt:variant>
        <vt:i4>18</vt:i4>
      </vt:variant>
      <vt:variant>
        <vt:i4>0</vt:i4>
      </vt:variant>
      <vt:variant>
        <vt:i4>5</vt:i4>
      </vt:variant>
      <vt:variant>
        <vt:lpwstr>https://www-internal.jcu.edu.au/hr/idcplg?IdcService=GET_FILE&amp;dDocName=JCUPRD1_052946&amp;RevisionSelectionMethod=LatestReleased&amp;allowInterrupt=1</vt:lpwstr>
      </vt:variant>
      <vt:variant>
        <vt:lpwstr/>
      </vt:variant>
      <vt:variant>
        <vt:i4>4390979</vt:i4>
      </vt:variant>
      <vt:variant>
        <vt:i4>15</vt:i4>
      </vt:variant>
      <vt:variant>
        <vt:i4>0</vt:i4>
      </vt:variant>
      <vt:variant>
        <vt:i4>5</vt:i4>
      </vt:variant>
      <vt:variant>
        <vt:lpwstr>https://www-internal.jcu.edu.au/hr/idcplg?IdcService=GET_FILE&amp;dDocName=JCUPRD1_052945&amp;RevisionSelectionMethod=LatestReleased&amp;allowInterrupt=1</vt:lpwstr>
      </vt:variant>
      <vt:variant>
        <vt:lpwstr/>
      </vt:variant>
      <vt:variant>
        <vt:i4>4390978</vt:i4>
      </vt:variant>
      <vt:variant>
        <vt:i4>12</vt:i4>
      </vt:variant>
      <vt:variant>
        <vt:i4>0</vt:i4>
      </vt:variant>
      <vt:variant>
        <vt:i4>5</vt:i4>
      </vt:variant>
      <vt:variant>
        <vt:lpwstr>https://www-internal.jcu.edu.au/hr/idcplg?IdcService=GET_FILE&amp;dDocName=JCUPRD1_052944&amp;RevisionSelectionMethod=LatestReleased&amp;allowInterrupt=1</vt:lpwstr>
      </vt:variant>
      <vt:variant>
        <vt:lpwstr/>
      </vt:variant>
      <vt:variant>
        <vt:i4>4390981</vt:i4>
      </vt:variant>
      <vt:variant>
        <vt:i4>9</vt:i4>
      </vt:variant>
      <vt:variant>
        <vt:i4>0</vt:i4>
      </vt:variant>
      <vt:variant>
        <vt:i4>5</vt:i4>
      </vt:variant>
      <vt:variant>
        <vt:lpwstr>https://www-internal.jcu.edu.au/hr/idcplg?IdcService=GET_FILE&amp;dDocName=JCUPRD1_052943&amp;RevisionSelectionMethod=LatestReleased&amp;allowInterrupt=1</vt:lpwstr>
      </vt:variant>
      <vt:variant>
        <vt:lpwstr/>
      </vt:variant>
      <vt:variant>
        <vt:i4>4390980</vt:i4>
      </vt:variant>
      <vt:variant>
        <vt:i4>6</vt:i4>
      </vt:variant>
      <vt:variant>
        <vt:i4>0</vt:i4>
      </vt:variant>
      <vt:variant>
        <vt:i4>5</vt:i4>
      </vt:variant>
      <vt:variant>
        <vt:lpwstr>https://www-internal.jcu.edu.au/hr/idcplg?IdcService=GET_FILE&amp;dDocName=JCUPRD1_052942&amp;RevisionSelectionMethod=LatestReleased&amp;allowInterrupt=1</vt:lpwstr>
      </vt:variant>
      <vt:variant>
        <vt:lpwstr/>
      </vt:variant>
      <vt:variant>
        <vt:i4>8257658</vt:i4>
      </vt:variant>
      <vt:variant>
        <vt:i4>3</vt:i4>
      </vt:variant>
      <vt:variant>
        <vt:i4>0</vt:i4>
      </vt:variant>
      <vt:variant>
        <vt:i4>5</vt:i4>
      </vt:variant>
      <vt:variant>
        <vt:lpwstr>https://www-internal.jcu.edu.au/hr/idcplg?IdcService=GET_FILE&amp;dDocName=JCUPRD_032192&amp;RevisionSelectionMethod=LatestReleased&amp;allowInterrupt=1</vt:lpwstr>
      </vt:variant>
      <vt:variant>
        <vt:lpwstr/>
      </vt:variant>
      <vt:variant>
        <vt:i4>2490423</vt:i4>
      </vt:variant>
      <vt:variant>
        <vt:i4>0</vt:i4>
      </vt:variant>
      <vt:variant>
        <vt:i4>0</vt:i4>
      </vt:variant>
      <vt:variant>
        <vt:i4>5</vt:i4>
      </vt:variant>
      <vt:variant>
        <vt:lpwstr>http://www-public.jcu.edu.au/public/groups/everyone/documents/organisational_chart/jcuprd_015366.pdf</vt:lpwstr>
      </vt:variant>
      <vt:variant>
        <vt:lpwstr/>
      </vt:variant>
      <vt:variant>
        <vt:i4>3932236</vt:i4>
      </vt:variant>
      <vt:variant>
        <vt:i4>-1</vt:i4>
      </vt:variant>
      <vt:variant>
        <vt:i4>1026</vt:i4>
      </vt:variant>
      <vt:variant>
        <vt:i4>1</vt:i4>
      </vt:variant>
      <vt:variant>
        <vt:lpwstr>cid:6351E198-AFEE-488E-AE33-8ADCD5F30ADD@jcu.edu.au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Cameron LeBherz</dc:creator>
  <cp:lastModifiedBy>Louise Zupp</cp:lastModifiedBy>
  <cp:revision>2</cp:revision>
  <cp:lastPrinted>2015-12-10T02:47:00Z</cp:lastPrinted>
  <dcterms:created xsi:type="dcterms:W3CDTF">2024-05-02T02:08:00Z</dcterms:created>
  <dcterms:modified xsi:type="dcterms:W3CDTF">2024-05-02T02:08:00Z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0x0101005274C063EBD9FC4BADC9CEF77675A4B2</vt:lpwstr>
  </property>
  <property fmtid="{D5CDD505-2E9C-101B-9397-08002B2CF9AE}" pid="3" name="GrammarlyDocumentId">
    <vt:lpwstr>f53b47c15d000716a67c0c7a4220850cc5c29d05f88c1821f6b71bf85416efda</vt:lpwstr>
  </property>
</Properties>
</file>