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SCGreen"/>
        <w:tblW w:w="10587" w:type="dxa"/>
        <w:tblLook w:val="04A0" w:firstRow="1" w:lastRow="0" w:firstColumn="1" w:lastColumn="0" w:noHBand="0" w:noVBand="1"/>
      </w:tblPr>
      <w:tblGrid>
        <w:gridCol w:w="4026"/>
        <w:gridCol w:w="6561"/>
      </w:tblGrid>
      <w:tr w:rsidR="009077E2" w:rsidRPr="00DC0173" w14:paraId="524647A5" w14:textId="77777777" w:rsidTr="008476E6">
        <w:trPr>
          <w:cnfStyle w:val="100000000000" w:firstRow="1" w:lastRow="0" w:firstColumn="0" w:lastColumn="0" w:oddVBand="0" w:evenVBand="0" w:oddHBand="0" w:evenHBand="0" w:firstRowFirstColumn="0" w:firstRowLastColumn="0" w:lastRowFirstColumn="0" w:lastRowLastColumn="0"/>
        </w:trPr>
        <w:tc>
          <w:tcPr>
            <w:tcW w:w="4026" w:type="dxa"/>
            <w:vAlign w:val="center"/>
          </w:tcPr>
          <w:p w14:paraId="524647A3" w14:textId="77777777" w:rsidR="009077E2" w:rsidRPr="00DC0173" w:rsidRDefault="00E95F38" w:rsidP="00DC0173">
            <w:pPr>
              <w:pStyle w:val="TableTextWhite"/>
              <w:rPr>
                <w:b/>
              </w:rPr>
            </w:pPr>
            <w:r>
              <w:rPr>
                <w:b/>
              </w:rPr>
              <w:t>Cluster</w:t>
            </w:r>
          </w:p>
        </w:tc>
        <w:tc>
          <w:tcPr>
            <w:tcW w:w="6561" w:type="dxa"/>
          </w:tcPr>
          <w:p w14:paraId="524647A4" w14:textId="7DD2289F" w:rsidR="009077E2" w:rsidRPr="00DC0173" w:rsidRDefault="00BD7E5D" w:rsidP="00DC0173">
            <w:pPr>
              <w:pStyle w:val="TableTextWhite"/>
            </w:pPr>
            <w:r>
              <w:t xml:space="preserve">Planning </w:t>
            </w:r>
            <w:r w:rsidR="00BC0D9A">
              <w:t>&amp; Environment</w:t>
            </w:r>
          </w:p>
        </w:tc>
      </w:tr>
      <w:tr w:rsidR="009077E2" w:rsidRPr="00DC0173" w14:paraId="524647A8" w14:textId="77777777" w:rsidTr="008476E6">
        <w:tc>
          <w:tcPr>
            <w:tcW w:w="4026" w:type="dxa"/>
            <w:vAlign w:val="center"/>
          </w:tcPr>
          <w:p w14:paraId="524647A6" w14:textId="77777777" w:rsidR="009077E2" w:rsidRPr="00DC0173" w:rsidRDefault="00E95F38" w:rsidP="00DC0173">
            <w:pPr>
              <w:pStyle w:val="TableTextWhite"/>
              <w:rPr>
                <w:b/>
              </w:rPr>
            </w:pPr>
            <w:r>
              <w:rPr>
                <w:b/>
              </w:rPr>
              <w:t>Agency</w:t>
            </w:r>
          </w:p>
        </w:tc>
        <w:tc>
          <w:tcPr>
            <w:tcW w:w="6561" w:type="dxa"/>
          </w:tcPr>
          <w:p w14:paraId="524647A7" w14:textId="3D2D16EC" w:rsidR="009077E2" w:rsidRPr="00DC0173" w:rsidRDefault="00BC0D9A" w:rsidP="00DC0173">
            <w:pPr>
              <w:pStyle w:val="TableTextWhite"/>
            </w:pPr>
            <w:r>
              <w:t>D</w:t>
            </w:r>
            <w:r w:rsidR="00BD7E5D">
              <w:t xml:space="preserve">epartment of Planning </w:t>
            </w:r>
            <w:r>
              <w:t>&amp; Environment</w:t>
            </w:r>
          </w:p>
        </w:tc>
      </w:tr>
      <w:tr w:rsidR="009077E2" w:rsidRPr="00DC0173" w14:paraId="524647AB" w14:textId="77777777" w:rsidTr="008476E6">
        <w:tc>
          <w:tcPr>
            <w:tcW w:w="4026" w:type="dxa"/>
            <w:vAlign w:val="center"/>
          </w:tcPr>
          <w:p w14:paraId="524647A9" w14:textId="77777777" w:rsidR="009077E2" w:rsidRPr="00DC0173" w:rsidRDefault="00315495" w:rsidP="00DC0173">
            <w:pPr>
              <w:pStyle w:val="TableTextWhite"/>
              <w:rPr>
                <w:b/>
              </w:rPr>
            </w:pPr>
            <w:r>
              <w:rPr>
                <w:b/>
              </w:rPr>
              <w:t>Group/</w:t>
            </w:r>
            <w:r w:rsidR="00E95F38">
              <w:rPr>
                <w:b/>
              </w:rPr>
              <w:t>Division/Branch/Unit</w:t>
            </w:r>
          </w:p>
        </w:tc>
        <w:tc>
          <w:tcPr>
            <w:tcW w:w="6561" w:type="dxa"/>
          </w:tcPr>
          <w:p w14:paraId="524647AA" w14:textId="271A08D7" w:rsidR="009077E2" w:rsidRPr="00DC0173" w:rsidRDefault="00BC0D9A" w:rsidP="00DC0173">
            <w:pPr>
              <w:pStyle w:val="TableTextWhite"/>
            </w:pPr>
            <w:r w:rsidRPr="001D3BA8">
              <w:t xml:space="preserve">Environment &amp; </w:t>
            </w:r>
            <w:r w:rsidR="00927DD1">
              <w:t>Heritage</w:t>
            </w:r>
            <w:r w:rsidRPr="001D3BA8">
              <w:t xml:space="preserve"> / </w:t>
            </w:r>
            <w:r>
              <w:t xml:space="preserve">National Parks &amp; Wildlife Service </w:t>
            </w:r>
            <w:r w:rsidR="00E95F38">
              <w:t>/</w:t>
            </w:r>
            <w:r>
              <w:t xml:space="preserve"> </w:t>
            </w:r>
            <w:r w:rsidR="00E95F38">
              <w:t>Park Operations Division</w:t>
            </w:r>
            <w:r>
              <w:t xml:space="preserve"> </w:t>
            </w:r>
            <w:r w:rsidR="00C84620">
              <w:t>/</w:t>
            </w:r>
            <w:r>
              <w:t xml:space="preserve"> </w:t>
            </w:r>
            <w:r w:rsidR="00C84620">
              <w:t>Park Operations Branches</w:t>
            </w:r>
          </w:p>
        </w:tc>
      </w:tr>
      <w:tr w:rsidR="009077E2" w:rsidRPr="00DC0173" w14:paraId="524647AE" w14:textId="77777777" w:rsidTr="008476E6">
        <w:tc>
          <w:tcPr>
            <w:tcW w:w="4026" w:type="dxa"/>
            <w:vAlign w:val="center"/>
          </w:tcPr>
          <w:p w14:paraId="524647AC" w14:textId="77777777" w:rsidR="009077E2" w:rsidRPr="00DC0173" w:rsidRDefault="00E95F38" w:rsidP="00DC0173">
            <w:pPr>
              <w:pStyle w:val="TableTextWhite"/>
              <w:rPr>
                <w:b/>
              </w:rPr>
            </w:pPr>
            <w:r>
              <w:rPr>
                <w:b/>
              </w:rPr>
              <w:t>Location</w:t>
            </w:r>
          </w:p>
        </w:tc>
        <w:tc>
          <w:tcPr>
            <w:tcW w:w="6561" w:type="dxa"/>
          </w:tcPr>
          <w:p w14:paraId="524647AD" w14:textId="77777777" w:rsidR="009077E2" w:rsidRPr="00DC0173" w:rsidRDefault="00E95F38" w:rsidP="00DC0173">
            <w:pPr>
              <w:pStyle w:val="TableTextWhite"/>
            </w:pPr>
            <w:r>
              <w:t>Various</w:t>
            </w:r>
          </w:p>
        </w:tc>
      </w:tr>
      <w:tr w:rsidR="009077E2" w:rsidRPr="00DC0173" w14:paraId="524647B1" w14:textId="77777777" w:rsidTr="008476E6">
        <w:tc>
          <w:tcPr>
            <w:tcW w:w="4026" w:type="dxa"/>
            <w:vAlign w:val="center"/>
          </w:tcPr>
          <w:p w14:paraId="524647AF" w14:textId="77777777" w:rsidR="009077E2" w:rsidRPr="00DC0173" w:rsidRDefault="00E95F38" w:rsidP="00DC0173">
            <w:pPr>
              <w:pStyle w:val="TableTextWhite"/>
              <w:rPr>
                <w:b/>
              </w:rPr>
            </w:pPr>
            <w:r>
              <w:rPr>
                <w:b/>
              </w:rPr>
              <w:t>Classification/Grade/Band</w:t>
            </w:r>
          </w:p>
        </w:tc>
        <w:tc>
          <w:tcPr>
            <w:tcW w:w="6561" w:type="dxa"/>
          </w:tcPr>
          <w:p w14:paraId="524647B0" w14:textId="77777777" w:rsidR="009077E2" w:rsidRPr="00DC0173" w:rsidRDefault="00E95F38" w:rsidP="00DC0173">
            <w:pPr>
              <w:pStyle w:val="TableTextWhite"/>
            </w:pPr>
            <w:r>
              <w:t>Clerk Grade 11/12</w:t>
            </w:r>
          </w:p>
        </w:tc>
      </w:tr>
      <w:tr w:rsidR="009077E2" w:rsidRPr="00DC0173" w14:paraId="524647B4" w14:textId="77777777" w:rsidTr="008476E6">
        <w:tc>
          <w:tcPr>
            <w:tcW w:w="4026" w:type="dxa"/>
            <w:vAlign w:val="center"/>
          </w:tcPr>
          <w:p w14:paraId="524647B2" w14:textId="77777777" w:rsidR="009077E2" w:rsidRPr="00DC0173" w:rsidRDefault="00E95F38" w:rsidP="00DC0173">
            <w:pPr>
              <w:pStyle w:val="TableTextWhite"/>
              <w:rPr>
                <w:b/>
              </w:rPr>
            </w:pPr>
            <w:r>
              <w:rPr>
                <w:b/>
              </w:rPr>
              <w:t>Role Number</w:t>
            </w:r>
          </w:p>
        </w:tc>
        <w:tc>
          <w:tcPr>
            <w:tcW w:w="6561" w:type="dxa"/>
          </w:tcPr>
          <w:p w14:paraId="524647B3" w14:textId="77777777" w:rsidR="009077E2" w:rsidRPr="00DC0173" w:rsidRDefault="00E95F38" w:rsidP="00DC0173">
            <w:pPr>
              <w:pStyle w:val="TableTextWhite"/>
            </w:pPr>
            <w:r>
              <w:t>Generic</w:t>
            </w:r>
          </w:p>
        </w:tc>
      </w:tr>
      <w:tr w:rsidR="009077E2" w:rsidRPr="00DC0173" w14:paraId="524647B7" w14:textId="77777777" w:rsidTr="008476E6">
        <w:tc>
          <w:tcPr>
            <w:tcW w:w="4026" w:type="dxa"/>
            <w:vAlign w:val="center"/>
          </w:tcPr>
          <w:p w14:paraId="524647B5" w14:textId="77777777" w:rsidR="009077E2" w:rsidRPr="00DC0173" w:rsidRDefault="00E95F38" w:rsidP="00DC0173">
            <w:pPr>
              <w:pStyle w:val="TableTextWhite"/>
              <w:rPr>
                <w:b/>
              </w:rPr>
            </w:pPr>
            <w:r>
              <w:rPr>
                <w:b/>
              </w:rPr>
              <w:t>ANZSCO Code</w:t>
            </w:r>
          </w:p>
        </w:tc>
        <w:tc>
          <w:tcPr>
            <w:tcW w:w="6561" w:type="dxa"/>
          </w:tcPr>
          <w:p w14:paraId="524647B6" w14:textId="77777777" w:rsidR="009077E2" w:rsidRPr="00DC0173" w:rsidRDefault="00E95F38" w:rsidP="00DC0173">
            <w:pPr>
              <w:pStyle w:val="TableTextWhite"/>
            </w:pPr>
            <w:r>
              <w:t>139912</w:t>
            </w:r>
          </w:p>
        </w:tc>
      </w:tr>
      <w:tr w:rsidR="009077E2" w:rsidRPr="00DC0173" w14:paraId="524647BA" w14:textId="77777777" w:rsidTr="008476E6">
        <w:tc>
          <w:tcPr>
            <w:tcW w:w="4026" w:type="dxa"/>
            <w:vAlign w:val="center"/>
          </w:tcPr>
          <w:p w14:paraId="524647B8" w14:textId="77777777" w:rsidR="009077E2" w:rsidRPr="00DC0173" w:rsidRDefault="00E95F38" w:rsidP="00DC0173">
            <w:pPr>
              <w:pStyle w:val="TableTextWhite"/>
              <w:rPr>
                <w:b/>
              </w:rPr>
            </w:pPr>
            <w:r>
              <w:rPr>
                <w:b/>
              </w:rPr>
              <w:t>PCAT Code</w:t>
            </w:r>
          </w:p>
        </w:tc>
        <w:tc>
          <w:tcPr>
            <w:tcW w:w="6561" w:type="dxa"/>
          </w:tcPr>
          <w:p w14:paraId="524647B9" w14:textId="77777777" w:rsidR="009077E2" w:rsidRPr="00DC0173" w:rsidRDefault="00E95F38" w:rsidP="00DC0173">
            <w:pPr>
              <w:pStyle w:val="TableTextWhite"/>
            </w:pPr>
            <w:r>
              <w:t>1119192</w:t>
            </w:r>
          </w:p>
        </w:tc>
      </w:tr>
      <w:tr w:rsidR="009077E2" w:rsidRPr="00DC0173" w14:paraId="524647BD" w14:textId="77777777" w:rsidTr="008476E6">
        <w:tc>
          <w:tcPr>
            <w:tcW w:w="4026" w:type="dxa"/>
            <w:vAlign w:val="center"/>
          </w:tcPr>
          <w:p w14:paraId="524647BB" w14:textId="77777777" w:rsidR="009077E2" w:rsidRPr="00DC0173" w:rsidRDefault="00E95F38" w:rsidP="00DC0173">
            <w:pPr>
              <w:pStyle w:val="TableTextWhite"/>
              <w:rPr>
                <w:b/>
              </w:rPr>
            </w:pPr>
            <w:r>
              <w:rPr>
                <w:b/>
              </w:rPr>
              <w:t>Date of Approval</w:t>
            </w:r>
          </w:p>
        </w:tc>
        <w:tc>
          <w:tcPr>
            <w:tcW w:w="6561" w:type="dxa"/>
          </w:tcPr>
          <w:p w14:paraId="524647BC" w14:textId="04692AD8" w:rsidR="009077E2" w:rsidRPr="00DC0173" w:rsidRDefault="003D407B" w:rsidP="00DC0173">
            <w:pPr>
              <w:pStyle w:val="TableTextWhite"/>
            </w:pPr>
            <w:r>
              <w:t>July 20</w:t>
            </w:r>
            <w:r w:rsidR="00927DD1">
              <w:t>23</w:t>
            </w:r>
            <w:r w:rsidR="00BC0D9A">
              <w:t xml:space="preserve"> (updated </w:t>
            </w:r>
            <w:r w:rsidR="00927DD1">
              <w:t xml:space="preserve">March 2022; </w:t>
            </w:r>
            <w:r w:rsidR="00BC0D9A">
              <w:t>June 2021</w:t>
            </w:r>
            <w:r w:rsidR="00BD7E5D">
              <w:t xml:space="preserve">; and </w:t>
            </w:r>
            <w:r w:rsidR="00927DD1">
              <w:t>July 2017</w:t>
            </w:r>
            <w:r w:rsidR="00BC0D9A">
              <w:t>)</w:t>
            </w:r>
          </w:p>
        </w:tc>
      </w:tr>
      <w:tr w:rsidR="009077E2" w:rsidRPr="00DC0173" w14:paraId="524647C0" w14:textId="77777777" w:rsidTr="008476E6">
        <w:tc>
          <w:tcPr>
            <w:tcW w:w="4026" w:type="dxa"/>
            <w:vAlign w:val="center"/>
          </w:tcPr>
          <w:p w14:paraId="524647BE" w14:textId="77777777" w:rsidR="009077E2" w:rsidRPr="00DC0173" w:rsidRDefault="00E95F38" w:rsidP="00DC0173">
            <w:pPr>
              <w:pStyle w:val="TableTextWhite"/>
              <w:rPr>
                <w:b/>
              </w:rPr>
            </w:pPr>
            <w:r>
              <w:rPr>
                <w:b/>
              </w:rPr>
              <w:t>Agency Website</w:t>
            </w:r>
          </w:p>
        </w:tc>
        <w:tc>
          <w:tcPr>
            <w:tcW w:w="6561" w:type="dxa"/>
          </w:tcPr>
          <w:p w14:paraId="524647BF" w14:textId="37158EB4" w:rsidR="009077E2" w:rsidRPr="00DC0173" w:rsidRDefault="00BC0D9A" w:rsidP="00DC0173">
            <w:pPr>
              <w:pStyle w:val="TableTextWhite"/>
            </w:pPr>
            <w:r>
              <w:t>www.dpie.nsw.gov.au</w:t>
            </w:r>
          </w:p>
        </w:tc>
        <w:bookmarkStart w:id="0" w:name="Cluster"/>
        <w:bookmarkEnd w:id="0"/>
      </w:tr>
    </w:tbl>
    <w:p w14:paraId="69916A38" w14:textId="77777777" w:rsidR="00BC0D9A" w:rsidRPr="00907735" w:rsidRDefault="00BC0D9A" w:rsidP="008460F6">
      <w:pPr>
        <w:tabs>
          <w:tab w:val="left" w:pos="2925"/>
        </w:tabs>
        <w:spacing w:before="240"/>
        <w:rPr>
          <w:rStyle w:val="Heading1Char"/>
        </w:rPr>
      </w:pPr>
      <w:r w:rsidRPr="00614552">
        <w:rPr>
          <w:rStyle w:val="Heading1Char"/>
        </w:rPr>
        <w:t>Agency overview</w:t>
      </w:r>
    </w:p>
    <w:p w14:paraId="0AA4D252" w14:textId="77777777" w:rsidR="00BC0D9A" w:rsidRDefault="00BC0D9A" w:rsidP="00BC0D9A">
      <w:pPr>
        <w:tabs>
          <w:tab w:val="left" w:pos="2925"/>
        </w:tabs>
      </w:pPr>
      <w:r>
        <w:t xml:space="preserve">Our vision is to create thriving environments, </w:t>
      </w:r>
      <w:proofErr w:type="gramStart"/>
      <w:r>
        <w:t>communities</w:t>
      </w:r>
      <w:proofErr w:type="gramEnd"/>
      <w:r>
        <w:t xml:space="preserve"> and economies for the people of New South Wales. We focus on some of the biggest issues facing our state. We deliver sustainable water resource and environment management, secure our energy supply, oversee our planning system, </w:t>
      </w:r>
      <w:proofErr w:type="spellStart"/>
      <w:r>
        <w:t>maximise</w:t>
      </w:r>
      <w:proofErr w:type="spellEnd"/>
      <w:r>
        <w:t xml:space="preserve"> community benefit from government land and property, and create the conditions for a prosperous state. We strive to be a high-performing, world-class public service </w:t>
      </w:r>
      <w:proofErr w:type="spellStart"/>
      <w:r>
        <w:t>organisation</w:t>
      </w:r>
      <w:proofErr w:type="spellEnd"/>
      <w:r>
        <w:t xml:space="preserve"> that celebrates and reflects the full diversity of the community we serve and seeks to embed Aboriginal cultural awareness and knowledge throughout the department.</w:t>
      </w:r>
    </w:p>
    <w:p w14:paraId="53A30280" w14:textId="77777777" w:rsidR="00927DD1" w:rsidRPr="00F30B0F" w:rsidRDefault="00927DD1" w:rsidP="00927DD1">
      <w:pPr>
        <w:pStyle w:val="NormalWeb"/>
        <w:spacing w:line="276" w:lineRule="auto"/>
        <w:rPr>
          <w:rFonts w:ascii="Arial" w:hAnsi="Arial" w:cs="Arial"/>
          <w:bCs/>
          <w:kern w:val="32"/>
          <w:sz w:val="22"/>
          <w:szCs w:val="22"/>
        </w:rPr>
      </w:pPr>
      <w:r w:rsidRPr="00F30B0F">
        <w:rPr>
          <w:rFonts w:ascii="Arial" w:hAnsi="Arial" w:cs="Arial"/>
          <w:bCs/>
          <w:kern w:val="32"/>
          <w:sz w:val="22"/>
          <w:szCs w:val="22"/>
        </w:rPr>
        <w:t>The Environment &amp; Heritage (E&amp;H) Group within DPE brings together a range of functions including national park management, biodiversity and conservation, climate change, sustainability, resilience and adaptation, renewable energy and energy security, and circular economy policy. The work of the Group is supported by centres of excellence in policy; science; economics; data analytics and insights.</w:t>
      </w:r>
    </w:p>
    <w:p w14:paraId="2FA3BB26" w14:textId="77777777" w:rsidR="00927DD1" w:rsidRPr="00964A0C" w:rsidRDefault="00927DD1" w:rsidP="00927DD1">
      <w:pPr>
        <w:pStyle w:val="Heading1"/>
        <w:spacing w:before="240"/>
      </w:pPr>
      <w:r w:rsidRPr="00964A0C">
        <w:t>National Park</w:t>
      </w:r>
      <w:r>
        <w:t>s</w:t>
      </w:r>
      <w:r w:rsidRPr="00964A0C">
        <w:t xml:space="preserve"> &amp; Wildlife Service overview</w:t>
      </w:r>
    </w:p>
    <w:p w14:paraId="374F61B2" w14:textId="77777777" w:rsidR="00927DD1" w:rsidRPr="00F30B0F" w:rsidRDefault="00927DD1" w:rsidP="00927DD1">
      <w:pPr>
        <w:rPr>
          <w:rFonts w:cs="Arial"/>
          <w:color w:val="242424"/>
          <w:shd w:val="clear" w:color="auto" w:fill="FFFFFF"/>
        </w:rPr>
      </w:pPr>
      <w:r w:rsidRPr="00F30B0F">
        <w:rPr>
          <w:rFonts w:cs="Arial"/>
          <w:color w:val="242424"/>
          <w:shd w:val="clear" w:color="auto" w:fill="FFFFFF"/>
        </w:rPr>
        <w:t xml:space="preserve">National Parks &amp; Wildlife Service (NPWS) is one of the world’s oldest and most respected national parks agencies.  We manage more than 890 national parks and reserves, covering over 7.5 million hectares or 9.5% of the landmass of NSW ranging from rainforests and towering eucalypt forests to rich woodlands, spectacular </w:t>
      </w:r>
      <w:proofErr w:type="gramStart"/>
      <w:r w:rsidRPr="00F30B0F">
        <w:rPr>
          <w:rFonts w:cs="Arial"/>
          <w:color w:val="242424"/>
          <w:shd w:val="clear" w:color="auto" w:fill="FFFFFF"/>
        </w:rPr>
        <w:t>deserts</w:t>
      </w:r>
      <w:proofErr w:type="gramEnd"/>
      <w:r w:rsidRPr="00F30B0F">
        <w:rPr>
          <w:rFonts w:cs="Arial"/>
          <w:color w:val="242424"/>
          <w:shd w:val="clear" w:color="auto" w:fill="FFFFFF"/>
        </w:rPr>
        <w:t xml:space="preserve"> and precious alpine systems. We deliver effective conservation for our biodiversity and cultural heritage and provide world class visitor experiences for the whole community to enjoy. We carry out fire management, threatened species conservation, land and infrastructure management, sustainable tourism and visitation, and research and education programs. We work together with Aboriginal communities to manage and protect our parks on behalf of the people of NSW.</w:t>
      </w:r>
    </w:p>
    <w:p w14:paraId="1A920984" w14:textId="77777777" w:rsidR="00927DD1" w:rsidRDefault="00927DD1" w:rsidP="006A2280">
      <w:pPr>
        <w:tabs>
          <w:tab w:val="left" w:pos="2925"/>
        </w:tabs>
        <w:rPr>
          <w:rStyle w:val="Heading1Char"/>
        </w:rPr>
      </w:pPr>
    </w:p>
    <w:p w14:paraId="524647C4" w14:textId="3C9E28DA" w:rsidR="00037FD5" w:rsidRPr="00614552" w:rsidRDefault="00037FD5" w:rsidP="006A2280">
      <w:pPr>
        <w:tabs>
          <w:tab w:val="left" w:pos="2925"/>
        </w:tabs>
        <w:rPr>
          <w:rStyle w:val="Heading1Char"/>
        </w:rPr>
      </w:pPr>
      <w:r w:rsidRPr="00614552">
        <w:rPr>
          <w:rStyle w:val="Heading1Char"/>
        </w:rPr>
        <w:lastRenderedPageBreak/>
        <w:t>Primary purpose of the role</w:t>
      </w:r>
    </w:p>
    <w:p w14:paraId="524647C5" w14:textId="730EEE44" w:rsidR="0013413E" w:rsidRDefault="00037FD5" w:rsidP="006A2280">
      <w:pPr>
        <w:tabs>
          <w:tab w:val="left" w:pos="2925"/>
        </w:tabs>
        <w:rPr>
          <w:rFonts w:ascii="Georgia" w:hAnsi="Georgia"/>
        </w:rPr>
      </w:pPr>
      <w:r w:rsidRPr="00614552">
        <w:rPr>
          <w:rFonts w:cs="Arial"/>
        </w:rPr>
        <w:t xml:space="preserve">Lead and manage </w:t>
      </w:r>
      <w:r w:rsidR="002544B7">
        <w:rPr>
          <w:rFonts w:cs="Arial"/>
        </w:rPr>
        <w:t xml:space="preserve">a </w:t>
      </w:r>
      <w:r w:rsidR="00D43D87">
        <w:rPr>
          <w:rFonts w:cs="Arial"/>
        </w:rPr>
        <w:t>Unit</w:t>
      </w:r>
      <w:r w:rsidR="002544B7">
        <w:rPr>
          <w:rFonts w:cs="Arial"/>
        </w:rPr>
        <w:t xml:space="preserve"> in </w:t>
      </w:r>
      <w:r w:rsidRPr="00614552">
        <w:rPr>
          <w:rFonts w:cs="Arial"/>
        </w:rPr>
        <w:t xml:space="preserve">the development, planning and implementation of key </w:t>
      </w:r>
      <w:r w:rsidR="00C84620">
        <w:rPr>
          <w:rFonts w:cs="Arial"/>
        </w:rPr>
        <w:t xml:space="preserve">operations </w:t>
      </w:r>
      <w:r w:rsidRPr="00614552">
        <w:rPr>
          <w:rFonts w:cs="Arial"/>
        </w:rPr>
        <w:t xml:space="preserve">branch programs and translate strategies into operational outcomes to contribute </w:t>
      </w:r>
      <w:r w:rsidR="00544528" w:rsidRPr="00544528">
        <w:rPr>
          <w:rFonts w:cs="Arial"/>
        </w:rPr>
        <w:t>to support the achievement of NSW Government and corporate outcomes.</w:t>
      </w:r>
      <w:r w:rsidR="00B10896" w:rsidRPr="00614552" w:rsidDel="00B10896">
        <w:rPr>
          <w:rFonts w:cs="Arial"/>
        </w:rPr>
        <w:t xml:space="preserve"> </w:t>
      </w:r>
    </w:p>
    <w:p w14:paraId="524647C6" w14:textId="77777777" w:rsidR="00F339CD" w:rsidRDefault="00F339CD" w:rsidP="00614552">
      <w:pPr>
        <w:pStyle w:val="Heading1"/>
      </w:pPr>
      <w:r w:rsidRPr="00A14A03">
        <w:t>Key accountabilities</w:t>
      </w:r>
    </w:p>
    <w:p w14:paraId="524647C7" w14:textId="77777777" w:rsidR="00F339CD" w:rsidRPr="00F339CD" w:rsidRDefault="00F339CD" w:rsidP="00F339CD">
      <w:pPr>
        <w:pStyle w:val="ListParagraph"/>
        <w:numPr>
          <w:ilvl w:val="0"/>
          <w:numId w:val="3"/>
        </w:numPr>
        <w:tabs>
          <w:tab w:val="left" w:pos="2925"/>
        </w:tabs>
        <w:rPr>
          <w:rFonts w:ascii="Georgia" w:hAnsi="Georgia"/>
        </w:rPr>
      </w:pPr>
      <w:r w:rsidRPr="00614552">
        <w:rPr>
          <w:rFonts w:cs="Arial"/>
        </w:rPr>
        <w:t xml:space="preserve">Lead and manage a team to </w:t>
      </w:r>
      <w:r w:rsidR="002544B7">
        <w:rPr>
          <w:rFonts w:cs="Arial"/>
        </w:rPr>
        <w:t>deliver strategic</w:t>
      </w:r>
      <w:r w:rsidRPr="00614552">
        <w:rPr>
          <w:rFonts w:cs="Arial"/>
        </w:rPr>
        <w:t xml:space="preserve"> </w:t>
      </w:r>
      <w:r w:rsidR="002544B7" w:rsidRPr="00614552">
        <w:rPr>
          <w:rFonts w:cs="Arial"/>
        </w:rPr>
        <w:t>program</w:t>
      </w:r>
      <w:r w:rsidR="002544B7">
        <w:rPr>
          <w:rFonts w:cs="Arial"/>
        </w:rPr>
        <w:t xml:space="preserve"> </w:t>
      </w:r>
      <w:r w:rsidR="00C41C29">
        <w:rPr>
          <w:rFonts w:cs="Arial"/>
        </w:rPr>
        <w:t>outcomes</w:t>
      </w:r>
      <w:r w:rsidR="002544B7">
        <w:rPr>
          <w:rFonts w:cs="Arial"/>
        </w:rPr>
        <w:t xml:space="preserve"> within an Operations Branch </w:t>
      </w:r>
      <w:r w:rsidRPr="00614552">
        <w:rPr>
          <w:rFonts w:cs="Arial"/>
        </w:rPr>
        <w:t xml:space="preserve">across pest and weed control, threatened species and environmental restoration, visitor and recreation, </w:t>
      </w:r>
      <w:r w:rsidR="002544B7">
        <w:rPr>
          <w:rFonts w:cs="Arial"/>
        </w:rPr>
        <w:t xml:space="preserve">fire management, </w:t>
      </w:r>
      <w:r w:rsidRPr="00614552">
        <w:rPr>
          <w:rFonts w:cs="Arial"/>
        </w:rPr>
        <w:t>interpretation and education</w:t>
      </w:r>
      <w:r w:rsidR="00C84620">
        <w:rPr>
          <w:rFonts w:cs="Arial"/>
        </w:rPr>
        <w:t xml:space="preserve">, </w:t>
      </w:r>
      <w:r w:rsidRPr="00614552">
        <w:rPr>
          <w:rFonts w:cs="Arial"/>
        </w:rPr>
        <w:t>community engagement</w:t>
      </w:r>
      <w:r w:rsidR="002544B7">
        <w:rPr>
          <w:rFonts w:cs="Arial"/>
        </w:rPr>
        <w:t xml:space="preserve">, historic </w:t>
      </w:r>
      <w:proofErr w:type="gramStart"/>
      <w:r w:rsidR="002544B7">
        <w:rPr>
          <w:rFonts w:cs="Arial"/>
        </w:rPr>
        <w:t>heritage</w:t>
      </w:r>
      <w:proofErr w:type="gramEnd"/>
      <w:r w:rsidRPr="00614552">
        <w:rPr>
          <w:rFonts w:cs="Arial"/>
        </w:rPr>
        <w:t xml:space="preserve"> and </w:t>
      </w:r>
      <w:r w:rsidR="002544B7">
        <w:rPr>
          <w:rFonts w:cs="Arial"/>
        </w:rPr>
        <w:t xml:space="preserve">Aboriginal </w:t>
      </w:r>
      <w:r w:rsidRPr="00614552">
        <w:rPr>
          <w:rFonts w:cs="Arial"/>
        </w:rPr>
        <w:t>joint management.</w:t>
      </w:r>
    </w:p>
    <w:p w14:paraId="524647C8" w14:textId="2BCA6FBA" w:rsidR="00F339CD" w:rsidRPr="00F339CD" w:rsidRDefault="00F339CD" w:rsidP="00F339CD">
      <w:pPr>
        <w:pStyle w:val="ListParagraph"/>
        <w:numPr>
          <w:ilvl w:val="0"/>
          <w:numId w:val="3"/>
        </w:numPr>
        <w:tabs>
          <w:tab w:val="left" w:pos="2925"/>
        </w:tabs>
        <w:rPr>
          <w:rFonts w:ascii="Georgia" w:hAnsi="Georgia"/>
        </w:rPr>
      </w:pPr>
      <w:r w:rsidRPr="00614552">
        <w:rPr>
          <w:rFonts w:cs="Arial"/>
        </w:rPr>
        <w:t xml:space="preserve">Lead, the development, </w:t>
      </w:r>
      <w:proofErr w:type="gramStart"/>
      <w:r w:rsidRPr="00614552">
        <w:rPr>
          <w:rFonts w:cs="Arial"/>
        </w:rPr>
        <w:t>implementation</w:t>
      </w:r>
      <w:proofErr w:type="gramEnd"/>
      <w:r w:rsidRPr="00614552">
        <w:rPr>
          <w:rFonts w:cs="Arial"/>
        </w:rPr>
        <w:t xml:space="preserve"> and review of operational and strategic plans at a branch level and influence corporate priorities, strategies and programs to ensure </w:t>
      </w:r>
      <w:r w:rsidR="008460F6">
        <w:rPr>
          <w:rFonts w:cs="Arial"/>
        </w:rPr>
        <w:t xml:space="preserve">the department </w:t>
      </w:r>
      <w:r w:rsidRPr="00614552">
        <w:rPr>
          <w:rFonts w:cs="Arial"/>
        </w:rPr>
        <w:t>meets legislative and operational requirements.</w:t>
      </w:r>
    </w:p>
    <w:p w14:paraId="524647C9" w14:textId="77777777" w:rsidR="00F339CD" w:rsidRPr="00F339CD" w:rsidRDefault="00F339CD" w:rsidP="00F339CD">
      <w:pPr>
        <w:pStyle w:val="ListParagraph"/>
        <w:numPr>
          <w:ilvl w:val="0"/>
          <w:numId w:val="3"/>
        </w:numPr>
        <w:tabs>
          <w:tab w:val="left" w:pos="2925"/>
        </w:tabs>
        <w:rPr>
          <w:rFonts w:ascii="Georgia" w:hAnsi="Georgia"/>
        </w:rPr>
      </w:pPr>
      <w:r w:rsidRPr="00614552">
        <w:rPr>
          <w:rFonts w:cs="Arial"/>
        </w:rPr>
        <w:t>Identify and respond to a range of critical issues impacting the operational environment of the branch by developing and equipping project teams to achieve stated outcomes.</w:t>
      </w:r>
    </w:p>
    <w:p w14:paraId="524647CA" w14:textId="77777777" w:rsidR="00F339CD" w:rsidRPr="00F339CD" w:rsidRDefault="00F339CD" w:rsidP="00F339CD">
      <w:pPr>
        <w:pStyle w:val="ListParagraph"/>
        <w:numPr>
          <w:ilvl w:val="0"/>
          <w:numId w:val="3"/>
        </w:numPr>
        <w:tabs>
          <w:tab w:val="left" w:pos="2925"/>
        </w:tabs>
        <w:rPr>
          <w:rFonts w:ascii="Georgia" w:hAnsi="Georgia"/>
        </w:rPr>
      </w:pPr>
      <w:r w:rsidRPr="00614552">
        <w:rPr>
          <w:rFonts w:cs="Arial"/>
        </w:rPr>
        <w:t>Manage resources effectively</w:t>
      </w:r>
      <w:r w:rsidR="00C84620">
        <w:rPr>
          <w:rFonts w:cs="Arial"/>
        </w:rPr>
        <w:t>,</w:t>
      </w:r>
      <w:r w:rsidRPr="00614552">
        <w:rPr>
          <w:rFonts w:cs="Arial"/>
        </w:rPr>
        <w:t xml:space="preserve"> including appropriate resource and skill allocation to ensure the Branch workforce is structured to maintain optimal capability and flexibility for </w:t>
      </w:r>
      <w:r w:rsidR="002544B7">
        <w:rPr>
          <w:rFonts w:cs="Arial"/>
        </w:rPr>
        <w:t xml:space="preserve">fire and other </w:t>
      </w:r>
      <w:r w:rsidRPr="00614552">
        <w:rPr>
          <w:rFonts w:cs="Arial"/>
        </w:rPr>
        <w:t xml:space="preserve">incident planning, </w:t>
      </w:r>
      <w:proofErr w:type="gramStart"/>
      <w:r w:rsidRPr="00614552">
        <w:rPr>
          <w:rFonts w:cs="Arial"/>
        </w:rPr>
        <w:t>coordination</w:t>
      </w:r>
      <w:proofErr w:type="gramEnd"/>
      <w:r w:rsidRPr="00614552">
        <w:rPr>
          <w:rFonts w:cs="Arial"/>
        </w:rPr>
        <w:t xml:space="preserve"> and response </w:t>
      </w:r>
      <w:r w:rsidR="002544B7">
        <w:rPr>
          <w:rFonts w:cs="Arial"/>
        </w:rPr>
        <w:t>to</w:t>
      </w:r>
      <w:r w:rsidR="002544B7" w:rsidRPr="00614552">
        <w:rPr>
          <w:rFonts w:cs="Arial"/>
        </w:rPr>
        <w:t xml:space="preserve"> </w:t>
      </w:r>
      <w:r w:rsidRPr="00614552">
        <w:rPr>
          <w:rFonts w:cs="Arial"/>
        </w:rPr>
        <w:t>protect life, property and the natural, cultural and recreational values of parks and reserves.</w:t>
      </w:r>
    </w:p>
    <w:p w14:paraId="524647CB" w14:textId="160853EF" w:rsidR="00F339CD" w:rsidRPr="00F339CD" w:rsidRDefault="00F339CD" w:rsidP="00F339CD">
      <w:pPr>
        <w:pStyle w:val="ListParagraph"/>
        <w:numPr>
          <w:ilvl w:val="0"/>
          <w:numId w:val="3"/>
        </w:numPr>
        <w:tabs>
          <w:tab w:val="left" w:pos="2925"/>
        </w:tabs>
        <w:rPr>
          <w:rFonts w:ascii="Georgia" w:hAnsi="Georgia"/>
        </w:rPr>
      </w:pPr>
      <w:r w:rsidRPr="00614552">
        <w:rPr>
          <w:rFonts w:cs="Arial"/>
        </w:rPr>
        <w:t xml:space="preserve">Develop and communicate management plans, work schedules, </w:t>
      </w:r>
      <w:proofErr w:type="gramStart"/>
      <w:r w:rsidRPr="00614552">
        <w:rPr>
          <w:rFonts w:cs="Arial"/>
        </w:rPr>
        <w:t>programs</w:t>
      </w:r>
      <w:proofErr w:type="gramEnd"/>
      <w:r w:rsidRPr="00614552">
        <w:rPr>
          <w:rFonts w:cs="Arial"/>
        </w:rPr>
        <w:t xml:space="preserve"> and other operational frameworks to ensure that </w:t>
      </w:r>
      <w:r w:rsidR="008460F6">
        <w:rPr>
          <w:rFonts w:cs="Arial"/>
        </w:rPr>
        <w:t>department’s</w:t>
      </w:r>
      <w:r w:rsidRPr="00614552">
        <w:rPr>
          <w:rFonts w:cs="Arial"/>
        </w:rPr>
        <w:t xml:space="preserve"> capacity to protect and conserve assets and values is </w:t>
      </w:r>
      <w:proofErr w:type="spellStart"/>
      <w:r w:rsidRPr="00614552">
        <w:rPr>
          <w:rFonts w:cs="Arial"/>
        </w:rPr>
        <w:t>maximised</w:t>
      </w:r>
      <w:proofErr w:type="spellEnd"/>
      <w:r w:rsidRPr="00614552">
        <w:rPr>
          <w:rFonts w:cs="Arial"/>
        </w:rPr>
        <w:t>.</w:t>
      </w:r>
    </w:p>
    <w:p w14:paraId="524647CC" w14:textId="77777777" w:rsidR="00F339CD" w:rsidRPr="00F339CD" w:rsidRDefault="00F339CD" w:rsidP="00F339CD">
      <w:pPr>
        <w:pStyle w:val="ListParagraph"/>
        <w:numPr>
          <w:ilvl w:val="0"/>
          <w:numId w:val="3"/>
        </w:numPr>
        <w:tabs>
          <w:tab w:val="left" w:pos="2925"/>
        </w:tabs>
        <w:rPr>
          <w:rFonts w:ascii="Georgia" w:hAnsi="Georgia"/>
        </w:rPr>
      </w:pPr>
      <w:r w:rsidRPr="00614552">
        <w:rPr>
          <w:rFonts w:cs="Arial"/>
        </w:rPr>
        <w:t xml:space="preserve">Provide expert advice on the development, planning and implementation of branch programs including identifying operational issues, </w:t>
      </w:r>
      <w:proofErr w:type="gramStart"/>
      <w:r w:rsidRPr="00614552">
        <w:rPr>
          <w:rFonts w:cs="Arial"/>
        </w:rPr>
        <w:t>risks</w:t>
      </w:r>
      <w:proofErr w:type="gramEnd"/>
      <w:r w:rsidRPr="00614552">
        <w:rPr>
          <w:rFonts w:cs="Arial"/>
        </w:rPr>
        <w:t xml:space="preserve"> and opportunities to inform high level decision making and planning activities within the </w:t>
      </w:r>
      <w:proofErr w:type="spellStart"/>
      <w:r w:rsidRPr="00614552">
        <w:rPr>
          <w:rFonts w:cs="Arial"/>
        </w:rPr>
        <w:t>organisation</w:t>
      </w:r>
      <w:proofErr w:type="spellEnd"/>
      <w:r w:rsidRPr="00614552">
        <w:rPr>
          <w:rFonts w:cs="Arial"/>
        </w:rPr>
        <w:t>.</w:t>
      </w:r>
    </w:p>
    <w:p w14:paraId="524647CD" w14:textId="5888C17A" w:rsidR="00F339CD" w:rsidRPr="00E97FC3" w:rsidRDefault="00F339CD" w:rsidP="00F339CD">
      <w:pPr>
        <w:pStyle w:val="ListParagraph"/>
        <w:numPr>
          <w:ilvl w:val="0"/>
          <w:numId w:val="3"/>
        </w:numPr>
        <w:tabs>
          <w:tab w:val="left" w:pos="2925"/>
        </w:tabs>
        <w:rPr>
          <w:rFonts w:ascii="Georgia" w:hAnsi="Georgia"/>
        </w:rPr>
      </w:pPr>
      <w:r w:rsidRPr="00614552">
        <w:rPr>
          <w:rFonts w:cs="Arial"/>
        </w:rPr>
        <w:t>Monitor the capture of information and data</w:t>
      </w:r>
      <w:r w:rsidR="00C41C29">
        <w:rPr>
          <w:rFonts w:cs="Arial"/>
        </w:rPr>
        <w:t xml:space="preserve">, and </w:t>
      </w:r>
      <w:r w:rsidRPr="00614552">
        <w:rPr>
          <w:rFonts w:cs="Arial"/>
        </w:rPr>
        <w:t xml:space="preserve">ensure information systems are </w:t>
      </w:r>
      <w:r w:rsidR="00D43D87" w:rsidRPr="00614552">
        <w:rPr>
          <w:rFonts w:cs="Arial"/>
        </w:rPr>
        <w:t>maintained</w:t>
      </w:r>
      <w:r w:rsidRPr="00614552">
        <w:rPr>
          <w:rFonts w:cs="Arial"/>
        </w:rPr>
        <w:t xml:space="preserve"> </w:t>
      </w:r>
      <w:r w:rsidR="00C41C29">
        <w:rPr>
          <w:rFonts w:cs="Arial"/>
        </w:rPr>
        <w:t>and operational,</w:t>
      </w:r>
      <w:r w:rsidRPr="00614552">
        <w:rPr>
          <w:rFonts w:cs="Arial"/>
        </w:rPr>
        <w:t xml:space="preserve"> to deliver high quality reporting and </w:t>
      </w:r>
      <w:r w:rsidR="00C41C29">
        <w:rPr>
          <w:rFonts w:cs="Arial"/>
        </w:rPr>
        <w:t xml:space="preserve">to </w:t>
      </w:r>
      <w:r w:rsidRPr="00614552">
        <w:rPr>
          <w:rFonts w:cs="Arial"/>
        </w:rPr>
        <w:t>support evidence based decisions.</w:t>
      </w:r>
    </w:p>
    <w:p w14:paraId="524647CF" w14:textId="734ECC30" w:rsidR="00E97FC3" w:rsidRPr="00BC0D9A" w:rsidRDefault="00E97FC3" w:rsidP="001E1857">
      <w:pPr>
        <w:pStyle w:val="ListParagraph"/>
        <w:numPr>
          <w:ilvl w:val="0"/>
          <w:numId w:val="3"/>
        </w:numPr>
        <w:tabs>
          <w:tab w:val="left" w:pos="2925"/>
        </w:tabs>
        <w:rPr>
          <w:rFonts w:ascii="Georgia" w:hAnsi="Georgia"/>
        </w:rPr>
      </w:pPr>
      <w:r w:rsidRPr="00BC0D9A">
        <w:rPr>
          <w:rFonts w:cs="Arial"/>
        </w:rPr>
        <w:t xml:space="preserve">Ensure that the diverse range of operational activities across the Branch are undertaken safely, leading a strong safety culture by example, and ensuring compliance with the </w:t>
      </w:r>
      <w:r w:rsidR="008460F6">
        <w:rPr>
          <w:rFonts w:cs="Arial"/>
        </w:rPr>
        <w:t xml:space="preserve">department’s </w:t>
      </w:r>
      <w:r w:rsidRPr="00BC0D9A">
        <w:rPr>
          <w:rFonts w:cs="Arial"/>
        </w:rPr>
        <w:t xml:space="preserve">Risk Management System, and all legislative, </w:t>
      </w:r>
      <w:proofErr w:type="gramStart"/>
      <w:r w:rsidRPr="00BC0D9A">
        <w:rPr>
          <w:rFonts w:cs="Arial"/>
        </w:rPr>
        <w:t>regulatory</w:t>
      </w:r>
      <w:proofErr w:type="gramEnd"/>
      <w:r w:rsidRPr="00BC0D9A">
        <w:rPr>
          <w:rFonts w:cs="Arial"/>
        </w:rPr>
        <w:t xml:space="preserve"> and statutory requirements.</w:t>
      </w:r>
    </w:p>
    <w:p w14:paraId="524647D0" w14:textId="77777777" w:rsidR="001D097C" w:rsidRPr="00614552" w:rsidRDefault="001D097C" w:rsidP="006A2280">
      <w:pPr>
        <w:tabs>
          <w:tab w:val="left" w:pos="2925"/>
        </w:tabs>
        <w:rPr>
          <w:rStyle w:val="Heading1Char"/>
        </w:rPr>
      </w:pPr>
      <w:r w:rsidRPr="00614552">
        <w:rPr>
          <w:rStyle w:val="Heading1Char"/>
        </w:rPr>
        <w:t>Key challenges</w:t>
      </w:r>
    </w:p>
    <w:p w14:paraId="524647D1" w14:textId="77777777" w:rsidR="0013413E" w:rsidRPr="001D097C" w:rsidRDefault="001D097C" w:rsidP="001D097C">
      <w:pPr>
        <w:pStyle w:val="ListParagraph"/>
        <w:numPr>
          <w:ilvl w:val="0"/>
          <w:numId w:val="3"/>
        </w:numPr>
        <w:tabs>
          <w:tab w:val="left" w:pos="2925"/>
        </w:tabs>
        <w:rPr>
          <w:rFonts w:ascii="Georgia" w:hAnsi="Georgia"/>
        </w:rPr>
      </w:pPr>
      <w:r w:rsidRPr="00614552">
        <w:rPr>
          <w:rFonts w:cs="Arial"/>
        </w:rPr>
        <w:t xml:space="preserve">Manage and contribute to strategic and operational planning and decision making at the branch level, including maintaining knowledge of developments relevant to conservation, environmental </w:t>
      </w:r>
      <w:proofErr w:type="gramStart"/>
      <w:r w:rsidRPr="00614552">
        <w:rPr>
          <w:rFonts w:cs="Arial"/>
        </w:rPr>
        <w:t>management</w:t>
      </w:r>
      <w:proofErr w:type="gramEnd"/>
      <w:r w:rsidRPr="00614552">
        <w:rPr>
          <w:rFonts w:cs="Arial"/>
        </w:rPr>
        <w:t xml:space="preserve"> and visitation.</w:t>
      </w:r>
    </w:p>
    <w:p w14:paraId="524647D2" w14:textId="77777777" w:rsidR="0013413E" w:rsidRPr="001D097C" w:rsidRDefault="001D097C" w:rsidP="001D097C">
      <w:pPr>
        <w:pStyle w:val="ListParagraph"/>
        <w:numPr>
          <w:ilvl w:val="0"/>
          <w:numId w:val="3"/>
        </w:numPr>
        <w:tabs>
          <w:tab w:val="left" w:pos="2925"/>
        </w:tabs>
        <w:rPr>
          <w:rFonts w:ascii="Georgia" w:hAnsi="Georgia"/>
        </w:rPr>
      </w:pPr>
      <w:r w:rsidRPr="00614552">
        <w:rPr>
          <w:rFonts w:cs="Arial"/>
        </w:rPr>
        <w:t xml:space="preserve">Maintain knowledge of relevant legislation, natural and cultural heritage </w:t>
      </w:r>
      <w:proofErr w:type="gramStart"/>
      <w:r w:rsidRPr="00614552">
        <w:rPr>
          <w:rFonts w:cs="Arial"/>
        </w:rPr>
        <w:t>conservation</w:t>
      </w:r>
      <w:proofErr w:type="gramEnd"/>
      <w:r w:rsidRPr="00614552">
        <w:rPr>
          <w:rFonts w:cs="Arial"/>
        </w:rPr>
        <w:t xml:space="preserve"> and visitor experience issues, and apply this within a framework of defined policies, practices and procedures.</w:t>
      </w:r>
    </w:p>
    <w:p w14:paraId="524647D3" w14:textId="77777777" w:rsidR="0013413E" w:rsidRPr="001D097C" w:rsidRDefault="001D097C" w:rsidP="001D097C">
      <w:pPr>
        <w:pStyle w:val="ListParagraph"/>
        <w:numPr>
          <w:ilvl w:val="0"/>
          <w:numId w:val="3"/>
        </w:numPr>
        <w:tabs>
          <w:tab w:val="left" w:pos="2925"/>
        </w:tabs>
        <w:rPr>
          <w:rFonts w:ascii="Georgia" w:hAnsi="Georgia"/>
        </w:rPr>
      </w:pPr>
      <w:r w:rsidRPr="00614552">
        <w:rPr>
          <w:rFonts w:cs="Arial"/>
        </w:rPr>
        <w:t>Maintain and develop relationships with staff across other Park Operations and Park Programs branches to collaborate, share knowledge and resources, and ensure a consistent approach to manage and delivering work.</w:t>
      </w:r>
    </w:p>
    <w:p w14:paraId="2FF5258B" w14:textId="77777777" w:rsidR="00927DD1" w:rsidRDefault="00927DD1" w:rsidP="00CC76F2">
      <w:pPr>
        <w:tabs>
          <w:tab w:val="left" w:pos="2925"/>
        </w:tabs>
        <w:spacing w:line="240" w:lineRule="auto"/>
        <w:rPr>
          <w:rStyle w:val="Heading1Char"/>
        </w:rPr>
      </w:pPr>
    </w:p>
    <w:p w14:paraId="33290C9B" w14:textId="77777777" w:rsidR="00927DD1" w:rsidRDefault="00927DD1" w:rsidP="00CC76F2">
      <w:pPr>
        <w:tabs>
          <w:tab w:val="left" w:pos="2925"/>
        </w:tabs>
        <w:spacing w:line="240" w:lineRule="auto"/>
        <w:rPr>
          <w:rStyle w:val="Heading1Char"/>
        </w:rPr>
      </w:pPr>
    </w:p>
    <w:p w14:paraId="403EE7D6" w14:textId="77777777" w:rsidR="00927DD1" w:rsidRDefault="00927DD1" w:rsidP="00CC76F2">
      <w:pPr>
        <w:tabs>
          <w:tab w:val="left" w:pos="2925"/>
        </w:tabs>
        <w:spacing w:line="240" w:lineRule="auto"/>
        <w:rPr>
          <w:rStyle w:val="Heading1Char"/>
        </w:rPr>
      </w:pPr>
    </w:p>
    <w:p w14:paraId="524647D4" w14:textId="48D576E4" w:rsidR="00F339CD" w:rsidRPr="00EC5C1D" w:rsidRDefault="00EC5C1D" w:rsidP="00CC76F2">
      <w:pPr>
        <w:tabs>
          <w:tab w:val="left" w:pos="2925"/>
        </w:tabs>
        <w:spacing w:line="240" w:lineRule="auto"/>
        <w:rPr>
          <w:rFonts w:ascii="Georgia" w:hAnsi="Georgia"/>
          <w:b/>
          <w:sz w:val="28"/>
        </w:rPr>
      </w:pPr>
      <w:r w:rsidRPr="00614552">
        <w:rPr>
          <w:rStyle w:val="Heading1Char"/>
        </w:rPr>
        <w:lastRenderedPageBreak/>
        <w:t>Key relationships</w:t>
      </w:r>
    </w:p>
    <w:tbl>
      <w:tblPr>
        <w:tblStyle w:val="PSCPurple"/>
        <w:tblW w:w="10587" w:type="dxa"/>
        <w:tblLayout w:type="fixed"/>
        <w:tblLook w:val="04A0" w:firstRow="1" w:lastRow="0" w:firstColumn="1" w:lastColumn="0" w:noHBand="0" w:noVBand="1"/>
      </w:tblPr>
      <w:tblGrid>
        <w:gridCol w:w="3601"/>
        <w:gridCol w:w="6986"/>
      </w:tblGrid>
      <w:tr w:rsidR="00BB532F" w:rsidRPr="00C978B9" w14:paraId="524647D7" w14:textId="77777777" w:rsidTr="00CE105E">
        <w:trPr>
          <w:cnfStyle w:val="100000000000" w:firstRow="1" w:lastRow="0" w:firstColumn="0" w:lastColumn="0" w:oddVBand="0" w:evenVBand="0" w:oddHBand="0" w:evenHBand="0" w:firstRowFirstColumn="0" w:firstRowLastColumn="0" w:lastRowFirstColumn="0" w:lastRowLastColumn="0"/>
          <w:tblHeader/>
        </w:trPr>
        <w:tc>
          <w:tcPr>
            <w:tcW w:w="3601" w:type="dxa"/>
          </w:tcPr>
          <w:p w14:paraId="524647D5" w14:textId="77777777" w:rsidR="00BB532F" w:rsidRPr="00C978B9" w:rsidRDefault="00BB532F" w:rsidP="00BD7BA7">
            <w:pPr>
              <w:pStyle w:val="TableTextWhite0"/>
            </w:pPr>
            <w:r w:rsidRPr="00C978B9">
              <w:t>Who</w:t>
            </w:r>
          </w:p>
        </w:tc>
        <w:tc>
          <w:tcPr>
            <w:tcW w:w="6986" w:type="dxa"/>
          </w:tcPr>
          <w:p w14:paraId="524647D6" w14:textId="77777777" w:rsidR="00BB532F" w:rsidRPr="00C978B9" w:rsidRDefault="00022223" w:rsidP="00022223">
            <w:pPr>
              <w:pStyle w:val="TableTextWhite0"/>
            </w:pPr>
            <w:r>
              <w:t xml:space="preserve">       </w:t>
            </w:r>
            <w:r w:rsidR="00BB532F" w:rsidRPr="00C978B9">
              <w:t>Why</w:t>
            </w:r>
          </w:p>
        </w:tc>
      </w:tr>
      <w:tr w:rsidR="00BB532F" w:rsidRPr="00A8245E" w14:paraId="524647DA" w14:textId="77777777" w:rsidTr="00CE105E">
        <w:tc>
          <w:tcPr>
            <w:tcW w:w="3601" w:type="dxa"/>
            <w:shd w:val="clear" w:color="auto" w:fill="BCBEC0"/>
          </w:tcPr>
          <w:p w14:paraId="524647D8" w14:textId="77777777" w:rsidR="00BB532F" w:rsidRPr="00A8245E" w:rsidRDefault="00BB532F" w:rsidP="00BD7BA7">
            <w:pPr>
              <w:pStyle w:val="TableText"/>
              <w:keepNext/>
              <w:rPr>
                <w:b/>
              </w:rPr>
            </w:pPr>
            <w:r w:rsidRPr="00A8245E">
              <w:rPr>
                <w:b/>
              </w:rPr>
              <w:t>Internal</w:t>
            </w:r>
          </w:p>
        </w:tc>
        <w:tc>
          <w:tcPr>
            <w:tcW w:w="6986" w:type="dxa"/>
            <w:shd w:val="clear" w:color="auto" w:fill="BCBEC0"/>
          </w:tcPr>
          <w:p w14:paraId="524647D9" w14:textId="77777777" w:rsidR="00BB532F" w:rsidRPr="00A8245E" w:rsidRDefault="00BB532F" w:rsidP="00BD7BA7">
            <w:pPr>
              <w:pStyle w:val="TableText"/>
              <w:keepNext/>
              <w:rPr>
                <w:b/>
              </w:rPr>
            </w:pPr>
          </w:p>
        </w:tc>
      </w:tr>
      <w:tr w:rsidR="003124A2" w:rsidRPr="00C978B9" w14:paraId="524647DD" w14:textId="77777777" w:rsidTr="00CE105E">
        <w:tc>
          <w:tcPr>
            <w:tcW w:w="3601" w:type="dxa"/>
            <w:tcBorders>
              <w:top w:val="single" w:sz="8" w:space="0" w:color="auto"/>
              <w:bottom w:val="single" w:sz="8" w:space="0" w:color="BCBEC0"/>
            </w:tcBorders>
          </w:tcPr>
          <w:p w14:paraId="524647DB" w14:textId="77777777" w:rsidR="003124A2" w:rsidRPr="00A75BDD" w:rsidRDefault="003124A2" w:rsidP="002F17B4">
            <w:pPr>
              <w:pStyle w:val="xtabletext"/>
              <w:spacing w:before="0" w:beforeAutospacing="0" w:after="0" w:afterAutospacing="0"/>
              <w:rPr>
                <w:rFonts w:ascii="Arial" w:hAnsi="Arial" w:cs="Arial"/>
                <w:color w:val="212121"/>
                <w:sz w:val="20"/>
                <w:szCs w:val="20"/>
              </w:rPr>
            </w:pPr>
            <w:r>
              <w:rPr>
                <w:rFonts w:ascii="Arial" w:hAnsi="Arial" w:cs="Arial"/>
                <w:color w:val="212121"/>
                <w:sz w:val="20"/>
                <w:szCs w:val="20"/>
              </w:rPr>
              <w:t>Director/Supervisor</w:t>
            </w:r>
          </w:p>
        </w:tc>
        <w:tc>
          <w:tcPr>
            <w:tcW w:w="6986" w:type="dxa"/>
            <w:tcBorders>
              <w:top w:val="single" w:sz="8" w:space="0" w:color="auto"/>
              <w:bottom w:val="single" w:sz="8" w:space="0" w:color="BCBEC0"/>
            </w:tcBorders>
          </w:tcPr>
          <w:p w14:paraId="524647DC" w14:textId="77777777" w:rsidR="003124A2" w:rsidRPr="00A75BDD" w:rsidRDefault="003124A2" w:rsidP="002F17B4">
            <w:pPr>
              <w:pStyle w:val="TableText"/>
              <w:numPr>
                <w:ilvl w:val="0"/>
                <w:numId w:val="3"/>
              </w:numPr>
              <w:rPr>
                <w:i/>
              </w:rPr>
            </w:pPr>
            <w:r w:rsidRPr="00A75BDD">
              <w:rPr>
                <w:rFonts w:cs="Arial"/>
                <w:color w:val="212121"/>
              </w:rPr>
              <w:t>Receive guidance and support and exchange information.</w:t>
            </w:r>
          </w:p>
        </w:tc>
      </w:tr>
      <w:tr w:rsidR="003124A2" w:rsidRPr="00C978B9" w14:paraId="524647E0" w14:textId="77777777" w:rsidTr="00CE105E">
        <w:tc>
          <w:tcPr>
            <w:tcW w:w="3601" w:type="dxa"/>
            <w:tcBorders>
              <w:top w:val="single" w:sz="8" w:space="0" w:color="auto"/>
              <w:bottom w:val="single" w:sz="8" w:space="0" w:color="BCBEC0"/>
            </w:tcBorders>
          </w:tcPr>
          <w:p w14:paraId="524647DE" w14:textId="77777777" w:rsidR="003124A2" w:rsidRPr="00A75BDD" w:rsidRDefault="003124A2" w:rsidP="002F17B4">
            <w:pPr>
              <w:pStyle w:val="xtabletext"/>
              <w:spacing w:before="0" w:beforeAutospacing="0" w:after="0" w:afterAutospacing="0"/>
              <w:rPr>
                <w:rFonts w:ascii="Arial" w:hAnsi="Arial" w:cs="Arial"/>
                <w:color w:val="212121"/>
                <w:sz w:val="20"/>
                <w:szCs w:val="20"/>
              </w:rPr>
            </w:pPr>
            <w:r>
              <w:rPr>
                <w:rFonts w:ascii="Arial" w:hAnsi="Arial" w:cs="Arial"/>
                <w:color w:val="212121"/>
                <w:sz w:val="20"/>
                <w:szCs w:val="20"/>
              </w:rPr>
              <w:t>Team</w:t>
            </w:r>
          </w:p>
        </w:tc>
        <w:tc>
          <w:tcPr>
            <w:tcW w:w="6986" w:type="dxa"/>
            <w:tcBorders>
              <w:top w:val="single" w:sz="8" w:space="0" w:color="auto"/>
              <w:bottom w:val="single" w:sz="8" w:space="0" w:color="BCBEC0"/>
            </w:tcBorders>
          </w:tcPr>
          <w:p w14:paraId="524647DF" w14:textId="77777777" w:rsidR="003124A2" w:rsidRPr="00A75BDD" w:rsidRDefault="003124A2" w:rsidP="002F17B4">
            <w:pPr>
              <w:pStyle w:val="TableText"/>
              <w:numPr>
                <w:ilvl w:val="0"/>
                <w:numId w:val="3"/>
              </w:numPr>
            </w:pPr>
            <w:r>
              <w:t xml:space="preserve">Lead, </w:t>
            </w:r>
            <w:r w:rsidRPr="00A75BDD">
              <w:rPr>
                <w:rFonts w:cs="Arial"/>
                <w:color w:val="212121"/>
              </w:rPr>
              <w:t>support, manage and pro</w:t>
            </w:r>
            <w:r>
              <w:rPr>
                <w:rFonts w:cs="Arial"/>
                <w:color w:val="212121"/>
              </w:rPr>
              <w:t xml:space="preserve">vide guidance and advice on all </w:t>
            </w:r>
            <w:r w:rsidRPr="00A75BDD">
              <w:rPr>
                <w:rFonts w:cs="Arial"/>
                <w:color w:val="212121"/>
              </w:rPr>
              <w:t>matters related to the team’s responsibilities.</w:t>
            </w:r>
          </w:p>
        </w:tc>
      </w:tr>
      <w:tr w:rsidR="003124A2" w:rsidRPr="00C978B9" w14:paraId="524647E3" w14:textId="77777777" w:rsidTr="00CE105E">
        <w:tc>
          <w:tcPr>
            <w:tcW w:w="3601" w:type="dxa"/>
            <w:tcBorders>
              <w:top w:val="single" w:sz="8" w:space="0" w:color="auto"/>
              <w:bottom w:val="single" w:sz="8" w:space="0" w:color="BCBEC0"/>
            </w:tcBorders>
          </w:tcPr>
          <w:p w14:paraId="524647E1" w14:textId="77777777" w:rsidR="003124A2" w:rsidRPr="00A75BDD" w:rsidRDefault="003124A2" w:rsidP="002F17B4">
            <w:pPr>
              <w:pStyle w:val="xtabletext"/>
              <w:spacing w:before="0" w:beforeAutospacing="0" w:after="0" w:afterAutospacing="0"/>
              <w:rPr>
                <w:rFonts w:ascii="Arial" w:hAnsi="Arial" w:cs="Arial"/>
                <w:color w:val="212121"/>
                <w:sz w:val="20"/>
                <w:szCs w:val="20"/>
              </w:rPr>
            </w:pPr>
            <w:r>
              <w:rPr>
                <w:rFonts w:ascii="Arial" w:hAnsi="Arial" w:cs="Arial"/>
                <w:color w:val="212121"/>
                <w:sz w:val="20"/>
                <w:szCs w:val="20"/>
              </w:rPr>
              <w:t>Agency Staff/Other Staff</w:t>
            </w:r>
          </w:p>
        </w:tc>
        <w:tc>
          <w:tcPr>
            <w:tcW w:w="6986" w:type="dxa"/>
            <w:tcBorders>
              <w:top w:val="single" w:sz="8" w:space="0" w:color="auto"/>
              <w:bottom w:val="single" w:sz="8" w:space="0" w:color="BCBEC0"/>
            </w:tcBorders>
          </w:tcPr>
          <w:p w14:paraId="524647E2" w14:textId="77777777" w:rsidR="003124A2" w:rsidRPr="00A75BDD" w:rsidRDefault="003124A2" w:rsidP="002F17B4">
            <w:pPr>
              <w:pStyle w:val="TableText"/>
              <w:numPr>
                <w:ilvl w:val="0"/>
                <w:numId w:val="3"/>
              </w:numPr>
            </w:pPr>
            <w:r>
              <w:t xml:space="preserve">Work </w:t>
            </w:r>
            <w:r w:rsidRPr="00A75BDD">
              <w:rPr>
                <w:rFonts w:cs="Arial"/>
                <w:color w:val="212121"/>
              </w:rPr>
              <w:t>collaboratively to contribute to achieving business outcomes.</w:t>
            </w:r>
          </w:p>
        </w:tc>
      </w:tr>
      <w:tr w:rsidR="00BB532F" w:rsidRPr="00A8245E" w14:paraId="524647E6" w14:textId="77777777" w:rsidTr="00CE105E">
        <w:tc>
          <w:tcPr>
            <w:tcW w:w="3601" w:type="dxa"/>
            <w:shd w:val="clear" w:color="auto" w:fill="BCBEC0"/>
          </w:tcPr>
          <w:p w14:paraId="524647E4" w14:textId="77777777" w:rsidR="00BB532F" w:rsidRPr="00A8245E" w:rsidRDefault="00BB532F" w:rsidP="00BD7BA7">
            <w:pPr>
              <w:pStyle w:val="TableText"/>
              <w:keepNext/>
              <w:rPr>
                <w:b/>
              </w:rPr>
            </w:pPr>
            <w:r w:rsidRPr="00A8245E">
              <w:rPr>
                <w:b/>
              </w:rPr>
              <w:t>External</w:t>
            </w:r>
          </w:p>
        </w:tc>
        <w:tc>
          <w:tcPr>
            <w:tcW w:w="6986" w:type="dxa"/>
            <w:shd w:val="clear" w:color="auto" w:fill="BCBEC0"/>
          </w:tcPr>
          <w:p w14:paraId="524647E5" w14:textId="77777777" w:rsidR="00BB532F" w:rsidRPr="00A8245E" w:rsidRDefault="00BB532F" w:rsidP="00BD7BA7">
            <w:pPr>
              <w:pStyle w:val="TableText"/>
              <w:keepNext/>
              <w:rPr>
                <w:b/>
              </w:rPr>
            </w:pPr>
          </w:p>
        </w:tc>
      </w:tr>
      <w:tr w:rsidR="00BB532F" w:rsidRPr="00C978B9" w14:paraId="524647E9" w14:textId="77777777" w:rsidTr="00CE105E">
        <w:tc>
          <w:tcPr>
            <w:tcW w:w="3601" w:type="dxa"/>
            <w:tcBorders>
              <w:top w:val="single" w:sz="8" w:space="0" w:color="auto"/>
              <w:bottom w:val="single" w:sz="8" w:space="0" w:color="BCBEC0"/>
            </w:tcBorders>
          </w:tcPr>
          <w:p w14:paraId="524647E7" w14:textId="77777777" w:rsidR="00BB532F" w:rsidRPr="00A15CDB" w:rsidRDefault="001336E8" w:rsidP="002B1F76">
            <w:pPr>
              <w:pStyle w:val="TableText"/>
            </w:pPr>
            <w:r>
              <w:t>Stakeholders/clients</w:t>
            </w:r>
          </w:p>
        </w:tc>
        <w:tc>
          <w:tcPr>
            <w:tcW w:w="6986" w:type="dxa"/>
            <w:tcBorders>
              <w:top w:val="single" w:sz="8" w:space="0" w:color="auto"/>
              <w:bottom w:val="single" w:sz="8" w:space="0" w:color="BCBEC0"/>
            </w:tcBorders>
          </w:tcPr>
          <w:p w14:paraId="524647E8" w14:textId="77777777" w:rsidR="00BB532F" w:rsidRPr="00A15CDB" w:rsidRDefault="001336E8" w:rsidP="00022223">
            <w:pPr>
              <w:pStyle w:val="TableText"/>
              <w:numPr>
                <w:ilvl w:val="0"/>
                <w:numId w:val="3"/>
              </w:numPr>
            </w:pPr>
            <w:r>
              <w:t>Develop and maintain effective relationships with stakeholders and explore collaborative opportunities and other partnerships to increase volunteer and community participation and engagement and promote the products, services and programs of NPWS.</w:t>
            </w:r>
          </w:p>
        </w:tc>
      </w:tr>
    </w:tbl>
    <w:p w14:paraId="524647EA" w14:textId="77777777" w:rsidR="00BB532F" w:rsidRDefault="00BB532F"/>
    <w:p w14:paraId="524647EB" w14:textId="77777777" w:rsidR="00603D53" w:rsidRDefault="00603D53" w:rsidP="00614552">
      <w:pPr>
        <w:pStyle w:val="Heading1"/>
        <w:rPr>
          <w:sz w:val="28"/>
        </w:rPr>
      </w:pPr>
      <w:r w:rsidRPr="00614552">
        <w:t>Role dimensions</w:t>
      </w:r>
    </w:p>
    <w:p w14:paraId="524647EC" w14:textId="77777777" w:rsidR="00603D53" w:rsidRPr="00614552" w:rsidRDefault="00603D53" w:rsidP="00614552">
      <w:pPr>
        <w:pStyle w:val="Heading2"/>
      </w:pPr>
      <w:r w:rsidRPr="00614552">
        <w:t>Decision making</w:t>
      </w:r>
    </w:p>
    <w:p w14:paraId="524647ED" w14:textId="77777777" w:rsidR="00315495" w:rsidRDefault="00603D53">
      <w:pPr>
        <w:rPr>
          <w:rFonts w:cs="Arial"/>
          <w:szCs w:val="26"/>
        </w:rPr>
      </w:pPr>
      <w:r w:rsidRPr="00603D53">
        <w:rPr>
          <w:rFonts w:cs="Arial"/>
          <w:szCs w:val="26"/>
        </w:rPr>
        <w:t xml:space="preserve">The Manager, Branch Programs operates with a high level of autonomy and is expected to determine key operational objectives in consultation with the Director. It is responsible for the day to day management of staff, including assigning work and reviewing performance objectives.  </w:t>
      </w:r>
    </w:p>
    <w:p w14:paraId="524647EE" w14:textId="77777777" w:rsidR="00315495" w:rsidRDefault="00603D53">
      <w:pPr>
        <w:rPr>
          <w:rFonts w:cs="Arial"/>
          <w:szCs w:val="26"/>
        </w:rPr>
      </w:pPr>
      <w:r w:rsidRPr="00603D53">
        <w:rPr>
          <w:rFonts w:cs="Arial"/>
          <w:szCs w:val="26"/>
        </w:rPr>
        <w:t xml:space="preserve">The role is required to exercise authority and make independent decisions, whilst ensuring it collaborates with stakeholders to gather a diverse range of information and views prior to making decisions. The role is fully and individually accountable for the quality, integrity and validity of advice provided, and for the successful delivery of projects/programs on time and within budget. </w:t>
      </w:r>
    </w:p>
    <w:p w14:paraId="524647EF" w14:textId="77777777" w:rsidR="00603D53" w:rsidRPr="00603D53" w:rsidRDefault="00603D53">
      <w:pPr>
        <w:rPr>
          <w:rFonts w:cs="Arial"/>
          <w:szCs w:val="26"/>
        </w:rPr>
      </w:pPr>
      <w:r w:rsidRPr="00603D53">
        <w:rPr>
          <w:rFonts w:cs="Arial"/>
          <w:szCs w:val="26"/>
        </w:rPr>
        <w:t>The Manager, Branch Programs consults with the Director on issues that are controversial, sensitive, may have adverse ramifications or cause significant variations to projects and programs.</w:t>
      </w:r>
    </w:p>
    <w:p w14:paraId="524647F0" w14:textId="77777777" w:rsidR="00603D53" w:rsidRPr="00614552" w:rsidRDefault="00603D53" w:rsidP="00614552">
      <w:pPr>
        <w:pStyle w:val="Heading2"/>
      </w:pPr>
      <w:r w:rsidRPr="00614552">
        <w:t>Reporting line</w:t>
      </w:r>
    </w:p>
    <w:p w14:paraId="524647F1" w14:textId="77777777" w:rsidR="00603D53" w:rsidRPr="00603D53" w:rsidRDefault="00603D53">
      <w:pPr>
        <w:rPr>
          <w:rFonts w:cs="Arial"/>
          <w:szCs w:val="26"/>
        </w:rPr>
      </w:pPr>
      <w:r w:rsidRPr="00603D53">
        <w:rPr>
          <w:rFonts w:cs="Arial"/>
          <w:szCs w:val="26"/>
        </w:rPr>
        <w:t>The role reports to the allocated Branch Director.</w:t>
      </w:r>
    </w:p>
    <w:p w14:paraId="524647F2" w14:textId="77777777" w:rsidR="00603D53" w:rsidRPr="00614552" w:rsidRDefault="00603D53" w:rsidP="00614552">
      <w:pPr>
        <w:pStyle w:val="Heading2"/>
      </w:pPr>
      <w:r w:rsidRPr="00614552">
        <w:t>Direct reports</w:t>
      </w:r>
    </w:p>
    <w:p w14:paraId="524647F3" w14:textId="77777777" w:rsidR="00603D53" w:rsidRPr="00603D53" w:rsidRDefault="00603D53">
      <w:pPr>
        <w:rPr>
          <w:rFonts w:cs="Arial"/>
          <w:szCs w:val="26"/>
        </w:rPr>
      </w:pPr>
      <w:r w:rsidRPr="00603D53">
        <w:rPr>
          <w:rFonts w:cs="Arial"/>
          <w:szCs w:val="26"/>
        </w:rPr>
        <w:t>There are up to nine (9) direct reports.</w:t>
      </w:r>
    </w:p>
    <w:p w14:paraId="524647F4" w14:textId="77777777" w:rsidR="00603D53" w:rsidRPr="00614552" w:rsidRDefault="00603D53" w:rsidP="00614552">
      <w:pPr>
        <w:pStyle w:val="Heading2"/>
      </w:pPr>
      <w:r w:rsidRPr="00614552">
        <w:t>Budget/Expenditure</w:t>
      </w:r>
    </w:p>
    <w:p w14:paraId="524647F5" w14:textId="77777777" w:rsidR="00603D53" w:rsidRPr="00603D53" w:rsidRDefault="00603D53">
      <w:pPr>
        <w:rPr>
          <w:rFonts w:cs="Arial"/>
          <w:szCs w:val="26"/>
        </w:rPr>
      </w:pPr>
      <w:r w:rsidRPr="00603D53">
        <w:rPr>
          <w:rFonts w:cs="Arial"/>
          <w:szCs w:val="26"/>
        </w:rPr>
        <w:t>TBC</w:t>
      </w:r>
    </w:p>
    <w:p w14:paraId="524647F6" w14:textId="77777777" w:rsidR="00205A8A" w:rsidRPr="00614552" w:rsidRDefault="00205A8A" w:rsidP="00205A8A">
      <w:pPr>
        <w:tabs>
          <w:tab w:val="left" w:pos="2925"/>
        </w:tabs>
        <w:rPr>
          <w:rStyle w:val="Heading1Char"/>
        </w:rPr>
      </w:pPr>
      <w:r w:rsidRPr="00614552">
        <w:rPr>
          <w:rStyle w:val="Heading1Char"/>
        </w:rPr>
        <w:t>Essential requirements</w:t>
      </w:r>
    </w:p>
    <w:p w14:paraId="524647F7" w14:textId="77777777" w:rsidR="00205A8A" w:rsidRPr="002E1A8C" w:rsidRDefault="00205A8A" w:rsidP="002E1A8C">
      <w:pPr>
        <w:pStyle w:val="ListParagraph"/>
        <w:numPr>
          <w:ilvl w:val="0"/>
          <w:numId w:val="5"/>
        </w:numPr>
        <w:tabs>
          <w:tab w:val="left" w:pos="2925"/>
        </w:tabs>
        <w:rPr>
          <w:rFonts w:ascii="Georgia" w:hAnsi="Georgia"/>
        </w:rPr>
      </w:pPr>
      <w:r w:rsidRPr="002E1A8C">
        <w:rPr>
          <w:rFonts w:cs="Arial"/>
        </w:rPr>
        <w:t>Demonstrated knowledge and extensive experience in conservation, heritage, asset and land management, visitor experience, and community consultation.</w:t>
      </w:r>
    </w:p>
    <w:p w14:paraId="6FF753C9" w14:textId="77777777" w:rsidR="008460F6" w:rsidRPr="00C978B9" w:rsidRDefault="008460F6" w:rsidP="008460F6">
      <w:pPr>
        <w:pStyle w:val="Heading1"/>
      </w:pPr>
      <w:r w:rsidRPr="00C978B9">
        <w:t>Capabilities for the role</w:t>
      </w:r>
    </w:p>
    <w:p w14:paraId="7E5626F9" w14:textId="77777777" w:rsidR="008460F6" w:rsidRPr="00175AAF" w:rsidRDefault="008460F6" w:rsidP="008460F6">
      <w:r w:rsidRPr="008460F6">
        <w:t xml:space="preserve">The </w:t>
      </w:r>
      <w:hyperlink r:id="rId11" w:history="1">
        <w:r w:rsidRPr="008460F6">
          <w:rPr>
            <w:rStyle w:val="Hyperlink"/>
            <w:sz w:val="22"/>
          </w:rPr>
          <w:t>NSW public sector capability framework</w:t>
        </w:r>
      </w:hyperlink>
      <w:r w:rsidRPr="008460F6">
        <w:t xml:space="preserve"> describes the capabilities (knowledge, skills and abilities) needed to</w:t>
      </w:r>
      <w:r>
        <w:t xml:space="preserve"> perform a role. There are four main groups of capabilities: </w:t>
      </w:r>
      <w:r w:rsidRPr="00175AAF">
        <w:t>personal attributes</w:t>
      </w:r>
      <w:r>
        <w:t xml:space="preserve">, </w:t>
      </w:r>
      <w:r w:rsidRPr="00175AAF">
        <w:t>relationships</w:t>
      </w:r>
      <w:r>
        <w:t xml:space="preserve">, </w:t>
      </w:r>
      <w:proofErr w:type="gramStart"/>
      <w:r w:rsidRPr="00175AAF">
        <w:t>results</w:t>
      </w:r>
      <w:proofErr w:type="gramEnd"/>
      <w:r>
        <w:t xml:space="preserve"> and </w:t>
      </w:r>
      <w:r w:rsidRPr="00175AAF">
        <w:lastRenderedPageBreak/>
        <w:t>business enablers</w:t>
      </w:r>
      <w:r>
        <w:t xml:space="preserve">, with a fifth </w:t>
      </w:r>
      <w:r w:rsidRPr="00175AAF">
        <w:t>people management</w:t>
      </w:r>
      <w:r>
        <w:t xml:space="preserve"> group of capabilities for roles with managerial responsibilities. These groups, combined with capabilities drawn from occupation-specific capability sets where relevant, work together to provide an </w:t>
      </w:r>
      <w:r w:rsidRPr="00175AAF">
        <w:t>understanding of the capabilities needed for the role.</w:t>
      </w:r>
    </w:p>
    <w:p w14:paraId="4A222075" w14:textId="77777777" w:rsidR="008460F6" w:rsidRPr="00175AAF" w:rsidRDefault="008460F6" w:rsidP="008460F6">
      <w:r w:rsidRPr="008D00EC">
        <w:t xml:space="preserve">The capabilities are separated into </w:t>
      </w:r>
      <w:r w:rsidRPr="003927AE">
        <w:rPr>
          <w:b/>
        </w:rPr>
        <w:t>focus capabilities</w:t>
      </w:r>
      <w:r w:rsidRPr="00175AAF">
        <w:t xml:space="preserve"> and </w:t>
      </w:r>
      <w:r w:rsidRPr="003927AE">
        <w:rPr>
          <w:b/>
        </w:rPr>
        <w:t>complementary capabilities</w:t>
      </w:r>
      <w:r w:rsidRPr="00175AAF">
        <w:t xml:space="preserve">. </w:t>
      </w:r>
    </w:p>
    <w:p w14:paraId="1A44080A" w14:textId="77777777" w:rsidR="008460F6" w:rsidRPr="00C978B9" w:rsidRDefault="008460F6" w:rsidP="008460F6">
      <w:pPr>
        <w:pStyle w:val="Heading1"/>
      </w:pPr>
      <w:r w:rsidRPr="00C978B9">
        <w:t xml:space="preserve">Focus </w:t>
      </w:r>
      <w:r>
        <w:t>c</w:t>
      </w:r>
      <w:r w:rsidRPr="00C978B9">
        <w:t>apabilities</w:t>
      </w:r>
    </w:p>
    <w:p w14:paraId="3EF531D0" w14:textId="77777777" w:rsidR="008460F6" w:rsidRDefault="008460F6" w:rsidP="008460F6">
      <w:pPr>
        <w:pStyle w:val="PlainText"/>
        <w:spacing w:before="62" w:line="276" w:lineRule="auto"/>
        <w:rPr>
          <w:rFonts w:ascii="Arial" w:eastAsiaTheme="minorEastAsia" w:hAnsi="Arial"/>
          <w:szCs w:val="22"/>
          <w:lang w:val="en-US"/>
        </w:rPr>
      </w:pPr>
      <w:r>
        <w:rPr>
          <w:rFonts w:ascii="Arial" w:eastAsiaTheme="minorEastAsia" w:hAnsi="Arial"/>
          <w:i/>
          <w:szCs w:val="22"/>
          <w:lang w:val="en-US"/>
        </w:rPr>
        <w:t>Focus capabilities</w:t>
      </w:r>
      <w:r>
        <w:rPr>
          <w:rFonts w:ascii="Arial" w:eastAsiaTheme="minorEastAsia" w:hAnsi="Arial"/>
          <w:szCs w:val="22"/>
          <w:lang w:val="en-US"/>
        </w:rPr>
        <w:t xml:space="preserve"> are the capabilities considered the most important for effective performance of the role. These capabilities will be assessed at recruitment. </w:t>
      </w:r>
    </w:p>
    <w:p w14:paraId="5F84CBA8" w14:textId="0AE4DCC9" w:rsidR="008460F6" w:rsidRDefault="008460F6" w:rsidP="008460F6">
      <w:pPr>
        <w:pStyle w:val="PlainText"/>
        <w:spacing w:before="62" w:line="276" w:lineRule="auto"/>
        <w:rPr>
          <w:rFonts w:ascii="Arial" w:eastAsiaTheme="minorEastAsia" w:hAnsi="Arial"/>
          <w:szCs w:val="22"/>
          <w:lang w:val="en-US"/>
        </w:rPr>
      </w:pPr>
      <w:r w:rsidRPr="004D15E4">
        <w:rPr>
          <w:rFonts w:ascii="Arial" w:eastAsiaTheme="minorEastAsia" w:hAnsi="Arial"/>
          <w:szCs w:val="22"/>
          <w:lang w:val="en-US"/>
        </w:rPr>
        <w:t xml:space="preserve">The focus capabilities for this role are shown below with a brief explanation of what each capability covers and the indicators describing the types of </w:t>
      </w:r>
      <w:proofErr w:type="spellStart"/>
      <w:r w:rsidRPr="004D15E4">
        <w:rPr>
          <w:rFonts w:ascii="Arial" w:eastAsiaTheme="minorEastAsia" w:hAnsi="Arial"/>
          <w:szCs w:val="22"/>
          <w:lang w:val="en-US"/>
        </w:rPr>
        <w:t>behaviours</w:t>
      </w:r>
      <w:proofErr w:type="spellEnd"/>
      <w:r>
        <w:rPr>
          <w:rFonts w:ascii="Arial" w:eastAsiaTheme="minorEastAsia" w:hAnsi="Arial"/>
          <w:szCs w:val="22"/>
          <w:lang w:val="en-US"/>
        </w:rPr>
        <w:t xml:space="preserve"> </w:t>
      </w:r>
      <w:r w:rsidRPr="004D15E4">
        <w:rPr>
          <w:rFonts w:ascii="Arial" w:eastAsiaTheme="minorEastAsia" w:hAnsi="Arial"/>
          <w:szCs w:val="22"/>
          <w:lang w:val="en-US"/>
        </w:rPr>
        <w:t xml:space="preserve">expected at </w:t>
      </w:r>
      <w:r>
        <w:rPr>
          <w:rFonts w:ascii="Arial" w:eastAsiaTheme="minorEastAsia" w:hAnsi="Arial"/>
          <w:szCs w:val="22"/>
          <w:lang w:val="en-US"/>
        </w:rPr>
        <w:t>each</w:t>
      </w:r>
      <w:r w:rsidRPr="004D15E4">
        <w:rPr>
          <w:rFonts w:ascii="Arial" w:eastAsiaTheme="minorEastAsia" w:hAnsi="Arial"/>
          <w:szCs w:val="22"/>
          <w:lang w:val="en-US"/>
        </w:rPr>
        <w:t xml:space="preserve"> level.</w:t>
      </w:r>
    </w:p>
    <w:p w14:paraId="1ADC0B13" w14:textId="77777777" w:rsidR="008460F6" w:rsidRPr="00BB12E9" w:rsidRDefault="008460F6" w:rsidP="008460F6">
      <w:pPr>
        <w:pStyle w:val="PlainText"/>
        <w:spacing w:before="62" w:line="276" w:lineRule="auto"/>
        <w:rPr>
          <w:rFonts w:ascii="Arial" w:eastAsiaTheme="minorEastAsia" w:hAnsi="Arial"/>
          <w:szCs w:val="22"/>
          <w:lang w:val="en-US"/>
        </w:rPr>
      </w:pPr>
    </w:p>
    <w:tbl>
      <w:tblPr>
        <w:tblStyle w:val="PSCPurple"/>
        <w:tblpPr w:leftFromText="187" w:rightFromText="187" w:vertAnchor="text" w:tblpXSpec="center" w:tblpY="1"/>
        <w:tblOverlap w:val="never"/>
        <w:tblW w:w="10753"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06"/>
        <w:gridCol w:w="2881"/>
        <w:gridCol w:w="90"/>
        <w:gridCol w:w="4770"/>
        <w:gridCol w:w="1606"/>
      </w:tblGrid>
      <w:tr w:rsidR="008460F6" w:rsidRPr="00803E47" w14:paraId="023B4E13" w14:textId="77777777" w:rsidTr="00B63B8C">
        <w:trPr>
          <w:cnfStyle w:val="100000000000" w:firstRow="1" w:lastRow="0" w:firstColumn="0" w:lastColumn="0" w:oddVBand="0" w:evenVBand="0" w:oddHBand="0" w:evenHBand="0" w:firstRowFirstColumn="0" w:firstRowLastColumn="0" w:lastRowFirstColumn="0" w:lastRowLastColumn="0"/>
          <w:cantSplit/>
          <w:tblHeader/>
        </w:trPr>
        <w:tc>
          <w:tcPr>
            <w:tcW w:w="10753" w:type="dxa"/>
            <w:gridSpan w:val="5"/>
          </w:tcPr>
          <w:p w14:paraId="06A1A4C8" w14:textId="77777777" w:rsidR="008460F6" w:rsidRPr="00803E47" w:rsidRDefault="008460F6" w:rsidP="00B63B8C">
            <w:pPr>
              <w:pStyle w:val="TableTextWhite0"/>
              <w:keepNext/>
              <w:jc w:val="both"/>
            </w:pPr>
            <w:r w:rsidRPr="00051E80">
              <w:rPr>
                <w:sz w:val="24"/>
                <w:szCs w:val="24"/>
              </w:rPr>
              <w:t>FOCUS CAPABILITIES</w:t>
            </w:r>
          </w:p>
        </w:tc>
      </w:tr>
      <w:tr w:rsidR="008460F6" w:rsidRPr="00C978B9" w14:paraId="4140206F" w14:textId="77777777" w:rsidTr="00B63B8C">
        <w:trPr>
          <w:cnfStyle w:val="100000000000" w:firstRow="1" w:lastRow="0" w:firstColumn="0" w:lastColumn="0" w:oddVBand="0" w:evenVBand="0" w:oddHBand="0" w:evenHBand="0" w:firstRowFirstColumn="0" w:firstRowLastColumn="0" w:lastRowFirstColumn="0" w:lastRowLastColumn="0"/>
          <w:tblHeader/>
        </w:trPr>
        <w:tc>
          <w:tcPr>
            <w:tcW w:w="1406" w:type="dxa"/>
            <w:tcBorders>
              <w:bottom w:val="single" w:sz="12" w:space="0" w:color="auto"/>
            </w:tcBorders>
            <w:shd w:val="clear" w:color="auto" w:fill="BCBEC0"/>
            <w:vAlign w:val="center"/>
          </w:tcPr>
          <w:p w14:paraId="382ED1F8" w14:textId="77777777" w:rsidR="008460F6" w:rsidRPr="00C978B9" w:rsidRDefault="008460F6" w:rsidP="00B63B8C">
            <w:pPr>
              <w:pStyle w:val="TableText"/>
              <w:keepNext/>
              <w:rPr>
                <w:b/>
                <w:sz w:val="24"/>
                <w:szCs w:val="24"/>
              </w:rPr>
            </w:pPr>
            <w:r>
              <w:rPr>
                <w:b/>
              </w:rPr>
              <w:t>Capability group/sets</w:t>
            </w:r>
          </w:p>
        </w:tc>
        <w:tc>
          <w:tcPr>
            <w:tcW w:w="2881" w:type="dxa"/>
            <w:tcBorders>
              <w:bottom w:val="single" w:sz="12" w:space="0" w:color="auto"/>
            </w:tcBorders>
            <w:shd w:val="clear" w:color="auto" w:fill="BCBEC0"/>
          </w:tcPr>
          <w:p w14:paraId="7739F13B" w14:textId="77777777" w:rsidR="008460F6" w:rsidRPr="00C978B9" w:rsidRDefault="008460F6" w:rsidP="00B63B8C">
            <w:pPr>
              <w:pStyle w:val="TableText"/>
              <w:keepNext/>
              <w:rPr>
                <w:b/>
                <w:sz w:val="24"/>
                <w:szCs w:val="24"/>
              </w:rPr>
            </w:pPr>
            <w:r w:rsidRPr="00021C23">
              <w:rPr>
                <w:b/>
              </w:rPr>
              <w:t>Ca</w:t>
            </w:r>
            <w:r>
              <w:rPr>
                <w:b/>
              </w:rPr>
              <w:t>pability name</w:t>
            </w:r>
          </w:p>
        </w:tc>
        <w:tc>
          <w:tcPr>
            <w:tcW w:w="90" w:type="dxa"/>
            <w:tcBorders>
              <w:bottom w:val="single" w:sz="12" w:space="0" w:color="auto"/>
            </w:tcBorders>
            <w:shd w:val="clear" w:color="auto" w:fill="BCBEC0"/>
          </w:tcPr>
          <w:p w14:paraId="04E868FC" w14:textId="77777777" w:rsidR="008460F6" w:rsidRDefault="008460F6" w:rsidP="00B63B8C">
            <w:pPr>
              <w:pStyle w:val="TableText"/>
              <w:keepNext/>
              <w:rPr>
                <w:b/>
              </w:rPr>
            </w:pPr>
          </w:p>
        </w:tc>
        <w:tc>
          <w:tcPr>
            <w:tcW w:w="4770" w:type="dxa"/>
            <w:tcBorders>
              <w:bottom w:val="single" w:sz="12" w:space="0" w:color="auto"/>
            </w:tcBorders>
            <w:shd w:val="clear" w:color="auto" w:fill="BCBEC0"/>
          </w:tcPr>
          <w:p w14:paraId="63104B75" w14:textId="77777777" w:rsidR="008460F6" w:rsidRDefault="008460F6" w:rsidP="00B63B8C">
            <w:pPr>
              <w:pStyle w:val="TableText"/>
              <w:keepNext/>
              <w:rPr>
                <w:b/>
              </w:rPr>
            </w:pPr>
            <w:r>
              <w:rPr>
                <w:b/>
              </w:rPr>
              <w:t>Behavioural indicators</w:t>
            </w:r>
          </w:p>
        </w:tc>
        <w:tc>
          <w:tcPr>
            <w:tcW w:w="1606" w:type="dxa"/>
            <w:tcBorders>
              <w:bottom w:val="single" w:sz="12" w:space="0" w:color="auto"/>
            </w:tcBorders>
            <w:shd w:val="clear" w:color="auto" w:fill="BCBEC0"/>
          </w:tcPr>
          <w:p w14:paraId="032BC563" w14:textId="77777777" w:rsidR="008460F6" w:rsidRDefault="008460F6" w:rsidP="00B63B8C">
            <w:pPr>
              <w:pStyle w:val="TableText"/>
              <w:keepNext/>
              <w:jc w:val="both"/>
              <w:rPr>
                <w:b/>
              </w:rPr>
            </w:pPr>
            <w:r>
              <w:rPr>
                <w:b/>
              </w:rPr>
              <w:t xml:space="preserve">Level </w:t>
            </w:r>
          </w:p>
        </w:tc>
      </w:tr>
      <w:tr w:rsidR="008460F6" w:rsidRPr="00C978B9" w14:paraId="6A92CA9B" w14:textId="77777777" w:rsidTr="00B63B8C">
        <w:tc>
          <w:tcPr>
            <w:tcW w:w="1406" w:type="dxa"/>
            <w:vMerge w:val="restart"/>
            <w:tcBorders>
              <w:bottom w:val="single" w:sz="4" w:space="0" w:color="BCBEC0"/>
            </w:tcBorders>
          </w:tcPr>
          <w:p w14:paraId="54292861" w14:textId="77777777" w:rsidR="008460F6" w:rsidRPr="00C978B9" w:rsidRDefault="008460F6" w:rsidP="00B63B8C">
            <w:pPr>
              <w:keepNext/>
            </w:pPr>
            <w:r w:rsidRPr="00C978B9">
              <w:rPr>
                <w:noProof/>
                <w:lang w:eastAsia="en-AU"/>
              </w:rPr>
              <w:drawing>
                <wp:inline distT="0" distB="0" distL="0" distR="0" wp14:anchorId="4A542B06" wp14:editId="1A03749A">
                  <wp:extent cx="809625" cy="809625"/>
                  <wp:effectExtent l="0" t="0" r="0" b="0"/>
                  <wp:docPr id="1" name="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png"/>
                          <pic:cNvPicPr/>
                        </pic:nvPicPr>
                        <pic:blipFill>
                          <a:blip r:embed="rId12"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49FEEADA" w14:textId="77777777" w:rsidR="008460F6" w:rsidRPr="00A8226F" w:rsidRDefault="008460F6" w:rsidP="00B63B8C">
            <w:pPr>
              <w:pStyle w:val="TableText"/>
              <w:keepNext/>
              <w:rPr>
                <w:b/>
              </w:rPr>
            </w:pPr>
            <w:r>
              <w:rPr>
                <w:b/>
              </w:rPr>
              <w:t>Act with Integrity</w:t>
            </w:r>
          </w:p>
          <w:p w14:paraId="53849053" w14:textId="77777777" w:rsidR="008460F6" w:rsidRPr="00AA57E3" w:rsidRDefault="008460F6" w:rsidP="00B63B8C">
            <w:pPr>
              <w:pStyle w:val="TableText"/>
              <w:keepNext/>
            </w:pPr>
            <w:r>
              <w:t>Be ethical and professional, and uphold and promote the public sector values</w:t>
            </w:r>
          </w:p>
        </w:tc>
        <w:tc>
          <w:tcPr>
            <w:tcW w:w="4770" w:type="dxa"/>
            <w:tcBorders>
              <w:bottom w:val="single" w:sz="4" w:space="0" w:color="BCBEC0"/>
            </w:tcBorders>
          </w:tcPr>
          <w:p w14:paraId="1FA1A5E8" w14:textId="77777777" w:rsidR="008460F6" w:rsidRPr="00AA57E3" w:rsidRDefault="008460F6" w:rsidP="008460F6">
            <w:pPr>
              <w:pStyle w:val="TableBullet"/>
              <w:tabs>
                <w:tab w:val="clear" w:pos="284"/>
                <w:tab w:val="num" w:pos="360"/>
              </w:tabs>
              <w:ind w:left="360" w:hanging="360"/>
            </w:pPr>
            <w:r>
              <w:t>Model the highest standards of ethical and professional behaviour and reinforce their use</w:t>
            </w:r>
          </w:p>
          <w:p w14:paraId="17668263" w14:textId="77777777" w:rsidR="008460F6" w:rsidRPr="00AA57E3" w:rsidRDefault="008460F6" w:rsidP="008460F6">
            <w:pPr>
              <w:pStyle w:val="TableBullet"/>
              <w:tabs>
                <w:tab w:val="clear" w:pos="284"/>
                <w:tab w:val="num" w:pos="360"/>
              </w:tabs>
              <w:ind w:left="360" w:hanging="360"/>
            </w:pPr>
            <w:r>
              <w:t>Represent the organisation in an honest, ethical and professional way and set an example for others to follow</w:t>
            </w:r>
          </w:p>
          <w:p w14:paraId="52A4BFEB" w14:textId="77777777" w:rsidR="008460F6" w:rsidRPr="00AA57E3" w:rsidRDefault="008460F6" w:rsidP="008460F6">
            <w:pPr>
              <w:pStyle w:val="TableBullet"/>
              <w:tabs>
                <w:tab w:val="clear" w:pos="284"/>
                <w:tab w:val="num" w:pos="360"/>
              </w:tabs>
              <w:ind w:left="360" w:hanging="360"/>
            </w:pPr>
            <w:r>
              <w:t>Promote a culture of integrity and professionalism within the organisation and in dealings external to government</w:t>
            </w:r>
          </w:p>
          <w:p w14:paraId="15637DCE" w14:textId="77777777" w:rsidR="008460F6" w:rsidRPr="00AA57E3" w:rsidRDefault="008460F6" w:rsidP="008460F6">
            <w:pPr>
              <w:pStyle w:val="TableBullet"/>
              <w:tabs>
                <w:tab w:val="clear" w:pos="284"/>
                <w:tab w:val="num" w:pos="360"/>
              </w:tabs>
              <w:ind w:left="360" w:hanging="360"/>
            </w:pPr>
            <w:r>
              <w:t>Monitor ethical practices, standards and systems and reinforce their use</w:t>
            </w:r>
          </w:p>
          <w:p w14:paraId="24DDFCBD" w14:textId="77777777" w:rsidR="008460F6" w:rsidRPr="00AA57E3" w:rsidRDefault="008460F6" w:rsidP="008460F6">
            <w:pPr>
              <w:pStyle w:val="TableBullet"/>
              <w:tabs>
                <w:tab w:val="clear" w:pos="284"/>
                <w:tab w:val="num" w:pos="360"/>
              </w:tabs>
              <w:ind w:left="360" w:hanging="360"/>
            </w:pPr>
            <w:r>
              <w:t>Act promptly on reported breaches of legislation, policies and guidelines</w:t>
            </w:r>
          </w:p>
        </w:tc>
        <w:tc>
          <w:tcPr>
            <w:tcW w:w="1606" w:type="dxa"/>
            <w:tcBorders>
              <w:bottom w:val="single" w:sz="4" w:space="0" w:color="BCBEC0"/>
            </w:tcBorders>
          </w:tcPr>
          <w:p w14:paraId="73359B46" w14:textId="77777777" w:rsidR="008460F6" w:rsidRDefault="008460F6" w:rsidP="00B63B8C">
            <w:pPr>
              <w:pStyle w:val="TableBullet"/>
              <w:numPr>
                <w:ilvl w:val="0"/>
                <w:numId w:val="0"/>
              </w:numPr>
              <w:jc w:val="both"/>
            </w:pPr>
            <w:r>
              <w:t>Advanced</w:t>
            </w:r>
          </w:p>
        </w:tc>
      </w:tr>
      <w:tr w:rsidR="008460F6" w:rsidRPr="00C978B9" w14:paraId="330BE4B0" w14:textId="77777777" w:rsidTr="00B63B8C">
        <w:tc>
          <w:tcPr>
            <w:tcW w:w="1406" w:type="dxa"/>
            <w:vMerge w:val="restart"/>
            <w:tcBorders>
              <w:bottom w:val="single" w:sz="4" w:space="0" w:color="BCBEC0"/>
            </w:tcBorders>
          </w:tcPr>
          <w:p w14:paraId="1C739805" w14:textId="77777777" w:rsidR="008460F6" w:rsidRPr="00C978B9" w:rsidRDefault="008460F6" w:rsidP="00B63B8C">
            <w:pPr>
              <w:keepNext/>
            </w:pPr>
            <w:r w:rsidRPr="00C978B9">
              <w:rPr>
                <w:noProof/>
                <w:lang w:eastAsia="en-AU"/>
              </w:rPr>
              <w:drawing>
                <wp:inline distT="0" distB="0" distL="0" distR="0" wp14:anchorId="119CEF3F" wp14:editId="4C92F94F">
                  <wp:extent cx="809625" cy="809625"/>
                  <wp:effectExtent l="0" t="0" r="0" b="0"/>
                  <wp:docPr id="2" name="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png"/>
                          <pic:cNvPicPr/>
                        </pic:nvPicPr>
                        <pic:blipFill>
                          <a:blip r:embed="rId13"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199BA706" w14:textId="77777777" w:rsidR="008460F6" w:rsidRPr="00A8226F" w:rsidRDefault="008460F6" w:rsidP="00B63B8C">
            <w:pPr>
              <w:pStyle w:val="TableText"/>
              <w:keepNext/>
              <w:rPr>
                <w:b/>
              </w:rPr>
            </w:pPr>
            <w:r>
              <w:rPr>
                <w:b/>
              </w:rPr>
              <w:t>Communicate Effectively</w:t>
            </w:r>
          </w:p>
          <w:p w14:paraId="0363554B" w14:textId="77777777" w:rsidR="008460F6" w:rsidRPr="00AA57E3" w:rsidRDefault="008460F6" w:rsidP="00B63B8C">
            <w:pPr>
              <w:pStyle w:val="TableText"/>
              <w:keepNext/>
            </w:pPr>
            <w:r>
              <w:t>Communicate clearly, actively listen to others, and respond with understanding and respect</w:t>
            </w:r>
          </w:p>
        </w:tc>
        <w:tc>
          <w:tcPr>
            <w:tcW w:w="4770" w:type="dxa"/>
            <w:tcBorders>
              <w:bottom w:val="single" w:sz="4" w:space="0" w:color="BCBEC0"/>
            </w:tcBorders>
          </w:tcPr>
          <w:p w14:paraId="14CBD5FF" w14:textId="77777777" w:rsidR="008460F6" w:rsidRPr="00AA57E3" w:rsidRDefault="008460F6" w:rsidP="008460F6">
            <w:pPr>
              <w:pStyle w:val="TableBullet"/>
              <w:tabs>
                <w:tab w:val="clear" w:pos="284"/>
                <w:tab w:val="num" w:pos="360"/>
              </w:tabs>
              <w:ind w:left="360" w:hanging="360"/>
            </w:pPr>
            <w:r>
              <w:t>Present with credibility, engage diverse audiences and test levels of understanding</w:t>
            </w:r>
          </w:p>
          <w:p w14:paraId="6ADD5081" w14:textId="77777777" w:rsidR="008460F6" w:rsidRPr="00AA57E3" w:rsidRDefault="008460F6" w:rsidP="008460F6">
            <w:pPr>
              <w:pStyle w:val="TableBullet"/>
              <w:tabs>
                <w:tab w:val="clear" w:pos="284"/>
                <w:tab w:val="num" w:pos="360"/>
              </w:tabs>
              <w:ind w:left="360" w:hanging="360"/>
            </w:pPr>
            <w:r>
              <w:t>Translate technical and complex information clearly and concisely for diverse audiences</w:t>
            </w:r>
          </w:p>
          <w:p w14:paraId="47665FE5" w14:textId="77777777" w:rsidR="008460F6" w:rsidRPr="00AA57E3" w:rsidRDefault="008460F6" w:rsidP="008460F6">
            <w:pPr>
              <w:pStyle w:val="TableBullet"/>
              <w:tabs>
                <w:tab w:val="clear" w:pos="284"/>
                <w:tab w:val="num" w:pos="360"/>
              </w:tabs>
              <w:ind w:left="360" w:hanging="360"/>
            </w:pPr>
            <w:r>
              <w:t>Create opportunities for others to contribute to discussion and debate</w:t>
            </w:r>
          </w:p>
          <w:p w14:paraId="3D79B7EC" w14:textId="77777777" w:rsidR="008460F6" w:rsidRPr="00AA57E3" w:rsidRDefault="008460F6" w:rsidP="008460F6">
            <w:pPr>
              <w:pStyle w:val="TableBullet"/>
              <w:tabs>
                <w:tab w:val="clear" w:pos="284"/>
                <w:tab w:val="num" w:pos="360"/>
              </w:tabs>
              <w:ind w:left="360" w:hanging="360"/>
            </w:pPr>
            <w:r>
              <w:t>Contribute to and promote information sharing across the organisation</w:t>
            </w:r>
          </w:p>
          <w:p w14:paraId="0191A983" w14:textId="77777777" w:rsidR="008460F6" w:rsidRPr="00AA57E3" w:rsidRDefault="008460F6" w:rsidP="008460F6">
            <w:pPr>
              <w:pStyle w:val="TableBullet"/>
              <w:tabs>
                <w:tab w:val="clear" w:pos="284"/>
                <w:tab w:val="num" w:pos="360"/>
              </w:tabs>
              <w:ind w:left="360" w:hanging="360"/>
            </w:pPr>
            <w:r>
              <w:t>Manage complex communications that involve understanding and responding to multiple and divergent viewpoints</w:t>
            </w:r>
          </w:p>
          <w:p w14:paraId="4C20B2B9" w14:textId="77777777" w:rsidR="008460F6" w:rsidRPr="00AA57E3" w:rsidRDefault="008460F6" w:rsidP="008460F6">
            <w:pPr>
              <w:pStyle w:val="TableBullet"/>
              <w:tabs>
                <w:tab w:val="clear" w:pos="284"/>
                <w:tab w:val="num" w:pos="360"/>
              </w:tabs>
              <w:ind w:left="360" w:hanging="360"/>
            </w:pPr>
            <w:r>
              <w:t>Explore creative ways to engage diverse audiences and communicate information</w:t>
            </w:r>
          </w:p>
          <w:p w14:paraId="1D753C86" w14:textId="77777777" w:rsidR="008460F6" w:rsidRPr="00AA57E3" w:rsidRDefault="008460F6" w:rsidP="008460F6">
            <w:pPr>
              <w:pStyle w:val="TableBullet"/>
              <w:tabs>
                <w:tab w:val="clear" w:pos="284"/>
                <w:tab w:val="num" w:pos="360"/>
              </w:tabs>
              <w:ind w:left="360" w:hanging="360"/>
            </w:pPr>
            <w:r>
              <w:t>Adjust style and approach to optimise outcomes</w:t>
            </w:r>
          </w:p>
          <w:p w14:paraId="359FB367" w14:textId="77777777" w:rsidR="008460F6" w:rsidRPr="00AA57E3" w:rsidRDefault="008460F6" w:rsidP="008460F6">
            <w:pPr>
              <w:pStyle w:val="TableBullet"/>
              <w:tabs>
                <w:tab w:val="clear" w:pos="284"/>
                <w:tab w:val="num" w:pos="360"/>
              </w:tabs>
              <w:ind w:left="360" w:hanging="360"/>
            </w:pPr>
            <w:r>
              <w:t>Write fluently and persuasively in plain English and in a range of styles and formats</w:t>
            </w:r>
          </w:p>
        </w:tc>
        <w:tc>
          <w:tcPr>
            <w:tcW w:w="1606" w:type="dxa"/>
            <w:tcBorders>
              <w:bottom w:val="single" w:sz="4" w:space="0" w:color="BCBEC0"/>
            </w:tcBorders>
          </w:tcPr>
          <w:p w14:paraId="4AB23E46" w14:textId="77777777" w:rsidR="008460F6" w:rsidRDefault="008460F6" w:rsidP="00B63B8C">
            <w:pPr>
              <w:pStyle w:val="TableBullet"/>
              <w:numPr>
                <w:ilvl w:val="0"/>
                <w:numId w:val="0"/>
              </w:numPr>
              <w:jc w:val="both"/>
            </w:pPr>
            <w:r>
              <w:t>Advanced</w:t>
            </w:r>
          </w:p>
        </w:tc>
      </w:tr>
      <w:tr w:rsidR="008460F6" w:rsidRPr="00C978B9" w14:paraId="76B78498" w14:textId="77777777" w:rsidTr="00B63B8C">
        <w:tc>
          <w:tcPr>
            <w:tcW w:w="1406" w:type="dxa"/>
            <w:vMerge w:val="restart"/>
            <w:tcBorders>
              <w:bottom w:val="single" w:sz="4" w:space="0" w:color="BCBEC0"/>
            </w:tcBorders>
          </w:tcPr>
          <w:p w14:paraId="6A5104EF" w14:textId="77777777" w:rsidR="008460F6" w:rsidRPr="00C978B9" w:rsidRDefault="008460F6" w:rsidP="00B63B8C">
            <w:pPr>
              <w:keepNext/>
            </w:pPr>
            <w:r w:rsidRPr="00C978B9">
              <w:rPr>
                <w:noProof/>
                <w:lang w:eastAsia="en-AU"/>
              </w:rPr>
              <w:drawing>
                <wp:inline distT="0" distB="0" distL="0" distR="0" wp14:anchorId="3D733918" wp14:editId="08622F0E">
                  <wp:extent cx="809625" cy="809625"/>
                  <wp:effectExtent l="0" t="0" r="0" b="0"/>
                  <wp:docPr id="3" name="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png"/>
                          <pic:cNvPicPr/>
                        </pic:nvPicPr>
                        <pic:blipFill>
                          <a:blip r:embed="rId14"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41372C3A" w14:textId="77777777" w:rsidR="008460F6" w:rsidRPr="00A8226F" w:rsidRDefault="008460F6" w:rsidP="00B63B8C">
            <w:pPr>
              <w:pStyle w:val="TableText"/>
              <w:keepNext/>
              <w:rPr>
                <w:b/>
              </w:rPr>
            </w:pPr>
            <w:r>
              <w:rPr>
                <w:b/>
              </w:rPr>
              <w:t>Deliver Results</w:t>
            </w:r>
          </w:p>
          <w:p w14:paraId="7CA87A05" w14:textId="77777777" w:rsidR="008460F6" w:rsidRPr="00AA57E3" w:rsidRDefault="008460F6" w:rsidP="00B63B8C">
            <w:pPr>
              <w:pStyle w:val="TableText"/>
              <w:keepNext/>
            </w:pPr>
            <w:r>
              <w:t>Achieve results through the efficient use of resources and a commitment to quality outcomes</w:t>
            </w:r>
          </w:p>
        </w:tc>
        <w:tc>
          <w:tcPr>
            <w:tcW w:w="4770" w:type="dxa"/>
            <w:tcBorders>
              <w:bottom w:val="single" w:sz="4" w:space="0" w:color="BCBEC0"/>
            </w:tcBorders>
          </w:tcPr>
          <w:p w14:paraId="665E008F" w14:textId="77777777" w:rsidR="008460F6" w:rsidRPr="00AA57E3" w:rsidRDefault="008460F6" w:rsidP="008460F6">
            <w:pPr>
              <w:pStyle w:val="TableBullet"/>
              <w:tabs>
                <w:tab w:val="clear" w:pos="284"/>
                <w:tab w:val="num" w:pos="360"/>
              </w:tabs>
              <w:ind w:left="360" w:hanging="360"/>
            </w:pPr>
            <w:r>
              <w:t>Seek and apply the expertise of key individuals to achieve organisational outcomes</w:t>
            </w:r>
          </w:p>
          <w:p w14:paraId="3F4859C5" w14:textId="77777777" w:rsidR="008460F6" w:rsidRPr="00AA57E3" w:rsidRDefault="008460F6" w:rsidP="008460F6">
            <w:pPr>
              <w:pStyle w:val="TableBullet"/>
              <w:tabs>
                <w:tab w:val="clear" w:pos="284"/>
                <w:tab w:val="num" w:pos="360"/>
              </w:tabs>
              <w:ind w:left="360" w:hanging="360"/>
            </w:pPr>
            <w:r>
              <w:t>Drive a culture of achievement and acknowledge input from others</w:t>
            </w:r>
          </w:p>
          <w:p w14:paraId="55A8C304" w14:textId="77777777" w:rsidR="008460F6" w:rsidRPr="00AA57E3" w:rsidRDefault="008460F6" w:rsidP="008460F6">
            <w:pPr>
              <w:pStyle w:val="TableBullet"/>
              <w:tabs>
                <w:tab w:val="clear" w:pos="284"/>
                <w:tab w:val="num" w:pos="360"/>
              </w:tabs>
              <w:ind w:left="360" w:hanging="360"/>
            </w:pPr>
            <w:r>
              <w:lastRenderedPageBreak/>
              <w:t>Determine how outcomes will be measured and guide others on evaluation methods</w:t>
            </w:r>
          </w:p>
          <w:p w14:paraId="464E523C" w14:textId="77777777" w:rsidR="008460F6" w:rsidRPr="00AA57E3" w:rsidRDefault="008460F6" w:rsidP="008460F6">
            <w:pPr>
              <w:pStyle w:val="TableBullet"/>
              <w:tabs>
                <w:tab w:val="clear" w:pos="284"/>
                <w:tab w:val="num" w:pos="360"/>
              </w:tabs>
              <w:ind w:left="360" w:hanging="360"/>
            </w:pPr>
            <w:r>
              <w:t>Investigate and create opportunities to enhance the achievement of organisational objectives</w:t>
            </w:r>
          </w:p>
          <w:p w14:paraId="45B5A336" w14:textId="77777777" w:rsidR="008460F6" w:rsidRPr="00AA57E3" w:rsidRDefault="008460F6" w:rsidP="008460F6">
            <w:pPr>
              <w:pStyle w:val="TableBullet"/>
              <w:tabs>
                <w:tab w:val="clear" w:pos="284"/>
                <w:tab w:val="num" w:pos="360"/>
              </w:tabs>
              <w:ind w:left="360" w:hanging="360"/>
            </w:pPr>
            <w:r>
              <w:t>Make sure others understand that on-time and on-budget results are required and how overall success is defined</w:t>
            </w:r>
          </w:p>
          <w:p w14:paraId="6443192B" w14:textId="77777777" w:rsidR="008460F6" w:rsidRPr="00AA57E3" w:rsidRDefault="008460F6" w:rsidP="008460F6">
            <w:pPr>
              <w:pStyle w:val="TableBullet"/>
              <w:tabs>
                <w:tab w:val="clear" w:pos="284"/>
                <w:tab w:val="num" w:pos="360"/>
              </w:tabs>
              <w:ind w:left="360" w:hanging="360"/>
            </w:pPr>
            <w:r>
              <w:t>Control business unit output to ensure government outcomes are achieved within budgets</w:t>
            </w:r>
          </w:p>
          <w:p w14:paraId="7D297C8E" w14:textId="77777777" w:rsidR="008460F6" w:rsidRPr="00AA57E3" w:rsidRDefault="008460F6" w:rsidP="008460F6">
            <w:pPr>
              <w:pStyle w:val="TableBullet"/>
              <w:tabs>
                <w:tab w:val="clear" w:pos="284"/>
                <w:tab w:val="num" w:pos="360"/>
              </w:tabs>
              <w:ind w:left="360" w:hanging="360"/>
            </w:pPr>
            <w:r>
              <w:t>Progress organisational priorities and ensure that resources are acquired and used effectively</w:t>
            </w:r>
          </w:p>
        </w:tc>
        <w:tc>
          <w:tcPr>
            <w:tcW w:w="1606" w:type="dxa"/>
            <w:tcBorders>
              <w:bottom w:val="single" w:sz="4" w:space="0" w:color="BCBEC0"/>
            </w:tcBorders>
          </w:tcPr>
          <w:p w14:paraId="3B9C500B" w14:textId="77777777" w:rsidR="008460F6" w:rsidRDefault="008460F6" w:rsidP="00B63B8C">
            <w:pPr>
              <w:pStyle w:val="TableBullet"/>
              <w:numPr>
                <w:ilvl w:val="0"/>
                <w:numId w:val="0"/>
              </w:numPr>
              <w:jc w:val="both"/>
            </w:pPr>
            <w:r>
              <w:lastRenderedPageBreak/>
              <w:t>Advanced</w:t>
            </w:r>
          </w:p>
        </w:tc>
      </w:tr>
      <w:tr w:rsidR="008460F6" w:rsidRPr="00C978B9" w14:paraId="1C29F9ED" w14:textId="77777777" w:rsidTr="00B63B8C">
        <w:tc>
          <w:tcPr>
            <w:tcW w:w="1406" w:type="dxa"/>
            <w:vMerge w:val="restart"/>
            <w:tcBorders>
              <w:bottom w:val="single" w:sz="4" w:space="0" w:color="BCBEC0"/>
            </w:tcBorders>
          </w:tcPr>
          <w:p w14:paraId="7966A9CF" w14:textId="77777777" w:rsidR="008460F6" w:rsidRPr="00C978B9" w:rsidRDefault="008460F6" w:rsidP="00B63B8C">
            <w:pPr>
              <w:keepNext/>
            </w:pPr>
            <w:r w:rsidRPr="00C978B9">
              <w:rPr>
                <w:noProof/>
                <w:lang w:eastAsia="en-AU"/>
              </w:rPr>
              <w:drawing>
                <wp:inline distT="0" distB="0" distL="0" distR="0" wp14:anchorId="39B3DDB0" wp14:editId="444C8C38">
                  <wp:extent cx="809625" cy="809625"/>
                  <wp:effectExtent l="0" t="0" r="0" b="0"/>
                  <wp:docPr id="4" name="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png"/>
                          <pic:cNvPicPr/>
                        </pic:nvPicPr>
                        <pic:blipFill>
                          <a:blip r:embed="rId15"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728D6E4C" w14:textId="77777777" w:rsidR="008460F6" w:rsidRPr="00A8226F" w:rsidRDefault="008460F6" w:rsidP="00B63B8C">
            <w:pPr>
              <w:pStyle w:val="TableText"/>
              <w:keepNext/>
              <w:rPr>
                <w:b/>
              </w:rPr>
            </w:pPr>
            <w:r>
              <w:rPr>
                <w:b/>
              </w:rPr>
              <w:t>Project Management</w:t>
            </w:r>
          </w:p>
          <w:p w14:paraId="36CD3C71" w14:textId="77777777" w:rsidR="008460F6" w:rsidRPr="00AA57E3" w:rsidRDefault="008460F6" w:rsidP="00B63B8C">
            <w:pPr>
              <w:pStyle w:val="TableText"/>
              <w:keepNext/>
            </w:pPr>
            <w:r>
              <w:t>Understand and apply effective planning, coordination and control methods</w:t>
            </w:r>
          </w:p>
        </w:tc>
        <w:tc>
          <w:tcPr>
            <w:tcW w:w="4770" w:type="dxa"/>
            <w:tcBorders>
              <w:bottom w:val="single" w:sz="4" w:space="0" w:color="BCBEC0"/>
            </w:tcBorders>
          </w:tcPr>
          <w:p w14:paraId="7A948500" w14:textId="77777777" w:rsidR="008460F6" w:rsidRPr="00AA57E3" w:rsidRDefault="008460F6" w:rsidP="008460F6">
            <w:pPr>
              <w:pStyle w:val="TableBullet"/>
              <w:tabs>
                <w:tab w:val="clear" w:pos="284"/>
                <w:tab w:val="num" w:pos="360"/>
              </w:tabs>
              <w:ind w:left="360" w:hanging="360"/>
            </w:pPr>
            <w:r>
              <w:t>Prepare and review project scope and business cases for projects with multiple interdependencies</w:t>
            </w:r>
          </w:p>
          <w:p w14:paraId="2EBF5BEB" w14:textId="77777777" w:rsidR="008460F6" w:rsidRPr="00AA57E3" w:rsidRDefault="008460F6" w:rsidP="008460F6">
            <w:pPr>
              <w:pStyle w:val="TableBullet"/>
              <w:tabs>
                <w:tab w:val="clear" w:pos="284"/>
                <w:tab w:val="num" w:pos="360"/>
              </w:tabs>
              <w:ind w:left="360" w:hanging="360"/>
            </w:pPr>
            <w:r>
              <w:t>Access key subject-matter experts’ knowledge to inform project plans and directions</w:t>
            </w:r>
          </w:p>
          <w:p w14:paraId="7E361737" w14:textId="77777777" w:rsidR="008460F6" w:rsidRPr="00AA57E3" w:rsidRDefault="008460F6" w:rsidP="008460F6">
            <w:pPr>
              <w:pStyle w:val="TableBullet"/>
              <w:tabs>
                <w:tab w:val="clear" w:pos="284"/>
                <w:tab w:val="num" w:pos="360"/>
              </w:tabs>
              <w:ind w:left="360" w:hanging="360"/>
            </w:pPr>
            <w:r>
              <w:t>Design and implement effective stakeholder engagement and communications strategies for all project stages</w:t>
            </w:r>
          </w:p>
          <w:p w14:paraId="7C2598CE" w14:textId="77777777" w:rsidR="008460F6" w:rsidRPr="00AA57E3" w:rsidRDefault="008460F6" w:rsidP="008460F6">
            <w:pPr>
              <w:pStyle w:val="TableBullet"/>
              <w:tabs>
                <w:tab w:val="clear" w:pos="284"/>
                <w:tab w:val="num" w:pos="360"/>
              </w:tabs>
              <w:ind w:left="360" w:hanging="360"/>
            </w:pPr>
            <w:r>
              <w:t>Monitor project completion and implement effective and rigorous project evaluation methodologies to inform future planning</w:t>
            </w:r>
          </w:p>
          <w:p w14:paraId="4964128B" w14:textId="77777777" w:rsidR="008460F6" w:rsidRPr="00AA57E3" w:rsidRDefault="008460F6" w:rsidP="008460F6">
            <w:pPr>
              <w:pStyle w:val="TableBullet"/>
              <w:tabs>
                <w:tab w:val="clear" w:pos="284"/>
                <w:tab w:val="num" w:pos="360"/>
              </w:tabs>
              <w:ind w:left="360" w:hanging="360"/>
            </w:pPr>
            <w:r>
              <w:t>Develop effective strategies to remedy variances from project plans and minimise impact</w:t>
            </w:r>
          </w:p>
          <w:p w14:paraId="1F283424" w14:textId="77777777" w:rsidR="008460F6" w:rsidRPr="00AA57E3" w:rsidRDefault="008460F6" w:rsidP="008460F6">
            <w:pPr>
              <w:pStyle w:val="TableBullet"/>
              <w:tabs>
                <w:tab w:val="clear" w:pos="284"/>
                <w:tab w:val="num" w:pos="360"/>
              </w:tabs>
              <w:ind w:left="360" w:hanging="360"/>
            </w:pPr>
            <w:r>
              <w:t>Manage transitions between project stages and ensure that changes are consistent with organisational goals</w:t>
            </w:r>
          </w:p>
          <w:p w14:paraId="64651428" w14:textId="77777777" w:rsidR="008460F6" w:rsidRPr="00AA57E3" w:rsidRDefault="008460F6" w:rsidP="008460F6">
            <w:pPr>
              <w:pStyle w:val="TableBullet"/>
              <w:tabs>
                <w:tab w:val="clear" w:pos="284"/>
                <w:tab w:val="num" w:pos="360"/>
              </w:tabs>
              <w:ind w:left="360" w:hanging="360"/>
            </w:pPr>
            <w:r>
              <w:t>Participate in governance processes such as project steering groups</w:t>
            </w:r>
          </w:p>
        </w:tc>
        <w:tc>
          <w:tcPr>
            <w:tcW w:w="1606" w:type="dxa"/>
            <w:tcBorders>
              <w:bottom w:val="single" w:sz="4" w:space="0" w:color="BCBEC0"/>
            </w:tcBorders>
          </w:tcPr>
          <w:p w14:paraId="14C31C86" w14:textId="77777777" w:rsidR="008460F6" w:rsidRDefault="008460F6" w:rsidP="00B63B8C">
            <w:pPr>
              <w:pStyle w:val="TableBullet"/>
              <w:numPr>
                <w:ilvl w:val="0"/>
                <w:numId w:val="0"/>
              </w:numPr>
              <w:jc w:val="both"/>
            </w:pPr>
            <w:r>
              <w:t>Advanced</w:t>
            </w:r>
          </w:p>
        </w:tc>
      </w:tr>
      <w:tr w:rsidR="008460F6" w:rsidRPr="00C978B9" w14:paraId="16CC2CB8" w14:textId="77777777" w:rsidTr="00B63B8C">
        <w:tc>
          <w:tcPr>
            <w:tcW w:w="1406" w:type="dxa"/>
            <w:vMerge w:val="restart"/>
            <w:tcBorders>
              <w:bottom w:val="single" w:sz="4" w:space="0" w:color="BCBEC0"/>
            </w:tcBorders>
          </w:tcPr>
          <w:p w14:paraId="1165CA40" w14:textId="77777777" w:rsidR="008460F6" w:rsidRPr="00C978B9" w:rsidRDefault="008460F6" w:rsidP="00B63B8C">
            <w:pPr>
              <w:keepNext/>
            </w:pPr>
            <w:r w:rsidRPr="00C978B9">
              <w:rPr>
                <w:noProof/>
                <w:lang w:eastAsia="en-AU"/>
              </w:rPr>
              <w:drawing>
                <wp:inline distT="0" distB="0" distL="0" distR="0" wp14:anchorId="47AC0DAB" wp14:editId="2E954458">
                  <wp:extent cx="809625" cy="809625"/>
                  <wp:effectExtent l="0" t="0" r="0" b="0"/>
                  <wp:docPr id="5" name="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png"/>
                          <pic:cNvPicPr/>
                        </pic:nvPicPr>
                        <pic:blipFill>
                          <a:blip r:embed="rId16"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090CA1DD" w14:textId="77777777" w:rsidR="008460F6" w:rsidRPr="00A8226F" w:rsidRDefault="008460F6" w:rsidP="00B63B8C">
            <w:pPr>
              <w:pStyle w:val="TableText"/>
              <w:keepNext/>
              <w:rPr>
                <w:b/>
              </w:rPr>
            </w:pPr>
            <w:r>
              <w:rPr>
                <w:b/>
              </w:rPr>
              <w:t>Manage and Develop People</w:t>
            </w:r>
          </w:p>
          <w:p w14:paraId="44AA5FFF" w14:textId="77777777" w:rsidR="008460F6" w:rsidRPr="00AA57E3" w:rsidRDefault="008460F6" w:rsidP="00B63B8C">
            <w:pPr>
              <w:pStyle w:val="TableText"/>
              <w:keepNext/>
            </w:pPr>
            <w:r>
              <w:t>Engage and motivate staff, and develop capability and potential in others</w:t>
            </w:r>
          </w:p>
        </w:tc>
        <w:tc>
          <w:tcPr>
            <w:tcW w:w="4770" w:type="dxa"/>
            <w:tcBorders>
              <w:bottom w:val="single" w:sz="4" w:space="0" w:color="BCBEC0"/>
            </w:tcBorders>
          </w:tcPr>
          <w:p w14:paraId="573182C4" w14:textId="77777777" w:rsidR="008460F6" w:rsidRPr="00AA57E3" w:rsidRDefault="008460F6" w:rsidP="008460F6">
            <w:pPr>
              <w:pStyle w:val="TableBullet"/>
              <w:tabs>
                <w:tab w:val="clear" w:pos="284"/>
                <w:tab w:val="num" w:pos="360"/>
              </w:tabs>
              <w:ind w:left="360" w:hanging="360"/>
            </w:pPr>
            <w:r>
              <w:t>Refine roles and responsibilities over time to achieve better business outcomes</w:t>
            </w:r>
          </w:p>
          <w:p w14:paraId="21727DD6" w14:textId="77777777" w:rsidR="008460F6" w:rsidRPr="00AA57E3" w:rsidRDefault="008460F6" w:rsidP="008460F6">
            <w:pPr>
              <w:pStyle w:val="TableBullet"/>
              <w:tabs>
                <w:tab w:val="clear" w:pos="284"/>
                <w:tab w:val="num" w:pos="360"/>
              </w:tabs>
              <w:ind w:left="360" w:hanging="360"/>
            </w:pPr>
            <w:r>
              <w:t>Recognise talent, develop team capability and undertake succession planning</w:t>
            </w:r>
          </w:p>
          <w:p w14:paraId="40522C0C" w14:textId="77777777" w:rsidR="008460F6" w:rsidRPr="00AA57E3" w:rsidRDefault="008460F6" w:rsidP="008460F6">
            <w:pPr>
              <w:pStyle w:val="TableBullet"/>
              <w:tabs>
                <w:tab w:val="clear" w:pos="284"/>
                <w:tab w:val="num" w:pos="360"/>
              </w:tabs>
              <w:ind w:left="360" w:hanging="360"/>
            </w:pPr>
            <w:r>
              <w:t>Coach and mentor staff and encourage professional development and continuous learning</w:t>
            </w:r>
          </w:p>
          <w:p w14:paraId="2B708FC5" w14:textId="77777777" w:rsidR="008460F6" w:rsidRPr="00AA57E3" w:rsidRDefault="008460F6" w:rsidP="008460F6">
            <w:pPr>
              <w:pStyle w:val="TableBullet"/>
              <w:tabs>
                <w:tab w:val="clear" w:pos="284"/>
                <w:tab w:val="num" w:pos="360"/>
              </w:tabs>
              <w:ind w:left="360" w:hanging="360"/>
            </w:pPr>
            <w:r>
              <w:t>Prioritise addressing and resolving team and individual performance issues and ensure that this approach is cascaded throughout the organisation</w:t>
            </w:r>
          </w:p>
          <w:p w14:paraId="18483004" w14:textId="77777777" w:rsidR="008460F6" w:rsidRPr="00AA57E3" w:rsidRDefault="008460F6" w:rsidP="008460F6">
            <w:pPr>
              <w:pStyle w:val="TableBullet"/>
              <w:tabs>
                <w:tab w:val="clear" w:pos="284"/>
                <w:tab w:val="num" w:pos="360"/>
              </w:tabs>
              <w:ind w:left="360" w:hanging="360"/>
            </w:pPr>
            <w:r>
              <w:t>Implement performance development frameworks to align workforce capability with the organisation’s current and future priorities and objectives</w:t>
            </w:r>
          </w:p>
        </w:tc>
        <w:tc>
          <w:tcPr>
            <w:tcW w:w="1606" w:type="dxa"/>
            <w:tcBorders>
              <w:bottom w:val="single" w:sz="4" w:space="0" w:color="BCBEC0"/>
            </w:tcBorders>
          </w:tcPr>
          <w:p w14:paraId="2466CCD1" w14:textId="77777777" w:rsidR="008460F6" w:rsidRDefault="008460F6" w:rsidP="00B63B8C">
            <w:pPr>
              <w:pStyle w:val="TableBullet"/>
              <w:numPr>
                <w:ilvl w:val="0"/>
                <w:numId w:val="0"/>
              </w:numPr>
              <w:jc w:val="both"/>
            </w:pPr>
            <w:r>
              <w:t>Advanced</w:t>
            </w:r>
          </w:p>
        </w:tc>
      </w:tr>
      <w:tr w:rsidR="008460F6" w:rsidRPr="00C978B9" w14:paraId="4C9F148D" w14:textId="77777777" w:rsidTr="00B63B8C">
        <w:tc>
          <w:tcPr>
            <w:tcW w:w="1406" w:type="dxa"/>
            <w:vMerge/>
            <w:tcBorders>
              <w:bottom w:val="single" w:sz="4" w:space="0" w:color="BCBEC0"/>
            </w:tcBorders>
          </w:tcPr>
          <w:p w14:paraId="31DC4A90" w14:textId="77777777" w:rsidR="008460F6" w:rsidRDefault="008460F6" w:rsidP="00B63B8C">
            <w:pPr>
              <w:keepNext/>
              <w:rPr>
                <w:noProof/>
                <w:lang w:eastAsia="en-AU"/>
              </w:rPr>
            </w:pPr>
          </w:p>
        </w:tc>
        <w:tc>
          <w:tcPr>
            <w:tcW w:w="2971" w:type="dxa"/>
            <w:gridSpan w:val="2"/>
            <w:tcBorders>
              <w:bottom w:val="single" w:sz="4" w:space="0" w:color="BCBEC0"/>
            </w:tcBorders>
          </w:tcPr>
          <w:p w14:paraId="6B25473C" w14:textId="77777777" w:rsidR="008460F6" w:rsidRPr="00A8226F" w:rsidRDefault="008460F6" w:rsidP="00B63B8C">
            <w:pPr>
              <w:pStyle w:val="TableText"/>
              <w:keepNext/>
              <w:rPr>
                <w:b/>
              </w:rPr>
            </w:pPr>
            <w:r>
              <w:rPr>
                <w:b/>
              </w:rPr>
              <w:t>Manage Reform and Change</w:t>
            </w:r>
          </w:p>
          <w:p w14:paraId="102AA93C" w14:textId="77777777" w:rsidR="008460F6" w:rsidRPr="00A8226F" w:rsidRDefault="008460F6" w:rsidP="00B63B8C">
            <w:pPr>
              <w:pStyle w:val="TableText"/>
              <w:keepNext/>
              <w:rPr>
                <w:b/>
              </w:rPr>
            </w:pPr>
            <w:r>
              <w:t>Support, promote and champion change, and assist others to engage with change</w:t>
            </w:r>
          </w:p>
        </w:tc>
        <w:tc>
          <w:tcPr>
            <w:tcW w:w="4770" w:type="dxa"/>
            <w:tcBorders>
              <w:bottom w:val="single" w:sz="4" w:space="0" w:color="BCBEC0"/>
            </w:tcBorders>
          </w:tcPr>
          <w:p w14:paraId="7034DC1A" w14:textId="77777777" w:rsidR="008460F6" w:rsidRDefault="008460F6" w:rsidP="008460F6">
            <w:pPr>
              <w:pStyle w:val="TableBullet"/>
              <w:tabs>
                <w:tab w:val="clear" w:pos="284"/>
                <w:tab w:val="num" w:pos="360"/>
              </w:tabs>
              <w:ind w:left="360" w:hanging="360"/>
            </w:pPr>
            <w:r>
              <w:t>Promote change processes and communicate change initiatives across the team or unit</w:t>
            </w:r>
          </w:p>
          <w:p w14:paraId="36ECBC85" w14:textId="77777777" w:rsidR="008460F6" w:rsidRDefault="008460F6" w:rsidP="008460F6">
            <w:pPr>
              <w:pStyle w:val="TableBullet"/>
              <w:tabs>
                <w:tab w:val="clear" w:pos="284"/>
                <w:tab w:val="num" w:pos="360"/>
              </w:tabs>
              <w:ind w:left="360" w:hanging="360"/>
            </w:pPr>
            <w:r>
              <w:t>Accommodate changing priorities and respond flexibly to uncertainty and ambiguity</w:t>
            </w:r>
          </w:p>
          <w:p w14:paraId="33090386" w14:textId="77777777" w:rsidR="008460F6" w:rsidRDefault="008460F6" w:rsidP="008460F6">
            <w:pPr>
              <w:pStyle w:val="TableBullet"/>
              <w:tabs>
                <w:tab w:val="clear" w:pos="284"/>
                <w:tab w:val="num" w:pos="360"/>
              </w:tabs>
              <w:ind w:left="360" w:hanging="360"/>
            </w:pPr>
            <w:r>
              <w:t>Support others in managing uncertainty and change</w:t>
            </w:r>
          </w:p>
        </w:tc>
        <w:tc>
          <w:tcPr>
            <w:tcW w:w="1606" w:type="dxa"/>
            <w:tcBorders>
              <w:bottom w:val="single" w:sz="4" w:space="0" w:color="BCBEC0"/>
            </w:tcBorders>
          </w:tcPr>
          <w:p w14:paraId="7BD8F0E9" w14:textId="77777777" w:rsidR="008460F6" w:rsidRDefault="008460F6" w:rsidP="00B63B8C">
            <w:pPr>
              <w:pStyle w:val="TableBullet"/>
              <w:numPr>
                <w:ilvl w:val="0"/>
                <w:numId w:val="0"/>
              </w:numPr>
              <w:jc w:val="both"/>
            </w:pPr>
            <w:r>
              <w:t>Intermediate</w:t>
            </w:r>
          </w:p>
        </w:tc>
      </w:tr>
    </w:tbl>
    <w:p w14:paraId="0DE45372" w14:textId="77777777" w:rsidR="008460F6" w:rsidRDefault="008460F6" w:rsidP="008460F6"/>
    <w:p w14:paraId="0B61F750" w14:textId="77777777" w:rsidR="008460F6" w:rsidRDefault="008460F6" w:rsidP="008460F6">
      <w:pPr>
        <w:pStyle w:val="Heading1"/>
      </w:pPr>
      <w:r>
        <w:t>Complementary capabilities</w:t>
      </w:r>
    </w:p>
    <w:p w14:paraId="485962B2" w14:textId="77777777" w:rsidR="008460F6" w:rsidRPr="003927AE" w:rsidRDefault="008460F6" w:rsidP="008460F6">
      <w:pPr>
        <w:pStyle w:val="PlainText"/>
        <w:spacing w:before="62" w:line="276" w:lineRule="auto"/>
        <w:rPr>
          <w:rFonts w:ascii="Arial" w:eastAsiaTheme="minorEastAsia" w:hAnsi="Arial"/>
          <w:szCs w:val="22"/>
          <w:lang w:val="en-US"/>
        </w:rPr>
      </w:pPr>
      <w:r w:rsidRPr="003927AE">
        <w:rPr>
          <w:rFonts w:ascii="Arial" w:eastAsiaTheme="minorEastAsia" w:hAnsi="Arial"/>
          <w:i/>
          <w:szCs w:val="22"/>
          <w:lang w:val="en-US"/>
        </w:rPr>
        <w:t>Complementary capabilities</w:t>
      </w:r>
      <w:r w:rsidRPr="003927AE">
        <w:rPr>
          <w:rFonts w:ascii="Arial" w:eastAsiaTheme="minorEastAsia" w:hAnsi="Arial"/>
          <w:szCs w:val="22"/>
          <w:lang w:val="en-US"/>
        </w:rPr>
        <w:t xml:space="preserve"> are also identified from the Capability Framework and relevant occupation-specific capability sets. They are important to identifying performance required for the role and development opportunities. </w:t>
      </w:r>
    </w:p>
    <w:p w14:paraId="282C2E11" w14:textId="77777777" w:rsidR="008460F6" w:rsidRDefault="008460F6" w:rsidP="008460F6">
      <w:pPr>
        <w:pStyle w:val="PlainText"/>
        <w:spacing w:before="62" w:line="276" w:lineRule="auto"/>
        <w:rPr>
          <w:rFonts w:ascii="Arial" w:eastAsiaTheme="minorEastAsia" w:hAnsi="Arial"/>
          <w:szCs w:val="22"/>
          <w:lang w:val="en-US"/>
        </w:rPr>
      </w:pPr>
      <w:r w:rsidRPr="003927AE">
        <w:rPr>
          <w:rFonts w:ascii="Arial" w:eastAsiaTheme="minorEastAsia" w:hAnsi="Arial"/>
          <w:szCs w:val="22"/>
          <w:lang w:val="en-US"/>
        </w:rPr>
        <w:t>Note: capabilities listed as ‘not essential’ for this role are not relevant for recruitment purposes however may be relevant for future career development.</w:t>
      </w:r>
    </w:p>
    <w:p w14:paraId="41F00F21" w14:textId="77777777" w:rsidR="008460F6" w:rsidRDefault="008460F6" w:rsidP="008460F6">
      <w:pPr>
        <w:pStyle w:val="PlainText"/>
        <w:spacing w:before="62" w:line="276" w:lineRule="auto"/>
        <w:rPr>
          <w:rFonts w:ascii="Arial" w:eastAsiaTheme="minorEastAsia" w:hAnsi="Arial"/>
          <w:szCs w:val="22"/>
          <w:lang w:val="en-US"/>
        </w:rPr>
      </w:pPr>
    </w:p>
    <w:tbl>
      <w:tblPr>
        <w:tblStyle w:val="PSCPurple"/>
        <w:tblpPr w:leftFromText="187" w:rightFromText="187" w:vertAnchor="text" w:tblpXSpec="center" w:tblpY="1"/>
        <w:tblOverlap w:val="never"/>
        <w:tblW w:w="10753"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06"/>
        <w:gridCol w:w="2881"/>
        <w:gridCol w:w="90"/>
        <w:gridCol w:w="4770"/>
        <w:gridCol w:w="1606"/>
      </w:tblGrid>
      <w:tr w:rsidR="008460F6" w:rsidRPr="00803E47" w14:paraId="43B65AD2" w14:textId="77777777" w:rsidTr="00B63B8C">
        <w:trPr>
          <w:cnfStyle w:val="100000000000" w:firstRow="1" w:lastRow="0" w:firstColumn="0" w:lastColumn="0" w:oddVBand="0" w:evenVBand="0" w:oddHBand="0" w:evenHBand="0" w:firstRowFirstColumn="0" w:firstRowLastColumn="0" w:lastRowFirstColumn="0" w:lastRowLastColumn="0"/>
          <w:cantSplit/>
          <w:tblHeader/>
        </w:trPr>
        <w:tc>
          <w:tcPr>
            <w:tcW w:w="10753" w:type="dxa"/>
            <w:gridSpan w:val="5"/>
          </w:tcPr>
          <w:p w14:paraId="31812D5F" w14:textId="77777777" w:rsidR="008460F6" w:rsidRPr="00803E47" w:rsidRDefault="008460F6" w:rsidP="00B63B8C">
            <w:pPr>
              <w:pStyle w:val="TableTextWhite0"/>
              <w:keepNext/>
              <w:jc w:val="both"/>
            </w:pPr>
            <w:r>
              <w:rPr>
                <w:sz w:val="24"/>
                <w:szCs w:val="24"/>
              </w:rPr>
              <w:t>COMPLEMENTARY</w:t>
            </w:r>
            <w:r w:rsidRPr="00051E80">
              <w:rPr>
                <w:sz w:val="24"/>
                <w:szCs w:val="24"/>
              </w:rPr>
              <w:t xml:space="preserve"> CAPABILITIES</w:t>
            </w:r>
          </w:p>
        </w:tc>
      </w:tr>
      <w:tr w:rsidR="008460F6" w:rsidRPr="00C978B9" w14:paraId="3536317F" w14:textId="77777777" w:rsidTr="00B63B8C">
        <w:trPr>
          <w:cnfStyle w:val="100000000000" w:firstRow="1" w:lastRow="0" w:firstColumn="0" w:lastColumn="0" w:oddVBand="0" w:evenVBand="0" w:oddHBand="0" w:evenHBand="0" w:firstRowFirstColumn="0" w:firstRowLastColumn="0" w:lastRowFirstColumn="0" w:lastRowLastColumn="0"/>
          <w:tblHeader/>
        </w:trPr>
        <w:tc>
          <w:tcPr>
            <w:tcW w:w="1406" w:type="dxa"/>
            <w:tcBorders>
              <w:bottom w:val="single" w:sz="12" w:space="0" w:color="auto"/>
            </w:tcBorders>
            <w:shd w:val="clear" w:color="auto" w:fill="BCBEC0"/>
            <w:vAlign w:val="center"/>
          </w:tcPr>
          <w:p w14:paraId="45C704CD" w14:textId="77777777" w:rsidR="008460F6" w:rsidRPr="00C978B9" w:rsidRDefault="008460F6" w:rsidP="00B63B8C">
            <w:pPr>
              <w:pStyle w:val="TableText"/>
              <w:keepNext/>
              <w:rPr>
                <w:b/>
                <w:sz w:val="24"/>
                <w:szCs w:val="24"/>
              </w:rPr>
            </w:pPr>
            <w:r>
              <w:rPr>
                <w:b/>
              </w:rPr>
              <w:t>Capability group/sets</w:t>
            </w:r>
          </w:p>
        </w:tc>
        <w:tc>
          <w:tcPr>
            <w:tcW w:w="2881" w:type="dxa"/>
            <w:tcBorders>
              <w:bottom w:val="single" w:sz="12" w:space="0" w:color="auto"/>
            </w:tcBorders>
            <w:shd w:val="clear" w:color="auto" w:fill="BCBEC0"/>
          </w:tcPr>
          <w:p w14:paraId="7F10167E" w14:textId="77777777" w:rsidR="008460F6" w:rsidRPr="00C978B9" w:rsidRDefault="008460F6" w:rsidP="00B63B8C">
            <w:pPr>
              <w:pStyle w:val="TableText"/>
              <w:keepNext/>
              <w:rPr>
                <w:b/>
                <w:sz w:val="24"/>
                <w:szCs w:val="24"/>
              </w:rPr>
            </w:pPr>
            <w:r w:rsidRPr="00021C23">
              <w:rPr>
                <w:b/>
              </w:rPr>
              <w:t>Ca</w:t>
            </w:r>
            <w:r>
              <w:rPr>
                <w:b/>
              </w:rPr>
              <w:t>pability name</w:t>
            </w:r>
          </w:p>
        </w:tc>
        <w:tc>
          <w:tcPr>
            <w:tcW w:w="90" w:type="dxa"/>
            <w:tcBorders>
              <w:bottom w:val="single" w:sz="12" w:space="0" w:color="auto"/>
            </w:tcBorders>
            <w:shd w:val="clear" w:color="auto" w:fill="BCBEC0"/>
          </w:tcPr>
          <w:p w14:paraId="273BE0CD" w14:textId="77777777" w:rsidR="008460F6" w:rsidRDefault="008460F6" w:rsidP="00B63B8C">
            <w:pPr>
              <w:pStyle w:val="TableText"/>
              <w:keepNext/>
              <w:rPr>
                <w:b/>
              </w:rPr>
            </w:pPr>
          </w:p>
        </w:tc>
        <w:tc>
          <w:tcPr>
            <w:tcW w:w="4770" w:type="dxa"/>
            <w:tcBorders>
              <w:bottom w:val="single" w:sz="12" w:space="0" w:color="auto"/>
            </w:tcBorders>
            <w:shd w:val="clear" w:color="auto" w:fill="BCBEC0"/>
          </w:tcPr>
          <w:p w14:paraId="3F2BEA38" w14:textId="77777777" w:rsidR="008460F6" w:rsidRDefault="008460F6" w:rsidP="00B63B8C">
            <w:pPr>
              <w:pStyle w:val="TableText"/>
              <w:keepNext/>
              <w:rPr>
                <w:b/>
              </w:rPr>
            </w:pPr>
            <w:r>
              <w:rPr>
                <w:b/>
              </w:rPr>
              <w:t>Description</w:t>
            </w:r>
          </w:p>
        </w:tc>
        <w:tc>
          <w:tcPr>
            <w:tcW w:w="1606" w:type="dxa"/>
            <w:tcBorders>
              <w:bottom w:val="single" w:sz="12" w:space="0" w:color="auto"/>
            </w:tcBorders>
            <w:shd w:val="clear" w:color="auto" w:fill="BCBEC0"/>
          </w:tcPr>
          <w:p w14:paraId="12C546B4" w14:textId="77777777" w:rsidR="008460F6" w:rsidRDefault="008460F6" w:rsidP="00B63B8C">
            <w:pPr>
              <w:pStyle w:val="TableText"/>
              <w:keepNext/>
              <w:jc w:val="both"/>
              <w:rPr>
                <w:b/>
              </w:rPr>
            </w:pPr>
            <w:r>
              <w:rPr>
                <w:b/>
              </w:rPr>
              <w:t xml:space="preserve">Level </w:t>
            </w:r>
          </w:p>
        </w:tc>
      </w:tr>
      <w:tr w:rsidR="008460F6" w:rsidRPr="00C978B9" w14:paraId="53FB342A" w14:textId="77777777" w:rsidTr="00B63B8C">
        <w:tc>
          <w:tcPr>
            <w:tcW w:w="1406" w:type="dxa"/>
            <w:vMerge w:val="restart"/>
            <w:tcBorders>
              <w:bottom w:val="single" w:sz="4" w:space="0" w:color="BCBEC0"/>
            </w:tcBorders>
          </w:tcPr>
          <w:p w14:paraId="7B15A143" w14:textId="77777777" w:rsidR="008460F6" w:rsidRPr="00C978B9" w:rsidRDefault="008460F6" w:rsidP="00B63B8C">
            <w:pPr>
              <w:keepNext/>
            </w:pPr>
            <w:r w:rsidRPr="00C978B9">
              <w:rPr>
                <w:noProof/>
                <w:lang w:eastAsia="en-AU"/>
              </w:rPr>
              <w:drawing>
                <wp:inline distT="0" distB="0" distL="0" distR="0" wp14:anchorId="2F6BBB09" wp14:editId="52F324A8">
                  <wp:extent cx="809625" cy="809625"/>
                  <wp:effectExtent l="0" t="0" r="0" b="0"/>
                  <wp:docPr id="6" name="personal-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png"/>
                          <pic:cNvPicPr/>
                        </pic:nvPicPr>
                        <pic:blipFill>
                          <a:blip r:embed="rId12"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07D8762A" w14:textId="77777777" w:rsidR="008460F6" w:rsidRPr="00AA57E3" w:rsidRDefault="008460F6" w:rsidP="00B63B8C">
            <w:r>
              <w:t>Display Resilience and Courage</w:t>
            </w:r>
          </w:p>
        </w:tc>
        <w:tc>
          <w:tcPr>
            <w:tcW w:w="4770" w:type="dxa"/>
            <w:tcBorders>
              <w:bottom w:val="single" w:sz="4" w:space="0" w:color="BCBEC0"/>
            </w:tcBorders>
          </w:tcPr>
          <w:p w14:paraId="1639CF40" w14:textId="77777777" w:rsidR="008460F6" w:rsidRPr="00AA57E3" w:rsidRDefault="008460F6" w:rsidP="00B63B8C">
            <w:r>
              <w:t>Be open and honest, prepared to express your views, and willing to accept and commit to change</w:t>
            </w:r>
          </w:p>
        </w:tc>
        <w:tc>
          <w:tcPr>
            <w:tcW w:w="1606" w:type="dxa"/>
            <w:tcBorders>
              <w:bottom w:val="single" w:sz="4" w:space="0" w:color="BCBEC0"/>
            </w:tcBorders>
          </w:tcPr>
          <w:p w14:paraId="42D0813F" w14:textId="77777777" w:rsidR="008460F6" w:rsidRDefault="008460F6" w:rsidP="00B63B8C">
            <w:pPr>
              <w:pStyle w:val="TableBullet"/>
              <w:numPr>
                <w:ilvl w:val="0"/>
                <w:numId w:val="0"/>
              </w:numPr>
              <w:jc w:val="both"/>
            </w:pPr>
            <w:r>
              <w:t>Adept</w:t>
            </w:r>
          </w:p>
        </w:tc>
      </w:tr>
      <w:tr w:rsidR="008460F6" w:rsidRPr="00C978B9" w14:paraId="3ACD7669" w14:textId="77777777" w:rsidTr="00B63B8C">
        <w:tc>
          <w:tcPr>
            <w:tcW w:w="1406" w:type="dxa"/>
            <w:vMerge/>
            <w:tcBorders>
              <w:bottom w:val="single" w:sz="4" w:space="0" w:color="BCBEC0"/>
            </w:tcBorders>
          </w:tcPr>
          <w:p w14:paraId="670D06C6" w14:textId="77777777" w:rsidR="008460F6" w:rsidRDefault="008460F6" w:rsidP="00B63B8C">
            <w:pPr>
              <w:keepNext/>
              <w:rPr>
                <w:noProof/>
                <w:lang w:eastAsia="en-AU"/>
              </w:rPr>
            </w:pPr>
          </w:p>
        </w:tc>
        <w:tc>
          <w:tcPr>
            <w:tcW w:w="2971" w:type="dxa"/>
            <w:gridSpan w:val="2"/>
            <w:tcBorders>
              <w:bottom w:val="single" w:sz="4" w:space="0" w:color="BCBEC0"/>
            </w:tcBorders>
          </w:tcPr>
          <w:p w14:paraId="79C9B9C3" w14:textId="77777777" w:rsidR="008460F6" w:rsidRPr="00A8226F" w:rsidRDefault="008460F6" w:rsidP="00B63B8C">
            <w:r>
              <w:t>Manage Self</w:t>
            </w:r>
          </w:p>
        </w:tc>
        <w:tc>
          <w:tcPr>
            <w:tcW w:w="4770" w:type="dxa"/>
            <w:tcBorders>
              <w:bottom w:val="single" w:sz="4" w:space="0" w:color="BCBEC0"/>
            </w:tcBorders>
          </w:tcPr>
          <w:p w14:paraId="4AE853E4" w14:textId="77777777" w:rsidR="008460F6" w:rsidRDefault="008460F6" w:rsidP="00B63B8C">
            <w:r>
              <w:t>Show drive and motivation, an ability to self-reflect and a commitment to learning</w:t>
            </w:r>
          </w:p>
        </w:tc>
        <w:tc>
          <w:tcPr>
            <w:tcW w:w="1606" w:type="dxa"/>
            <w:tcBorders>
              <w:bottom w:val="single" w:sz="4" w:space="0" w:color="BCBEC0"/>
            </w:tcBorders>
          </w:tcPr>
          <w:p w14:paraId="4DE73AF4" w14:textId="77777777" w:rsidR="008460F6" w:rsidRDefault="008460F6" w:rsidP="00B63B8C">
            <w:pPr>
              <w:pStyle w:val="TableBullet"/>
              <w:numPr>
                <w:ilvl w:val="0"/>
                <w:numId w:val="0"/>
              </w:numPr>
              <w:jc w:val="both"/>
            </w:pPr>
            <w:r>
              <w:t>Adept</w:t>
            </w:r>
          </w:p>
        </w:tc>
      </w:tr>
      <w:tr w:rsidR="008460F6" w:rsidRPr="00C978B9" w14:paraId="23415B75" w14:textId="77777777" w:rsidTr="00B63B8C">
        <w:tc>
          <w:tcPr>
            <w:tcW w:w="1406" w:type="dxa"/>
            <w:vMerge/>
            <w:tcBorders>
              <w:bottom w:val="single" w:sz="4" w:space="0" w:color="BCBEC0"/>
            </w:tcBorders>
          </w:tcPr>
          <w:p w14:paraId="774476D4" w14:textId="77777777" w:rsidR="008460F6" w:rsidRDefault="008460F6" w:rsidP="00B63B8C">
            <w:pPr>
              <w:keepNext/>
              <w:rPr>
                <w:noProof/>
                <w:lang w:eastAsia="en-AU"/>
              </w:rPr>
            </w:pPr>
          </w:p>
        </w:tc>
        <w:tc>
          <w:tcPr>
            <w:tcW w:w="2971" w:type="dxa"/>
            <w:gridSpan w:val="2"/>
            <w:tcBorders>
              <w:bottom w:val="single" w:sz="4" w:space="0" w:color="BCBEC0"/>
            </w:tcBorders>
          </w:tcPr>
          <w:p w14:paraId="188F974F" w14:textId="77777777" w:rsidR="008460F6" w:rsidRPr="00A8226F" w:rsidRDefault="008460F6" w:rsidP="00B63B8C">
            <w:r>
              <w:t>Value Diversity and Inclusion</w:t>
            </w:r>
          </w:p>
        </w:tc>
        <w:tc>
          <w:tcPr>
            <w:tcW w:w="4770" w:type="dxa"/>
            <w:tcBorders>
              <w:bottom w:val="single" w:sz="4" w:space="0" w:color="BCBEC0"/>
            </w:tcBorders>
          </w:tcPr>
          <w:p w14:paraId="57AC6194" w14:textId="77777777" w:rsidR="008460F6" w:rsidRDefault="008460F6" w:rsidP="00B63B8C">
            <w:r>
              <w:t>Demonstrate inclusive behaviour and show respect for diverse backgrounds, experiences and perspectives</w:t>
            </w:r>
          </w:p>
        </w:tc>
        <w:tc>
          <w:tcPr>
            <w:tcW w:w="1606" w:type="dxa"/>
            <w:tcBorders>
              <w:bottom w:val="single" w:sz="4" w:space="0" w:color="BCBEC0"/>
            </w:tcBorders>
          </w:tcPr>
          <w:p w14:paraId="0B28473B" w14:textId="77777777" w:rsidR="008460F6" w:rsidRDefault="008460F6" w:rsidP="00B63B8C">
            <w:pPr>
              <w:pStyle w:val="TableBullet"/>
              <w:numPr>
                <w:ilvl w:val="0"/>
                <w:numId w:val="0"/>
              </w:numPr>
              <w:jc w:val="both"/>
            </w:pPr>
            <w:r>
              <w:t>Adept</w:t>
            </w:r>
          </w:p>
        </w:tc>
      </w:tr>
      <w:tr w:rsidR="008460F6" w:rsidRPr="00C978B9" w14:paraId="76DCF0C9" w14:textId="77777777" w:rsidTr="00B63B8C">
        <w:tc>
          <w:tcPr>
            <w:tcW w:w="1406" w:type="dxa"/>
            <w:vMerge w:val="restart"/>
            <w:tcBorders>
              <w:bottom w:val="single" w:sz="4" w:space="0" w:color="BCBEC0"/>
            </w:tcBorders>
          </w:tcPr>
          <w:p w14:paraId="1D5E53C0" w14:textId="77777777" w:rsidR="008460F6" w:rsidRPr="00C978B9" w:rsidRDefault="008460F6" w:rsidP="00B63B8C">
            <w:pPr>
              <w:keepNext/>
            </w:pPr>
            <w:r w:rsidRPr="00C978B9">
              <w:rPr>
                <w:noProof/>
                <w:lang w:eastAsia="en-AU"/>
              </w:rPr>
              <w:drawing>
                <wp:inline distT="0" distB="0" distL="0" distR="0" wp14:anchorId="54D21972" wp14:editId="1B271125">
                  <wp:extent cx="809625" cy="809625"/>
                  <wp:effectExtent l="0" t="0" r="0" b="0"/>
                  <wp:docPr id="7" name="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png"/>
                          <pic:cNvPicPr/>
                        </pic:nvPicPr>
                        <pic:blipFill>
                          <a:blip r:embed="rId13"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46BFA1B9" w14:textId="77777777" w:rsidR="008460F6" w:rsidRPr="00AA57E3" w:rsidRDefault="008460F6" w:rsidP="00B63B8C">
            <w:r>
              <w:t>Commit to Customer Service</w:t>
            </w:r>
          </w:p>
        </w:tc>
        <w:tc>
          <w:tcPr>
            <w:tcW w:w="4770" w:type="dxa"/>
            <w:tcBorders>
              <w:bottom w:val="single" w:sz="4" w:space="0" w:color="BCBEC0"/>
            </w:tcBorders>
          </w:tcPr>
          <w:p w14:paraId="40AC2028" w14:textId="77777777" w:rsidR="008460F6" w:rsidRPr="00AA57E3" w:rsidRDefault="008460F6" w:rsidP="00B63B8C">
            <w:r>
              <w:t>Provide customer-focused services in line with public sector and organisational objectives</w:t>
            </w:r>
          </w:p>
        </w:tc>
        <w:tc>
          <w:tcPr>
            <w:tcW w:w="1606" w:type="dxa"/>
            <w:tcBorders>
              <w:bottom w:val="single" w:sz="4" w:space="0" w:color="BCBEC0"/>
            </w:tcBorders>
          </w:tcPr>
          <w:p w14:paraId="265A723A" w14:textId="77777777" w:rsidR="008460F6" w:rsidRDefault="008460F6" w:rsidP="00B63B8C">
            <w:pPr>
              <w:pStyle w:val="TableBullet"/>
              <w:numPr>
                <w:ilvl w:val="0"/>
                <w:numId w:val="0"/>
              </w:numPr>
              <w:jc w:val="both"/>
            </w:pPr>
            <w:r>
              <w:t>Adept</w:t>
            </w:r>
          </w:p>
        </w:tc>
      </w:tr>
      <w:tr w:rsidR="008460F6" w:rsidRPr="00C978B9" w14:paraId="4077BD0F" w14:textId="77777777" w:rsidTr="00B63B8C">
        <w:tc>
          <w:tcPr>
            <w:tcW w:w="1406" w:type="dxa"/>
            <w:vMerge/>
            <w:tcBorders>
              <w:bottom w:val="single" w:sz="4" w:space="0" w:color="BCBEC0"/>
            </w:tcBorders>
          </w:tcPr>
          <w:p w14:paraId="150E476F" w14:textId="77777777" w:rsidR="008460F6" w:rsidRDefault="008460F6" w:rsidP="00B63B8C">
            <w:pPr>
              <w:keepNext/>
              <w:rPr>
                <w:noProof/>
                <w:lang w:eastAsia="en-AU"/>
              </w:rPr>
            </w:pPr>
          </w:p>
        </w:tc>
        <w:tc>
          <w:tcPr>
            <w:tcW w:w="2971" w:type="dxa"/>
            <w:gridSpan w:val="2"/>
            <w:tcBorders>
              <w:bottom w:val="single" w:sz="4" w:space="0" w:color="BCBEC0"/>
            </w:tcBorders>
          </w:tcPr>
          <w:p w14:paraId="5FD71CE7" w14:textId="77777777" w:rsidR="008460F6" w:rsidRPr="00A8226F" w:rsidRDefault="008460F6" w:rsidP="00B63B8C">
            <w:r>
              <w:t>Work Collaboratively</w:t>
            </w:r>
          </w:p>
        </w:tc>
        <w:tc>
          <w:tcPr>
            <w:tcW w:w="4770" w:type="dxa"/>
            <w:tcBorders>
              <w:bottom w:val="single" w:sz="4" w:space="0" w:color="BCBEC0"/>
            </w:tcBorders>
          </w:tcPr>
          <w:p w14:paraId="5A7CB0DE" w14:textId="77777777" w:rsidR="008460F6" w:rsidRDefault="008460F6" w:rsidP="00B63B8C">
            <w:r>
              <w:t>Collaborate with others and value their contribution</w:t>
            </w:r>
          </w:p>
        </w:tc>
        <w:tc>
          <w:tcPr>
            <w:tcW w:w="1606" w:type="dxa"/>
            <w:tcBorders>
              <w:bottom w:val="single" w:sz="4" w:space="0" w:color="BCBEC0"/>
            </w:tcBorders>
          </w:tcPr>
          <w:p w14:paraId="7C9A2483" w14:textId="77777777" w:rsidR="008460F6" w:rsidRDefault="008460F6" w:rsidP="00B63B8C">
            <w:pPr>
              <w:pStyle w:val="TableBullet"/>
              <w:numPr>
                <w:ilvl w:val="0"/>
                <w:numId w:val="0"/>
              </w:numPr>
              <w:jc w:val="both"/>
            </w:pPr>
            <w:r>
              <w:t>Adept</w:t>
            </w:r>
          </w:p>
        </w:tc>
      </w:tr>
      <w:tr w:rsidR="008460F6" w:rsidRPr="00C978B9" w14:paraId="7F69AFDC" w14:textId="77777777" w:rsidTr="00B63B8C">
        <w:tc>
          <w:tcPr>
            <w:tcW w:w="1406" w:type="dxa"/>
            <w:vMerge/>
            <w:tcBorders>
              <w:bottom w:val="single" w:sz="4" w:space="0" w:color="BCBEC0"/>
            </w:tcBorders>
          </w:tcPr>
          <w:p w14:paraId="4C9CD1DF" w14:textId="77777777" w:rsidR="008460F6" w:rsidRDefault="008460F6" w:rsidP="00B63B8C">
            <w:pPr>
              <w:keepNext/>
              <w:rPr>
                <w:noProof/>
                <w:lang w:eastAsia="en-AU"/>
              </w:rPr>
            </w:pPr>
          </w:p>
        </w:tc>
        <w:tc>
          <w:tcPr>
            <w:tcW w:w="2971" w:type="dxa"/>
            <w:gridSpan w:val="2"/>
            <w:tcBorders>
              <w:bottom w:val="single" w:sz="4" w:space="0" w:color="BCBEC0"/>
            </w:tcBorders>
          </w:tcPr>
          <w:p w14:paraId="372C47A8" w14:textId="77777777" w:rsidR="008460F6" w:rsidRPr="00A8226F" w:rsidRDefault="008460F6" w:rsidP="00B63B8C">
            <w:r>
              <w:t xml:space="preserve">Influence and </w:t>
            </w:r>
            <w:proofErr w:type="gramStart"/>
            <w:r>
              <w:t>Negotiate</w:t>
            </w:r>
            <w:proofErr w:type="gramEnd"/>
          </w:p>
        </w:tc>
        <w:tc>
          <w:tcPr>
            <w:tcW w:w="4770" w:type="dxa"/>
            <w:tcBorders>
              <w:bottom w:val="single" w:sz="4" w:space="0" w:color="BCBEC0"/>
            </w:tcBorders>
          </w:tcPr>
          <w:p w14:paraId="38C5C43C" w14:textId="77777777" w:rsidR="008460F6" w:rsidRDefault="008460F6" w:rsidP="00B63B8C">
            <w:r>
              <w:t>Gain consensus and commitment from others, and resolve issues and conflicts</w:t>
            </w:r>
          </w:p>
        </w:tc>
        <w:tc>
          <w:tcPr>
            <w:tcW w:w="1606" w:type="dxa"/>
            <w:tcBorders>
              <w:bottom w:val="single" w:sz="4" w:space="0" w:color="BCBEC0"/>
            </w:tcBorders>
          </w:tcPr>
          <w:p w14:paraId="16060139" w14:textId="77777777" w:rsidR="008460F6" w:rsidRDefault="008460F6" w:rsidP="00B63B8C">
            <w:pPr>
              <w:pStyle w:val="TableBullet"/>
              <w:numPr>
                <w:ilvl w:val="0"/>
                <w:numId w:val="0"/>
              </w:numPr>
              <w:jc w:val="both"/>
            </w:pPr>
            <w:r>
              <w:t>Adept</w:t>
            </w:r>
          </w:p>
        </w:tc>
      </w:tr>
      <w:tr w:rsidR="008460F6" w:rsidRPr="00C978B9" w14:paraId="5DE7A5EA" w14:textId="77777777" w:rsidTr="00B63B8C">
        <w:tc>
          <w:tcPr>
            <w:tcW w:w="1406" w:type="dxa"/>
            <w:vMerge w:val="restart"/>
            <w:tcBorders>
              <w:bottom w:val="single" w:sz="4" w:space="0" w:color="BCBEC0"/>
            </w:tcBorders>
          </w:tcPr>
          <w:p w14:paraId="148C880E" w14:textId="77777777" w:rsidR="008460F6" w:rsidRPr="00C978B9" w:rsidRDefault="008460F6" w:rsidP="00B63B8C">
            <w:pPr>
              <w:keepNext/>
            </w:pPr>
            <w:r w:rsidRPr="00C978B9">
              <w:rPr>
                <w:noProof/>
                <w:lang w:eastAsia="en-AU"/>
              </w:rPr>
              <w:drawing>
                <wp:inline distT="0" distB="0" distL="0" distR="0" wp14:anchorId="44C96D0B" wp14:editId="7E690619">
                  <wp:extent cx="809625" cy="809625"/>
                  <wp:effectExtent l="0" t="0" r="0" b="0"/>
                  <wp:docPr id="8" name="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png"/>
                          <pic:cNvPicPr/>
                        </pic:nvPicPr>
                        <pic:blipFill>
                          <a:blip r:embed="rId14"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6E4C41BF" w14:textId="77777777" w:rsidR="008460F6" w:rsidRPr="00AA57E3" w:rsidRDefault="008460F6" w:rsidP="00B63B8C">
            <w:r>
              <w:t xml:space="preserve">Plan and </w:t>
            </w:r>
            <w:proofErr w:type="gramStart"/>
            <w:r>
              <w:t>Prioritise</w:t>
            </w:r>
            <w:proofErr w:type="gramEnd"/>
          </w:p>
        </w:tc>
        <w:tc>
          <w:tcPr>
            <w:tcW w:w="4770" w:type="dxa"/>
            <w:tcBorders>
              <w:bottom w:val="single" w:sz="4" w:space="0" w:color="BCBEC0"/>
            </w:tcBorders>
          </w:tcPr>
          <w:p w14:paraId="7E833338" w14:textId="77777777" w:rsidR="008460F6" w:rsidRPr="00AA57E3" w:rsidRDefault="008460F6" w:rsidP="00B63B8C">
            <w:r>
              <w:t>Plan to achieve priority outcomes and respond flexibly to changing circumstances</w:t>
            </w:r>
          </w:p>
        </w:tc>
        <w:tc>
          <w:tcPr>
            <w:tcW w:w="1606" w:type="dxa"/>
            <w:tcBorders>
              <w:bottom w:val="single" w:sz="4" w:space="0" w:color="BCBEC0"/>
            </w:tcBorders>
          </w:tcPr>
          <w:p w14:paraId="0A50EED9" w14:textId="77777777" w:rsidR="008460F6" w:rsidRDefault="008460F6" w:rsidP="00B63B8C">
            <w:pPr>
              <w:pStyle w:val="TableBullet"/>
              <w:numPr>
                <w:ilvl w:val="0"/>
                <w:numId w:val="0"/>
              </w:numPr>
              <w:jc w:val="both"/>
            </w:pPr>
            <w:r>
              <w:t>Adept</w:t>
            </w:r>
          </w:p>
        </w:tc>
      </w:tr>
      <w:tr w:rsidR="008460F6" w:rsidRPr="00C978B9" w14:paraId="4CCF129F" w14:textId="77777777" w:rsidTr="00B63B8C">
        <w:tc>
          <w:tcPr>
            <w:tcW w:w="1406" w:type="dxa"/>
            <w:vMerge/>
            <w:tcBorders>
              <w:bottom w:val="single" w:sz="4" w:space="0" w:color="BCBEC0"/>
            </w:tcBorders>
          </w:tcPr>
          <w:p w14:paraId="1AD4ECDC" w14:textId="77777777" w:rsidR="008460F6" w:rsidRDefault="008460F6" w:rsidP="00B63B8C">
            <w:pPr>
              <w:keepNext/>
              <w:rPr>
                <w:noProof/>
                <w:lang w:eastAsia="en-AU"/>
              </w:rPr>
            </w:pPr>
          </w:p>
        </w:tc>
        <w:tc>
          <w:tcPr>
            <w:tcW w:w="2971" w:type="dxa"/>
            <w:gridSpan w:val="2"/>
            <w:tcBorders>
              <w:bottom w:val="single" w:sz="4" w:space="0" w:color="BCBEC0"/>
            </w:tcBorders>
          </w:tcPr>
          <w:p w14:paraId="758F6825" w14:textId="77777777" w:rsidR="008460F6" w:rsidRPr="00A8226F" w:rsidRDefault="008460F6" w:rsidP="00B63B8C">
            <w:r>
              <w:t>Think and Solve Problems</w:t>
            </w:r>
          </w:p>
        </w:tc>
        <w:tc>
          <w:tcPr>
            <w:tcW w:w="4770" w:type="dxa"/>
            <w:tcBorders>
              <w:bottom w:val="single" w:sz="4" w:space="0" w:color="BCBEC0"/>
            </w:tcBorders>
          </w:tcPr>
          <w:p w14:paraId="199B4470" w14:textId="77777777" w:rsidR="008460F6" w:rsidRDefault="008460F6" w:rsidP="00B63B8C">
            <w:r>
              <w:t>Think, analyse and consider the broader context to develop practical solutions</w:t>
            </w:r>
          </w:p>
        </w:tc>
        <w:tc>
          <w:tcPr>
            <w:tcW w:w="1606" w:type="dxa"/>
            <w:tcBorders>
              <w:bottom w:val="single" w:sz="4" w:space="0" w:color="BCBEC0"/>
            </w:tcBorders>
          </w:tcPr>
          <w:p w14:paraId="749D2CDD" w14:textId="77777777" w:rsidR="008460F6" w:rsidRDefault="008460F6" w:rsidP="00B63B8C">
            <w:pPr>
              <w:pStyle w:val="TableBullet"/>
              <w:numPr>
                <w:ilvl w:val="0"/>
                <w:numId w:val="0"/>
              </w:numPr>
              <w:jc w:val="both"/>
            </w:pPr>
            <w:r>
              <w:t>Adept</w:t>
            </w:r>
          </w:p>
        </w:tc>
      </w:tr>
      <w:tr w:rsidR="008460F6" w:rsidRPr="00C978B9" w14:paraId="29D1844A" w14:textId="77777777" w:rsidTr="00B63B8C">
        <w:tc>
          <w:tcPr>
            <w:tcW w:w="1406" w:type="dxa"/>
            <w:vMerge/>
            <w:tcBorders>
              <w:bottom w:val="single" w:sz="4" w:space="0" w:color="BCBEC0"/>
            </w:tcBorders>
          </w:tcPr>
          <w:p w14:paraId="3F0A2CD0" w14:textId="77777777" w:rsidR="008460F6" w:rsidRDefault="008460F6" w:rsidP="00B63B8C">
            <w:pPr>
              <w:keepNext/>
              <w:rPr>
                <w:noProof/>
                <w:lang w:eastAsia="en-AU"/>
              </w:rPr>
            </w:pPr>
          </w:p>
        </w:tc>
        <w:tc>
          <w:tcPr>
            <w:tcW w:w="2971" w:type="dxa"/>
            <w:gridSpan w:val="2"/>
            <w:tcBorders>
              <w:bottom w:val="single" w:sz="4" w:space="0" w:color="BCBEC0"/>
            </w:tcBorders>
          </w:tcPr>
          <w:p w14:paraId="0465F33E" w14:textId="77777777" w:rsidR="008460F6" w:rsidRPr="00A8226F" w:rsidRDefault="008460F6" w:rsidP="00B63B8C">
            <w:r>
              <w:t>Demonstrate Accountability</w:t>
            </w:r>
          </w:p>
        </w:tc>
        <w:tc>
          <w:tcPr>
            <w:tcW w:w="4770" w:type="dxa"/>
            <w:tcBorders>
              <w:bottom w:val="single" w:sz="4" w:space="0" w:color="BCBEC0"/>
            </w:tcBorders>
          </w:tcPr>
          <w:p w14:paraId="56315688" w14:textId="77777777" w:rsidR="008460F6" w:rsidRDefault="008460F6" w:rsidP="00B63B8C">
            <w:r>
              <w:t>Be proactive and responsible for own actions, and adhere to legislation, policy and guidelines</w:t>
            </w:r>
          </w:p>
        </w:tc>
        <w:tc>
          <w:tcPr>
            <w:tcW w:w="1606" w:type="dxa"/>
            <w:tcBorders>
              <w:bottom w:val="single" w:sz="4" w:space="0" w:color="BCBEC0"/>
            </w:tcBorders>
          </w:tcPr>
          <w:p w14:paraId="3DD18469" w14:textId="77777777" w:rsidR="008460F6" w:rsidRDefault="008460F6" w:rsidP="00B63B8C">
            <w:pPr>
              <w:pStyle w:val="TableBullet"/>
              <w:numPr>
                <w:ilvl w:val="0"/>
                <w:numId w:val="0"/>
              </w:numPr>
              <w:jc w:val="both"/>
            </w:pPr>
            <w:r>
              <w:t>Adept</w:t>
            </w:r>
          </w:p>
        </w:tc>
      </w:tr>
      <w:tr w:rsidR="008460F6" w:rsidRPr="00C978B9" w14:paraId="3C99F4E0" w14:textId="77777777" w:rsidTr="00B63B8C">
        <w:tc>
          <w:tcPr>
            <w:tcW w:w="1406" w:type="dxa"/>
            <w:vMerge w:val="restart"/>
            <w:tcBorders>
              <w:bottom w:val="single" w:sz="4" w:space="0" w:color="BCBEC0"/>
            </w:tcBorders>
          </w:tcPr>
          <w:p w14:paraId="65CCE40C" w14:textId="77777777" w:rsidR="008460F6" w:rsidRPr="00C978B9" w:rsidRDefault="008460F6" w:rsidP="00B63B8C">
            <w:pPr>
              <w:keepNext/>
            </w:pPr>
            <w:r w:rsidRPr="00C978B9">
              <w:rPr>
                <w:noProof/>
                <w:lang w:eastAsia="en-AU"/>
              </w:rPr>
              <w:drawing>
                <wp:inline distT="0" distB="0" distL="0" distR="0" wp14:anchorId="1E1BFBBF" wp14:editId="3295A23C">
                  <wp:extent cx="809625" cy="809625"/>
                  <wp:effectExtent l="0" t="0" r="0" b="0"/>
                  <wp:docPr id="9" name="business-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png"/>
                          <pic:cNvPicPr/>
                        </pic:nvPicPr>
                        <pic:blipFill>
                          <a:blip r:embed="rId15"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0055800C" w14:textId="77777777" w:rsidR="008460F6" w:rsidRPr="00AA57E3" w:rsidRDefault="008460F6" w:rsidP="00B63B8C">
            <w:r>
              <w:t>Finance</w:t>
            </w:r>
          </w:p>
        </w:tc>
        <w:tc>
          <w:tcPr>
            <w:tcW w:w="4770" w:type="dxa"/>
            <w:tcBorders>
              <w:bottom w:val="single" w:sz="4" w:space="0" w:color="BCBEC0"/>
            </w:tcBorders>
          </w:tcPr>
          <w:p w14:paraId="6B1DFE1C" w14:textId="77777777" w:rsidR="008460F6" w:rsidRPr="00AA57E3" w:rsidRDefault="008460F6" w:rsidP="00B63B8C">
            <w:r>
              <w:t>Understand and apply financial processes to achieve value for money and minimise financial risk</w:t>
            </w:r>
          </w:p>
        </w:tc>
        <w:tc>
          <w:tcPr>
            <w:tcW w:w="1606" w:type="dxa"/>
            <w:tcBorders>
              <w:bottom w:val="single" w:sz="4" w:space="0" w:color="BCBEC0"/>
            </w:tcBorders>
          </w:tcPr>
          <w:p w14:paraId="78AA6963" w14:textId="77777777" w:rsidR="008460F6" w:rsidRDefault="008460F6" w:rsidP="00B63B8C">
            <w:pPr>
              <w:pStyle w:val="TableBullet"/>
              <w:numPr>
                <w:ilvl w:val="0"/>
                <w:numId w:val="0"/>
              </w:numPr>
              <w:jc w:val="both"/>
            </w:pPr>
            <w:r>
              <w:t>Adept</w:t>
            </w:r>
          </w:p>
        </w:tc>
      </w:tr>
      <w:tr w:rsidR="008460F6" w:rsidRPr="00C978B9" w14:paraId="5036C6D2" w14:textId="77777777" w:rsidTr="00B63B8C">
        <w:tc>
          <w:tcPr>
            <w:tcW w:w="1406" w:type="dxa"/>
            <w:vMerge/>
            <w:tcBorders>
              <w:bottom w:val="single" w:sz="4" w:space="0" w:color="BCBEC0"/>
            </w:tcBorders>
          </w:tcPr>
          <w:p w14:paraId="7953FD3A" w14:textId="77777777" w:rsidR="008460F6" w:rsidRDefault="008460F6" w:rsidP="00B63B8C">
            <w:pPr>
              <w:keepNext/>
              <w:rPr>
                <w:noProof/>
                <w:lang w:eastAsia="en-AU"/>
              </w:rPr>
            </w:pPr>
          </w:p>
        </w:tc>
        <w:tc>
          <w:tcPr>
            <w:tcW w:w="2971" w:type="dxa"/>
            <w:gridSpan w:val="2"/>
            <w:tcBorders>
              <w:bottom w:val="single" w:sz="4" w:space="0" w:color="BCBEC0"/>
            </w:tcBorders>
          </w:tcPr>
          <w:p w14:paraId="2626A1B1" w14:textId="77777777" w:rsidR="008460F6" w:rsidRPr="00A8226F" w:rsidRDefault="008460F6" w:rsidP="00B63B8C">
            <w:r>
              <w:t>Technology</w:t>
            </w:r>
          </w:p>
        </w:tc>
        <w:tc>
          <w:tcPr>
            <w:tcW w:w="4770" w:type="dxa"/>
            <w:tcBorders>
              <w:bottom w:val="single" w:sz="4" w:space="0" w:color="BCBEC0"/>
            </w:tcBorders>
          </w:tcPr>
          <w:p w14:paraId="3315D473" w14:textId="77777777" w:rsidR="008460F6" w:rsidRDefault="008460F6" w:rsidP="00B63B8C">
            <w:r>
              <w:t>Understand and use available technologies to maximise efficiencies and effectiveness</w:t>
            </w:r>
          </w:p>
        </w:tc>
        <w:tc>
          <w:tcPr>
            <w:tcW w:w="1606" w:type="dxa"/>
            <w:tcBorders>
              <w:bottom w:val="single" w:sz="4" w:space="0" w:color="BCBEC0"/>
            </w:tcBorders>
          </w:tcPr>
          <w:p w14:paraId="67840EC0" w14:textId="77777777" w:rsidR="008460F6" w:rsidRDefault="008460F6" w:rsidP="00B63B8C">
            <w:pPr>
              <w:pStyle w:val="TableBullet"/>
              <w:numPr>
                <w:ilvl w:val="0"/>
                <w:numId w:val="0"/>
              </w:numPr>
              <w:jc w:val="both"/>
            </w:pPr>
            <w:r>
              <w:t>Intermediate</w:t>
            </w:r>
          </w:p>
        </w:tc>
      </w:tr>
      <w:tr w:rsidR="008460F6" w:rsidRPr="00C978B9" w14:paraId="1CDF1248" w14:textId="77777777" w:rsidTr="00B63B8C">
        <w:tc>
          <w:tcPr>
            <w:tcW w:w="1406" w:type="dxa"/>
            <w:vMerge/>
            <w:tcBorders>
              <w:bottom w:val="single" w:sz="4" w:space="0" w:color="BCBEC0"/>
            </w:tcBorders>
          </w:tcPr>
          <w:p w14:paraId="607655C8" w14:textId="77777777" w:rsidR="008460F6" w:rsidRDefault="008460F6" w:rsidP="00B63B8C">
            <w:pPr>
              <w:keepNext/>
              <w:rPr>
                <w:noProof/>
                <w:lang w:eastAsia="en-AU"/>
              </w:rPr>
            </w:pPr>
          </w:p>
        </w:tc>
        <w:tc>
          <w:tcPr>
            <w:tcW w:w="2971" w:type="dxa"/>
            <w:gridSpan w:val="2"/>
            <w:tcBorders>
              <w:bottom w:val="single" w:sz="4" w:space="0" w:color="BCBEC0"/>
            </w:tcBorders>
          </w:tcPr>
          <w:p w14:paraId="36C5BE49" w14:textId="77777777" w:rsidR="008460F6" w:rsidRPr="00A8226F" w:rsidRDefault="008460F6" w:rsidP="00B63B8C">
            <w:r>
              <w:t>Procurement and Contract Management</w:t>
            </w:r>
          </w:p>
        </w:tc>
        <w:tc>
          <w:tcPr>
            <w:tcW w:w="4770" w:type="dxa"/>
            <w:tcBorders>
              <w:bottom w:val="single" w:sz="4" w:space="0" w:color="BCBEC0"/>
            </w:tcBorders>
          </w:tcPr>
          <w:p w14:paraId="5B21CE2F" w14:textId="77777777" w:rsidR="008460F6" w:rsidRDefault="008460F6" w:rsidP="00B63B8C">
            <w:r>
              <w:t>Understand and apply procurement processes to ensure effective purchasing and contract performance</w:t>
            </w:r>
          </w:p>
        </w:tc>
        <w:tc>
          <w:tcPr>
            <w:tcW w:w="1606" w:type="dxa"/>
            <w:tcBorders>
              <w:bottom w:val="single" w:sz="4" w:space="0" w:color="BCBEC0"/>
            </w:tcBorders>
          </w:tcPr>
          <w:p w14:paraId="3AEFCED8" w14:textId="77777777" w:rsidR="008460F6" w:rsidRDefault="008460F6" w:rsidP="00B63B8C">
            <w:pPr>
              <w:pStyle w:val="TableBullet"/>
              <w:numPr>
                <w:ilvl w:val="0"/>
                <w:numId w:val="0"/>
              </w:numPr>
              <w:jc w:val="both"/>
            </w:pPr>
            <w:r>
              <w:t>Adept</w:t>
            </w:r>
          </w:p>
        </w:tc>
      </w:tr>
      <w:tr w:rsidR="008460F6" w:rsidRPr="00C978B9" w14:paraId="2C3C122F" w14:textId="77777777" w:rsidTr="00B63B8C">
        <w:tc>
          <w:tcPr>
            <w:tcW w:w="1406" w:type="dxa"/>
            <w:vMerge w:val="restart"/>
            <w:tcBorders>
              <w:bottom w:val="single" w:sz="4" w:space="0" w:color="BCBEC0"/>
            </w:tcBorders>
          </w:tcPr>
          <w:p w14:paraId="34CD1785" w14:textId="77777777" w:rsidR="008460F6" w:rsidRPr="00C978B9" w:rsidRDefault="008460F6" w:rsidP="00B63B8C">
            <w:pPr>
              <w:keepNext/>
            </w:pPr>
            <w:r w:rsidRPr="00C978B9">
              <w:rPr>
                <w:noProof/>
                <w:lang w:eastAsia="en-AU"/>
              </w:rPr>
              <w:drawing>
                <wp:inline distT="0" distB="0" distL="0" distR="0" wp14:anchorId="317D9517" wp14:editId="39CD5D29">
                  <wp:extent cx="809625" cy="809625"/>
                  <wp:effectExtent l="0" t="0" r="0" b="0"/>
                  <wp:docPr id="10" name="people-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png"/>
                          <pic:cNvPicPr/>
                        </pic:nvPicPr>
                        <pic:blipFill>
                          <a:blip r:embed="rId16" cstate="print"/>
                          <a:stretch>
                            <a:fillRect/>
                          </a:stretch>
                        </pic:blipFill>
                        <pic:spPr>
                          <a:xfrm>
                            <a:off x="0" y="0"/>
                            <a:ext cx="809625" cy="809625"/>
                          </a:xfrm>
                          <a:prstGeom prst="rect">
                            <a:avLst/>
                          </a:prstGeom>
                        </pic:spPr>
                      </pic:pic>
                    </a:graphicData>
                  </a:graphic>
                </wp:inline>
              </w:drawing>
            </w:r>
          </w:p>
        </w:tc>
        <w:tc>
          <w:tcPr>
            <w:tcW w:w="2971" w:type="dxa"/>
            <w:gridSpan w:val="2"/>
            <w:tcBorders>
              <w:bottom w:val="single" w:sz="4" w:space="0" w:color="BCBEC0"/>
            </w:tcBorders>
          </w:tcPr>
          <w:p w14:paraId="3B0C081B" w14:textId="77777777" w:rsidR="008460F6" w:rsidRPr="00AA57E3" w:rsidRDefault="008460F6" w:rsidP="00B63B8C">
            <w:r>
              <w:t>Inspire Direction and Purpose</w:t>
            </w:r>
          </w:p>
        </w:tc>
        <w:tc>
          <w:tcPr>
            <w:tcW w:w="4770" w:type="dxa"/>
            <w:tcBorders>
              <w:bottom w:val="single" w:sz="4" w:space="0" w:color="BCBEC0"/>
            </w:tcBorders>
          </w:tcPr>
          <w:p w14:paraId="579FD5E3" w14:textId="77777777" w:rsidR="008460F6" w:rsidRPr="00AA57E3" w:rsidRDefault="008460F6" w:rsidP="00B63B8C">
            <w:r>
              <w:t>Communicate goals, priorities and vision, and recognise achievements</w:t>
            </w:r>
          </w:p>
        </w:tc>
        <w:tc>
          <w:tcPr>
            <w:tcW w:w="1606" w:type="dxa"/>
            <w:tcBorders>
              <w:bottom w:val="single" w:sz="4" w:space="0" w:color="BCBEC0"/>
            </w:tcBorders>
          </w:tcPr>
          <w:p w14:paraId="29DD5CC1" w14:textId="77777777" w:rsidR="008460F6" w:rsidRDefault="008460F6" w:rsidP="00B63B8C">
            <w:pPr>
              <w:pStyle w:val="TableBullet"/>
              <w:numPr>
                <w:ilvl w:val="0"/>
                <w:numId w:val="0"/>
              </w:numPr>
              <w:jc w:val="both"/>
            </w:pPr>
            <w:r>
              <w:t>Advanced</w:t>
            </w:r>
          </w:p>
        </w:tc>
      </w:tr>
      <w:tr w:rsidR="008460F6" w:rsidRPr="00C978B9" w14:paraId="043E9392" w14:textId="77777777" w:rsidTr="00B63B8C">
        <w:tc>
          <w:tcPr>
            <w:tcW w:w="1406" w:type="dxa"/>
            <w:vMerge/>
            <w:tcBorders>
              <w:bottom w:val="single" w:sz="4" w:space="0" w:color="BCBEC0"/>
            </w:tcBorders>
          </w:tcPr>
          <w:p w14:paraId="17926626" w14:textId="77777777" w:rsidR="008460F6" w:rsidRDefault="008460F6" w:rsidP="00B63B8C">
            <w:pPr>
              <w:keepNext/>
              <w:rPr>
                <w:noProof/>
                <w:lang w:eastAsia="en-AU"/>
              </w:rPr>
            </w:pPr>
          </w:p>
        </w:tc>
        <w:tc>
          <w:tcPr>
            <w:tcW w:w="2971" w:type="dxa"/>
            <w:gridSpan w:val="2"/>
            <w:tcBorders>
              <w:bottom w:val="single" w:sz="4" w:space="0" w:color="BCBEC0"/>
            </w:tcBorders>
          </w:tcPr>
          <w:p w14:paraId="666587CF" w14:textId="77777777" w:rsidR="008460F6" w:rsidRPr="00A8226F" w:rsidRDefault="008460F6" w:rsidP="00B63B8C">
            <w:r>
              <w:t>Optimise Business Outcomes</w:t>
            </w:r>
          </w:p>
        </w:tc>
        <w:tc>
          <w:tcPr>
            <w:tcW w:w="4770" w:type="dxa"/>
            <w:tcBorders>
              <w:bottom w:val="single" w:sz="4" w:space="0" w:color="BCBEC0"/>
            </w:tcBorders>
          </w:tcPr>
          <w:p w14:paraId="6017FF64" w14:textId="77777777" w:rsidR="008460F6" w:rsidRDefault="008460F6" w:rsidP="00B63B8C">
            <w:r>
              <w:t>Manage people and resources effectively to achieve public value</w:t>
            </w:r>
          </w:p>
        </w:tc>
        <w:tc>
          <w:tcPr>
            <w:tcW w:w="1606" w:type="dxa"/>
            <w:tcBorders>
              <w:bottom w:val="single" w:sz="4" w:space="0" w:color="BCBEC0"/>
            </w:tcBorders>
          </w:tcPr>
          <w:p w14:paraId="13AD8E73" w14:textId="77777777" w:rsidR="008460F6" w:rsidRDefault="008460F6" w:rsidP="00B63B8C">
            <w:pPr>
              <w:pStyle w:val="TableBullet"/>
              <w:numPr>
                <w:ilvl w:val="0"/>
                <w:numId w:val="0"/>
              </w:numPr>
              <w:jc w:val="both"/>
            </w:pPr>
            <w:r>
              <w:t>Adept</w:t>
            </w:r>
          </w:p>
        </w:tc>
      </w:tr>
    </w:tbl>
    <w:p w14:paraId="5A4D5641" w14:textId="4939122B" w:rsidR="008460F6" w:rsidRDefault="008460F6" w:rsidP="008460F6">
      <w:pPr>
        <w:pStyle w:val="PlainText"/>
        <w:spacing w:before="62" w:line="276" w:lineRule="auto"/>
        <w:rPr>
          <w:rFonts w:ascii="Arial" w:eastAsiaTheme="minorEastAsia" w:hAnsi="Arial"/>
          <w:szCs w:val="22"/>
          <w:lang w:val="en-US"/>
        </w:rPr>
      </w:pPr>
    </w:p>
    <w:sectPr w:rsidR="008460F6" w:rsidSect="008460F6">
      <w:footerReference w:type="default" r:id="rId17"/>
      <w:headerReference w:type="first" r:id="rId18"/>
      <w:footerReference w:type="first" r:id="rId19"/>
      <w:pgSz w:w="12240" w:h="15840"/>
      <w:pgMar w:top="720" w:right="720" w:bottom="720"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5284B" w14:textId="77777777" w:rsidR="007E1DC0" w:rsidRDefault="007E1DC0" w:rsidP="00BB532F">
      <w:pPr>
        <w:spacing w:after="0" w:line="240" w:lineRule="auto"/>
      </w:pPr>
      <w:r>
        <w:separator/>
      </w:r>
    </w:p>
  </w:endnote>
  <w:endnote w:type="continuationSeparator" w:id="0">
    <w:p w14:paraId="51069812" w14:textId="77777777" w:rsidR="007E1DC0" w:rsidRDefault="007E1DC0" w:rsidP="00BB5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gridCol w:w="556"/>
      <w:gridCol w:w="5234"/>
    </w:tblGrid>
    <w:tr w:rsidR="008460F6" w14:paraId="53215DC0" w14:textId="77777777" w:rsidTr="00B63B8C">
      <w:tc>
        <w:tcPr>
          <w:tcW w:w="2250" w:type="pct"/>
          <w:vAlign w:val="center"/>
        </w:tcPr>
        <w:p w14:paraId="50AC7438" w14:textId="7AC52620" w:rsidR="008460F6" w:rsidRDefault="008460F6" w:rsidP="008460F6">
          <w:pPr>
            <w:pStyle w:val="Footer"/>
          </w:pPr>
          <w:r w:rsidRPr="00C03AFD">
            <w:rPr>
              <w:color w:val="928B81"/>
              <w:sz w:val="18"/>
            </w:rPr>
            <w:t>Role Description</w:t>
          </w:r>
          <w:r>
            <w:rPr>
              <w:color w:val="928B81"/>
              <w:sz w:val="18"/>
            </w:rPr>
            <w:t xml:space="preserve"> </w:t>
          </w:r>
          <w:r w:rsidRPr="00443BCB">
            <w:rPr>
              <w:b/>
              <w:color w:val="928B81"/>
              <w:sz w:val="18"/>
            </w:rPr>
            <w:t>Manager Branch Programs</w:t>
          </w:r>
        </w:p>
      </w:tc>
      <w:tc>
        <w:tcPr>
          <w:tcW w:w="250" w:type="pct"/>
          <w:vAlign w:val="center"/>
        </w:tcPr>
        <w:p w14:paraId="02F365A2" w14:textId="63B603DC" w:rsidR="008460F6" w:rsidRPr="00C03AFD" w:rsidRDefault="008460F6" w:rsidP="008460F6">
          <w:pPr>
            <w:pStyle w:val="Footer"/>
            <w:jc w:val="center"/>
            <w:rPr>
              <w:color w:val="928B81"/>
            </w:rPr>
          </w:pPr>
          <w:r w:rsidRPr="00C03AFD">
            <w:rPr>
              <w:noProof/>
              <w:color w:val="928B81"/>
              <w:sz w:val="18"/>
              <w:lang w:eastAsia="en-AU"/>
            </w:rPr>
            <w:fldChar w:fldCharType="begin"/>
          </w:r>
          <w:r w:rsidRPr="00C03AFD">
            <w:rPr>
              <w:noProof/>
              <w:color w:val="928B81"/>
              <w:sz w:val="18"/>
              <w:lang w:eastAsia="en-AU"/>
            </w:rPr>
            <w:instrText xml:space="preserve"> PAGE  \* Arabic </w:instrText>
          </w:r>
          <w:r w:rsidRPr="00C03AFD">
            <w:rPr>
              <w:noProof/>
              <w:color w:val="928B81"/>
              <w:sz w:val="18"/>
              <w:lang w:eastAsia="en-AU"/>
            </w:rPr>
            <w:fldChar w:fldCharType="separate"/>
          </w:r>
          <w:r w:rsidR="00CF7862">
            <w:rPr>
              <w:noProof/>
              <w:color w:val="928B81"/>
              <w:sz w:val="18"/>
              <w:lang w:eastAsia="en-AU"/>
            </w:rPr>
            <w:t>2</w:t>
          </w:r>
          <w:r w:rsidRPr="00C03AFD">
            <w:rPr>
              <w:noProof/>
              <w:color w:val="928B81"/>
              <w:sz w:val="18"/>
              <w:lang w:eastAsia="en-AU"/>
            </w:rPr>
            <w:fldChar w:fldCharType="end"/>
          </w:r>
        </w:p>
      </w:tc>
      <w:tc>
        <w:tcPr>
          <w:tcW w:w="2350" w:type="pct"/>
        </w:tcPr>
        <w:p w14:paraId="4E8EB0CC" w14:textId="77777777" w:rsidR="008460F6" w:rsidRDefault="008460F6" w:rsidP="008460F6">
          <w:pPr>
            <w:pStyle w:val="Footer"/>
            <w:jc w:val="right"/>
          </w:pPr>
          <w:r>
            <w:rPr>
              <w:noProof/>
              <w:lang w:val="en-AU" w:eastAsia="en-AU"/>
            </w:rPr>
            <w:drawing>
              <wp:inline distT="0" distB="0" distL="0" distR="0" wp14:anchorId="42165ED9" wp14:editId="6F418B56">
                <wp:extent cx="432000" cy="452144"/>
                <wp:effectExtent l="0" t="0" r="635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tc>
    </w:tr>
  </w:tbl>
  <w:p w14:paraId="5AAE5AA9" w14:textId="77777777" w:rsidR="008460F6" w:rsidRDefault="00846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80" w:type="dxa"/>
      <w:tblInd w:w="-90" w:type="dxa"/>
      <w:tblLayout w:type="fixed"/>
      <w:tblCellMar>
        <w:left w:w="0" w:type="dxa"/>
        <w:right w:w="0" w:type="dxa"/>
      </w:tblCellMar>
      <w:tblLook w:val="04A0" w:firstRow="1" w:lastRow="0" w:firstColumn="1" w:lastColumn="0" w:noHBand="0" w:noVBand="1"/>
    </w:tblPr>
    <w:tblGrid>
      <w:gridCol w:w="10005"/>
      <w:gridCol w:w="875"/>
    </w:tblGrid>
    <w:tr w:rsidR="008460F6" w14:paraId="61CA9EE4" w14:textId="77777777" w:rsidTr="00B63B8C">
      <w:trPr>
        <w:trHeight w:val="811"/>
      </w:trPr>
      <w:tc>
        <w:tcPr>
          <w:tcW w:w="10005" w:type="dxa"/>
          <w:vAlign w:val="bottom"/>
        </w:tcPr>
        <w:p w14:paraId="16FC15D3" w14:textId="0C566B0A" w:rsidR="008460F6" w:rsidRPr="00051237" w:rsidRDefault="008460F6" w:rsidP="008460F6">
          <w:pPr>
            <w:pStyle w:val="Footer"/>
            <w:tabs>
              <w:tab w:val="center" w:pos="5315"/>
            </w:tabs>
          </w:pPr>
          <w:r>
            <w:rPr>
              <w:color w:val="000000" w:themeColor="text1"/>
            </w:rPr>
            <w:tab/>
          </w:r>
          <w:r>
            <w:rPr>
              <w:color w:val="000000" w:themeColor="text1"/>
            </w:rPr>
            <w:ptab w:relativeTo="indent" w:alignment="center" w:leader="none"/>
          </w:r>
          <w:r>
            <w:rPr>
              <w:noProof/>
              <w:lang w:eastAsia="en-AU"/>
            </w:rPr>
            <w:fldChar w:fldCharType="begin"/>
          </w:r>
          <w:r>
            <w:rPr>
              <w:noProof/>
              <w:lang w:eastAsia="en-AU"/>
            </w:rPr>
            <w:instrText xml:space="preserve"> PAGE  \* Arabic </w:instrText>
          </w:r>
          <w:r>
            <w:rPr>
              <w:noProof/>
              <w:lang w:eastAsia="en-AU"/>
            </w:rPr>
            <w:fldChar w:fldCharType="separate"/>
          </w:r>
          <w:r w:rsidR="00CF7862">
            <w:rPr>
              <w:noProof/>
              <w:lang w:eastAsia="en-AU"/>
            </w:rPr>
            <w:t>1</w:t>
          </w:r>
          <w:r>
            <w:rPr>
              <w:noProof/>
              <w:lang w:eastAsia="en-AU"/>
            </w:rPr>
            <w:fldChar w:fldCharType="end"/>
          </w:r>
        </w:p>
      </w:tc>
      <w:tc>
        <w:tcPr>
          <w:tcW w:w="875" w:type="dxa"/>
        </w:tcPr>
        <w:p w14:paraId="5FDDF9F2" w14:textId="77777777" w:rsidR="008460F6" w:rsidRDefault="008460F6" w:rsidP="008460F6">
          <w:pPr>
            <w:pStyle w:val="Footer"/>
            <w:jc w:val="right"/>
          </w:pPr>
          <w:r>
            <w:rPr>
              <w:noProof/>
              <w:lang w:val="en-AU" w:eastAsia="en-AU"/>
            </w:rPr>
            <w:drawing>
              <wp:inline distT="0" distB="0" distL="0" distR="0" wp14:anchorId="353E72D6" wp14:editId="37C845B2">
                <wp:extent cx="555625" cy="58166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_Work_For_NSW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625" cy="581660"/>
                        </a:xfrm>
                        <a:prstGeom prst="rect">
                          <a:avLst/>
                        </a:prstGeom>
                      </pic:spPr>
                    </pic:pic>
                  </a:graphicData>
                </a:graphic>
              </wp:inline>
            </w:drawing>
          </w:r>
        </w:p>
      </w:tc>
    </w:tr>
  </w:tbl>
  <w:p w14:paraId="341B50EB" w14:textId="77777777" w:rsidR="008460F6" w:rsidRDefault="00846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CC4BB" w14:textId="77777777" w:rsidR="007E1DC0" w:rsidRDefault="007E1DC0" w:rsidP="00BB532F">
      <w:pPr>
        <w:spacing w:after="0" w:line="240" w:lineRule="auto"/>
      </w:pPr>
      <w:r>
        <w:separator/>
      </w:r>
    </w:p>
  </w:footnote>
  <w:footnote w:type="continuationSeparator" w:id="0">
    <w:p w14:paraId="0A41BB92" w14:textId="77777777" w:rsidR="007E1DC0" w:rsidRDefault="007E1DC0" w:rsidP="00BB5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8"/>
      <w:gridCol w:w="4245"/>
    </w:tblGrid>
    <w:tr w:rsidR="00927DD1" w:rsidRPr="000477E1" w14:paraId="60F05237" w14:textId="77777777" w:rsidTr="008E704B">
      <w:trPr>
        <w:trHeight w:val="1337"/>
      </w:trPr>
      <w:tc>
        <w:tcPr>
          <w:tcW w:w="7038" w:type="dxa"/>
        </w:tcPr>
        <w:p w14:paraId="680FE4B1" w14:textId="77777777" w:rsidR="00927DD1" w:rsidRPr="001E49B2" w:rsidRDefault="00927DD1" w:rsidP="00927DD1">
          <w:pPr>
            <w:pStyle w:val="TitleSub"/>
            <w:spacing w:after="0"/>
            <w:rPr>
              <w:rFonts w:ascii="Arial" w:hAnsi="Arial" w:cs="Arial"/>
            </w:rPr>
          </w:pPr>
          <w:r w:rsidRPr="001E49B2">
            <w:rPr>
              <w:rFonts w:ascii="Arial" w:hAnsi="Arial" w:cs="Arial"/>
            </w:rPr>
            <w:t xml:space="preserve">Role Description </w:t>
          </w:r>
        </w:p>
        <w:p w14:paraId="44C54ED0" w14:textId="00118EC1" w:rsidR="00927DD1" w:rsidRPr="00DE010F" w:rsidRDefault="00927DD1" w:rsidP="00927DD1">
          <w:pPr>
            <w:pStyle w:val="TitleSub"/>
            <w:spacing w:after="0"/>
            <w:rPr>
              <w:rFonts w:ascii="Arial" w:hAnsi="Arial" w:cs="Arial"/>
              <w:b/>
              <w:bCs/>
            </w:rPr>
          </w:pPr>
          <w:r>
            <w:rPr>
              <w:rFonts w:ascii="Arial" w:hAnsi="Arial" w:cs="Arial"/>
              <w:b/>
              <w:bCs/>
            </w:rPr>
            <w:t>Manager Branch Programs</w:t>
          </w:r>
        </w:p>
      </w:tc>
      <w:tc>
        <w:tcPr>
          <w:tcW w:w="3665" w:type="dxa"/>
        </w:tcPr>
        <w:p w14:paraId="606D6CB5" w14:textId="77777777" w:rsidR="00927DD1" w:rsidRPr="000477E1" w:rsidRDefault="00927DD1" w:rsidP="00927DD1">
          <w:pPr>
            <w:jc w:val="right"/>
          </w:pPr>
          <w:r>
            <w:rPr>
              <w:noProof/>
              <w:lang w:val="en-AU" w:eastAsia="en-AU"/>
            </w:rPr>
            <w:drawing>
              <wp:inline distT="0" distB="0" distL="0" distR="0" wp14:anchorId="7E8EE87C" wp14:editId="4B79DB73">
                <wp:extent cx="2558415" cy="670560"/>
                <wp:effectExtent l="0" t="0" r="0" b="0"/>
                <wp:docPr id="1276501614" name="Picture 12765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558415" cy="670560"/>
                        </a:xfrm>
                        <a:prstGeom prst="rect">
                          <a:avLst/>
                        </a:prstGeom>
                      </pic:spPr>
                    </pic:pic>
                  </a:graphicData>
                </a:graphic>
              </wp:inline>
            </w:drawing>
          </w:r>
        </w:p>
      </w:tc>
    </w:tr>
  </w:tbl>
  <w:p w14:paraId="524648B1" w14:textId="0B43720B" w:rsidR="007E2FB7" w:rsidRPr="00927DD1" w:rsidRDefault="007E2FB7" w:rsidP="00927D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42014D"/>
    <w:multiLevelType w:val="hybridMultilevel"/>
    <w:tmpl w:val="496AF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EF1316"/>
    <w:multiLevelType w:val="hybridMultilevel"/>
    <w:tmpl w:val="31C82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62403"/>
    <w:multiLevelType w:val="hybridMultilevel"/>
    <w:tmpl w:val="9092AE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0944923">
    <w:abstractNumId w:val="0"/>
  </w:num>
  <w:num w:numId="2" w16cid:durableId="1573924845">
    <w:abstractNumId w:val="2"/>
  </w:num>
  <w:num w:numId="3" w16cid:durableId="1695114644">
    <w:abstractNumId w:val="4"/>
  </w:num>
  <w:num w:numId="4" w16cid:durableId="1866403820">
    <w:abstractNumId w:val="3"/>
  </w:num>
  <w:num w:numId="5" w16cid:durableId="1102602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32F"/>
    <w:rsid w:val="00005219"/>
    <w:rsid w:val="0001016C"/>
    <w:rsid w:val="0001706E"/>
    <w:rsid w:val="00020023"/>
    <w:rsid w:val="00022223"/>
    <w:rsid w:val="00026543"/>
    <w:rsid w:val="00027E23"/>
    <w:rsid w:val="00030565"/>
    <w:rsid w:val="0003263C"/>
    <w:rsid w:val="00035639"/>
    <w:rsid w:val="0003564E"/>
    <w:rsid w:val="00037FD5"/>
    <w:rsid w:val="000477E1"/>
    <w:rsid w:val="00060B58"/>
    <w:rsid w:val="000645C8"/>
    <w:rsid w:val="00067161"/>
    <w:rsid w:val="000A2621"/>
    <w:rsid w:val="000A78C1"/>
    <w:rsid w:val="000C3CC8"/>
    <w:rsid w:val="000D12B3"/>
    <w:rsid w:val="000D799A"/>
    <w:rsid w:val="000F231F"/>
    <w:rsid w:val="00104EC7"/>
    <w:rsid w:val="001336E8"/>
    <w:rsid w:val="0013413E"/>
    <w:rsid w:val="00134F5E"/>
    <w:rsid w:val="00153F10"/>
    <w:rsid w:val="00165754"/>
    <w:rsid w:val="001671DC"/>
    <w:rsid w:val="00177FBB"/>
    <w:rsid w:val="0018091E"/>
    <w:rsid w:val="001815E8"/>
    <w:rsid w:val="00185ABC"/>
    <w:rsid w:val="00194A32"/>
    <w:rsid w:val="001A00F1"/>
    <w:rsid w:val="001A1AA1"/>
    <w:rsid w:val="001A1EC8"/>
    <w:rsid w:val="001A4F0B"/>
    <w:rsid w:val="001B1F0F"/>
    <w:rsid w:val="001B5DFD"/>
    <w:rsid w:val="001B75A6"/>
    <w:rsid w:val="001C0E5F"/>
    <w:rsid w:val="001C2248"/>
    <w:rsid w:val="001C5166"/>
    <w:rsid w:val="001C5A46"/>
    <w:rsid w:val="001D097C"/>
    <w:rsid w:val="001E2792"/>
    <w:rsid w:val="001E27DB"/>
    <w:rsid w:val="001E49B2"/>
    <w:rsid w:val="001F2503"/>
    <w:rsid w:val="00201E8B"/>
    <w:rsid w:val="00205A8A"/>
    <w:rsid w:val="00211F68"/>
    <w:rsid w:val="00227E93"/>
    <w:rsid w:val="00237421"/>
    <w:rsid w:val="00240A8E"/>
    <w:rsid w:val="002544B7"/>
    <w:rsid w:val="00263ACB"/>
    <w:rsid w:val="0028314F"/>
    <w:rsid w:val="00287C54"/>
    <w:rsid w:val="002A648F"/>
    <w:rsid w:val="002B0B83"/>
    <w:rsid w:val="002B1F76"/>
    <w:rsid w:val="002C2823"/>
    <w:rsid w:val="002D36BB"/>
    <w:rsid w:val="002E1A8C"/>
    <w:rsid w:val="00301747"/>
    <w:rsid w:val="003124A2"/>
    <w:rsid w:val="00315495"/>
    <w:rsid w:val="00325E9D"/>
    <w:rsid w:val="00327F5C"/>
    <w:rsid w:val="00340ADC"/>
    <w:rsid w:val="00343491"/>
    <w:rsid w:val="00345199"/>
    <w:rsid w:val="00346D51"/>
    <w:rsid w:val="00351826"/>
    <w:rsid w:val="00372A99"/>
    <w:rsid w:val="00373737"/>
    <w:rsid w:val="00375289"/>
    <w:rsid w:val="00377118"/>
    <w:rsid w:val="0039395B"/>
    <w:rsid w:val="003A2AFA"/>
    <w:rsid w:val="003A3538"/>
    <w:rsid w:val="003B0F42"/>
    <w:rsid w:val="003B403A"/>
    <w:rsid w:val="003C00FD"/>
    <w:rsid w:val="003C031F"/>
    <w:rsid w:val="003C5EB3"/>
    <w:rsid w:val="003D407B"/>
    <w:rsid w:val="003D5227"/>
    <w:rsid w:val="003E2663"/>
    <w:rsid w:val="003E6660"/>
    <w:rsid w:val="00411F3E"/>
    <w:rsid w:val="0041525E"/>
    <w:rsid w:val="004203B4"/>
    <w:rsid w:val="00436621"/>
    <w:rsid w:val="00442732"/>
    <w:rsid w:val="00466287"/>
    <w:rsid w:val="0047547E"/>
    <w:rsid w:val="00492AA6"/>
    <w:rsid w:val="004C45E2"/>
    <w:rsid w:val="004D0C22"/>
    <w:rsid w:val="004D27C8"/>
    <w:rsid w:val="004E44A5"/>
    <w:rsid w:val="004E474E"/>
    <w:rsid w:val="004E7F32"/>
    <w:rsid w:val="00502DBF"/>
    <w:rsid w:val="00521D19"/>
    <w:rsid w:val="00523CFF"/>
    <w:rsid w:val="00527FCF"/>
    <w:rsid w:val="005307BA"/>
    <w:rsid w:val="00544528"/>
    <w:rsid w:val="00545AC6"/>
    <w:rsid w:val="00551038"/>
    <w:rsid w:val="0059035B"/>
    <w:rsid w:val="005B10E1"/>
    <w:rsid w:val="005B5053"/>
    <w:rsid w:val="005C7AF5"/>
    <w:rsid w:val="005D71EA"/>
    <w:rsid w:val="005E6C59"/>
    <w:rsid w:val="005E75FC"/>
    <w:rsid w:val="005F5FD1"/>
    <w:rsid w:val="005F7EE8"/>
    <w:rsid w:val="006022B4"/>
    <w:rsid w:val="00603D53"/>
    <w:rsid w:val="00612673"/>
    <w:rsid w:val="00612AFA"/>
    <w:rsid w:val="00614552"/>
    <w:rsid w:val="00621D45"/>
    <w:rsid w:val="00623950"/>
    <w:rsid w:val="00626492"/>
    <w:rsid w:val="0063544E"/>
    <w:rsid w:val="006538BF"/>
    <w:rsid w:val="00665D66"/>
    <w:rsid w:val="00674D4C"/>
    <w:rsid w:val="00683870"/>
    <w:rsid w:val="006A2280"/>
    <w:rsid w:val="006B723B"/>
    <w:rsid w:val="006C2473"/>
    <w:rsid w:val="006C4218"/>
    <w:rsid w:val="006D1FBC"/>
    <w:rsid w:val="006E28E7"/>
    <w:rsid w:val="006F6652"/>
    <w:rsid w:val="006F7124"/>
    <w:rsid w:val="00701F8B"/>
    <w:rsid w:val="007041EA"/>
    <w:rsid w:val="007249EC"/>
    <w:rsid w:val="00735B28"/>
    <w:rsid w:val="00735E89"/>
    <w:rsid w:val="00742966"/>
    <w:rsid w:val="00753EEE"/>
    <w:rsid w:val="00767553"/>
    <w:rsid w:val="007736B4"/>
    <w:rsid w:val="00773975"/>
    <w:rsid w:val="00776DCB"/>
    <w:rsid w:val="00780299"/>
    <w:rsid w:val="007862DE"/>
    <w:rsid w:val="00786A0F"/>
    <w:rsid w:val="00792A3E"/>
    <w:rsid w:val="00794CC1"/>
    <w:rsid w:val="00794E0E"/>
    <w:rsid w:val="007B7C1F"/>
    <w:rsid w:val="007C21C8"/>
    <w:rsid w:val="007D0E2E"/>
    <w:rsid w:val="007E1DC0"/>
    <w:rsid w:val="007E2FB7"/>
    <w:rsid w:val="00805561"/>
    <w:rsid w:val="00806FE1"/>
    <w:rsid w:val="00807ED1"/>
    <w:rsid w:val="00817B11"/>
    <w:rsid w:val="008203EE"/>
    <w:rsid w:val="008267A0"/>
    <w:rsid w:val="0083547C"/>
    <w:rsid w:val="008460F6"/>
    <w:rsid w:val="008476E6"/>
    <w:rsid w:val="0085706D"/>
    <w:rsid w:val="00860904"/>
    <w:rsid w:val="008A0EBB"/>
    <w:rsid w:val="008A13AC"/>
    <w:rsid w:val="008B74C1"/>
    <w:rsid w:val="008C0B4D"/>
    <w:rsid w:val="008C37C8"/>
    <w:rsid w:val="008D7766"/>
    <w:rsid w:val="008E05B8"/>
    <w:rsid w:val="008E08E3"/>
    <w:rsid w:val="00902EC0"/>
    <w:rsid w:val="009063B1"/>
    <w:rsid w:val="009077E2"/>
    <w:rsid w:val="00910F45"/>
    <w:rsid w:val="00911725"/>
    <w:rsid w:val="00927DD1"/>
    <w:rsid w:val="009351E9"/>
    <w:rsid w:val="00940C04"/>
    <w:rsid w:val="00957666"/>
    <w:rsid w:val="00964A6C"/>
    <w:rsid w:val="00970179"/>
    <w:rsid w:val="00977E40"/>
    <w:rsid w:val="00985984"/>
    <w:rsid w:val="00994DCE"/>
    <w:rsid w:val="0099587E"/>
    <w:rsid w:val="009979FA"/>
    <w:rsid w:val="009B3103"/>
    <w:rsid w:val="009C12FA"/>
    <w:rsid w:val="009D72FE"/>
    <w:rsid w:val="009D747B"/>
    <w:rsid w:val="00A00C30"/>
    <w:rsid w:val="00A02AEF"/>
    <w:rsid w:val="00A14A03"/>
    <w:rsid w:val="00A2122C"/>
    <w:rsid w:val="00A41E4E"/>
    <w:rsid w:val="00A4412E"/>
    <w:rsid w:val="00A47353"/>
    <w:rsid w:val="00A64F2B"/>
    <w:rsid w:val="00A73C38"/>
    <w:rsid w:val="00A77B0C"/>
    <w:rsid w:val="00A83932"/>
    <w:rsid w:val="00A85305"/>
    <w:rsid w:val="00A8686E"/>
    <w:rsid w:val="00A8732A"/>
    <w:rsid w:val="00A970A2"/>
    <w:rsid w:val="00AB120A"/>
    <w:rsid w:val="00AB50E4"/>
    <w:rsid w:val="00AC1AF9"/>
    <w:rsid w:val="00AC742D"/>
    <w:rsid w:val="00AC7DC9"/>
    <w:rsid w:val="00AE14D7"/>
    <w:rsid w:val="00AF01AC"/>
    <w:rsid w:val="00AF7D0C"/>
    <w:rsid w:val="00B0574B"/>
    <w:rsid w:val="00B10896"/>
    <w:rsid w:val="00B2037F"/>
    <w:rsid w:val="00B32691"/>
    <w:rsid w:val="00B407F6"/>
    <w:rsid w:val="00B635E3"/>
    <w:rsid w:val="00B72B4F"/>
    <w:rsid w:val="00B835C0"/>
    <w:rsid w:val="00B876AF"/>
    <w:rsid w:val="00BA759E"/>
    <w:rsid w:val="00BB532F"/>
    <w:rsid w:val="00BC024D"/>
    <w:rsid w:val="00BC0D9A"/>
    <w:rsid w:val="00BC162D"/>
    <w:rsid w:val="00BC2FE4"/>
    <w:rsid w:val="00BC7889"/>
    <w:rsid w:val="00BD4DDA"/>
    <w:rsid w:val="00BD7E5D"/>
    <w:rsid w:val="00BE4EAE"/>
    <w:rsid w:val="00C03AFD"/>
    <w:rsid w:val="00C271F9"/>
    <w:rsid w:val="00C41C29"/>
    <w:rsid w:val="00C517B6"/>
    <w:rsid w:val="00C63F0F"/>
    <w:rsid w:val="00C65E04"/>
    <w:rsid w:val="00C70636"/>
    <w:rsid w:val="00C70842"/>
    <w:rsid w:val="00C84620"/>
    <w:rsid w:val="00CC76F2"/>
    <w:rsid w:val="00CE105E"/>
    <w:rsid w:val="00CE1E5E"/>
    <w:rsid w:val="00CF6F9A"/>
    <w:rsid w:val="00CF7862"/>
    <w:rsid w:val="00D43D87"/>
    <w:rsid w:val="00D55E55"/>
    <w:rsid w:val="00D663ED"/>
    <w:rsid w:val="00D67A17"/>
    <w:rsid w:val="00D74882"/>
    <w:rsid w:val="00D759EE"/>
    <w:rsid w:val="00D956AA"/>
    <w:rsid w:val="00DA543F"/>
    <w:rsid w:val="00DC0173"/>
    <w:rsid w:val="00DC11EA"/>
    <w:rsid w:val="00DC4056"/>
    <w:rsid w:val="00DE2472"/>
    <w:rsid w:val="00DE58C6"/>
    <w:rsid w:val="00DE6C80"/>
    <w:rsid w:val="00DF1540"/>
    <w:rsid w:val="00DF5EB4"/>
    <w:rsid w:val="00E25470"/>
    <w:rsid w:val="00E27471"/>
    <w:rsid w:val="00E44564"/>
    <w:rsid w:val="00E72D70"/>
    <w:rsid w:val="00E80A46"/>
    <w:rsid w:val="00E83B02"/>
    <w:rsid w:val="00E85FA0"/>
    <w:rsid w:val="00E87997"/>
    <w:rsid w:val="00E95F38"/>
    <w:rsid w:val="00E97FC3"/>
    <w:rsid w:val="00EA1CDA"/>
    <w:rsid w:val="00EA7A67"/>
    <w:rsid w:val="00EC0B04"/>
    <w:rsid w:val="00EC4A51"/>
    <w:rsid w:val="00EC5C1D"/>
    <w:rsid w:val="00ED176B"/>
    <w:rsid w:val="00EF38FC"/>
    <w:rsid w:val="00F31B35"/>
    <w:rsid w:val="00F339CD"/>
    <w:rsid w:val="00F33A43"/>
    <w:rsid w:val="00F41650"/>
    <w:rsid w:val="00F47143"/>
    <w:rsid w:val="00F9569D"/>
    <w:rsid w:val="00FC306C"/>
    <w:rsid w:val="00FC6457"/>
    <w:rsid w:val="00FD3076"/>
    <w:rsid w:val="00FD46BA"/>
    <w:rsid w:val="00FE1CBC"/>
    <w:rsid w:val="00FE2E58"/>
    <w:rsid w:val="00FE5458"/>
    <w:rsid w:val="00FF467A"/>
    <w:rsid w:val="00FF65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647A3"/>
  <w15:docId w15:val="{E6B04CEE-20D0-4C4E-9FC6-DC443989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5"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FBB"/>
  </w:style>
  <w:style w:type="paragraph" w:styleId="Heading1">
    <w:name w:val="heading 1"/>
    <w:basedOn w:val="Normal"/>
    <w:next w:val="Normal"/>
    <w:link w:val="Heading1Char"/>
    <w:uiPriority w:val="1"/>
    <w:qFormat/>
    <w:rsid w:val="00994DCE"/>
    <w:pPr>
      <w:keepNext/>
      <w:spacing w:after="120" w:line="400" w:lineRule="atLeast"/>
      <w:outlineLvl w:val="0"/>
    </w:pPr>
    <w:rPr>
      <w:rFonts w:eastAsiaTheme="minorHAnsi" w:cs="Arial"/>
      <w:b/>
      <w:bCs/>
      <w:kern w:val="32"/>
      <w:sz w:val="26"/>
      <w:szCs w:val="32"/>
      <w:lang w:val="en-AU"/>
    </w:rPr>
  </w:style>
  <w:style w:type="paragraph" w:styleId="Heading2">
    <w:name w:val="heading 2"/>
    <w:basedOn w:val="Normal"/>
    <w:next w:val="Normal"/>
    <w:link w:val="Heading2Char"/>
    <w:uiPriority w:val="1"/>
    <w:qFormat/>
    <w:rsid w:val="00994DCE"/>
    <w:pPr>
      <w:keepNext/>
      <w:spacing w:after="120" w:line="260" w:lineRule="atLeast"/>
      <w:outlineLvl w:val="1"/>
    </w:pPr>
    <w:rPr>
      <w:rFonts w:eastAsiaTheme="minorHAnsi" w:cs="Arial"/>
      <w:b/>
      <w:bCs/>
      <w:iCs/>
      <w:color w:val="6D6E71"/>
      <w:sz w:val="24"/>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SCGreen">
    <w:name w:val="PSC_Green"/>
    <w:basedOn w:val="TableNormal"/>
    <w:uiPriority w:val="99"/>
    <w:rsid w:val="00BB532F"/>
    <w:pPr>
      <w:spacing w:after="0" w:line="280" w:lineRule="atLeast"/>
    </w:pPr>
    <w:rPr>
      <w:rFonts w:eastAsiaTheme="minorHAnsi" w:cs="Times New Roman"/>
      <w:color w:val="FFFFFF" w:themeColor="background1"/>
      <w:sz w:val="20"/>
      <w:szCs w:val="20"/>
      <w:lang w:val="en-AU"/>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BB532F"/>
    <w:pPr>
      <w:spacing w:before="40" w:after="40" w:line="280" w:lineRule="atLeast"/>
    </w:pPr>
    <w:rPr>
      <w:rFonts w:eastAsiaTheme="minorHAnsi" w:cs="Times New Roman"/>
      <w:color w:val="FFFFFF"/>
      <w:sz w:val="20"/>
      <w:szCs w:val="20"/>
      <w:lang w:val="en-AU"/>
    </w:rPr>
  </w:style>
  <w:style w:type="table" w:customStyle="1" w:styleId="PSCPurple">
    <w:name w:val="PSC_Purple"/>
    <w:basedOn w:val="TableNormal"/>
    <w:uiPriority w:val="99"/>
    <w:rsid w:val="00BB532F"/>
    <w:pPr>
      <w:spacing w:after="0" w:line="240" w:lineRule="auto"/>
    </w:pPr>
    <w:rPr>
      <w:rFonts w:eastAsiaTheme="minorHAnsi" w:cs="Times New Roman"/>
      <w:sz w:val="20"/>
      <w:szCs w:val="20"/>
      <w:lang w:val="en-AU"/>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BB532F"/>
    <w:rPr>
      <w:color w:val="auto"/>
    </w:rPr>
  </w:style>
  <w:style w:type="paragraph" w:customStyle="1" w:styleId="TableTextWhite0">
    <w:name w:val="Table_Text_White"/>
    <w:basedOn w:val="Normal"/>
    <w:qFormat/>
    <w:rsid w:val="00BB532F"/>
    <w:pPr>
      <w:spacing w:before="40" w:after="40" w:line="280" w:lineRule="atLeast"/>
    </w:pPr>
    <w:rPr>
      <w:rFonts w:eastAsiaTheme="minorHAnsi" w:cs="Times New Roman"/>
      <w:b/>
      <w:color w:val="FFFFFF"/>
      <w:szCs w:val="20"/>
      <w:lang w:val="en-AU"/>
    </w:rPr>
  </w:style>
  <w:style w:type="paragraph" w:styleId="Header">
    <w:name w:val="header"/>
    <w:basedOn w:val="Normal"/>
    <w:link w:val="HeaderChar"/>
    <w:uiPriority w:val="99"/>
    <w:unhideWhenUsed/>
    <w:rsid w:val="00BB5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32F"/>
  </w:style>
  <w:style w:type="paragraph" w:styleId="Footer">
    <w:name w:val="footer"/>
    <w:basedOn w:val="Normal"/>
    <w:link w:val="FooterChar"/>
    <w:uiPriority w:val="99"/>
    <w:unhideWhenUsed/>
    <w:rsid w:val="00BB5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32F"/>
  </w:style>
  <w:style w:type="paragraph" w:styleId="BalloonText">
    <w:name w:val="Balloon Text"/>
    <w:basedOn w:val="Normal"/>
    <w:link w:val="BalloonTextChar"/>
    <w:uiPriority w:val="99"/>
    <w:semiHidden/>
    <w:unhideWhenUsed/>
    <w:rsid w:val="00BB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32F"/>
    <w:rPr>
      <w:rFonts w:ascii="Tahoma" w:hAnsi="Tahoma" w:cs="Tahoma"/>
      <w:sz w:val="16"/>
      <w:szCs w:val="16"/>
    </w:rPr>
  </w:style>
  <w:style w:type="paragraph" w:styleId="Title">
    <w:name w:val="Title"/>
    <w:basedOn w:val="Normal"/>
    <w:next w:val="Normal"/>
    <w:link w:val="TitleChar"/>
    <w:uiPriority w:val="14"/>
    <w:rsid w:val="00BB532F"/>
    <w:pPr>
      <w:autoSpaceDE w:val="0"/>
      <w:autoSpaceDN w:val="0"/>
      <w:adjustRightInd w:val="0"/>
      <w:spacing w:after="0" w:line="448" w:lineRule="atLeast"/>
      <w:textAlignment w:val="center"/>
    </w:pPr>
    <w:rPr>
      <w:rFonts w:ascii="Georgia" w:eastAsiaTheme="minorHAnsi" w:hAnsi="Georgia" w:cs="Georgia"/>
      <w:b/>
      <w:bCs/>
      <w:color w:val="000000"/>
      <w:sz w:val="42"/>
      <w:szCs w:val="42"/>
    </w:rPr>
  </w:style>
  <w:style w:type="character" w:customStyle="1" w:styleId="TitleChar">
    <w:name w:val="Title Char"/>
    <w:basedOn w:val="DefaultParagraphFont"/>
    <w:link w:val="Title"/>
    <w:uiPriority w:val="14"/>
    <w:rsid w:val="00BB532F"/>
    <w:rPr>
      <w:rFonts w:ascii="Georgia" w:eastAsiaTheme="minorHAnsi" w:hAnsi="Georgia" w:cs="Georgia"/>
      <w:b/>
      <w:bCs/>
      <w:color w:val="000000"/>
      <w:sz w:val="42"/>
      <w:szCs w:val="42"/>
    </w:rPr>
  </w:style>
  <w:style w:type="table" w:styleId="TableGrid">
    <w:name w:val="Table Grid"/>
    <w:basedOn w:val="TableNormal"/>
    <w:uiPriority w:val="59"/>
    <w:rsid w:val="007E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ub">
    <w:name w:val="Title Sub"/>
    <w:basedOn w:val="Normal"/>
    <w:qFormat/>
    <w:rsid w:val="007E2FB7"/>
    <w:pPr>
      <w:autoSpaceDE w:val="0"/>
      <w:autoSpaceDN w:val="0"/>
      <w:adjustRightInd w:val="0"/>
      <w:spacing w:after="120" w:line="420" w:lineRule="atLeast"/>
      <w:textAlignment w:val="center"/>
    </w:pPr>
    <w:rPr>
      <w:rFonts w:ascii="Georgia" w:eastAsiaTheme="minorHAnsi" w:hAnsi="Georgia" w:cs="Georgia"/>
      <w:color w:val="000000"/>
      <w:spacing w:val="-10"/>
      <w:sz w:val="42"/>
      <w:szCs w:val="42"/>
    </w:rPr>
  </w:style>
  <w:style w:type="character" w:customStyle="1" w:styleId="Style1">
    <w:name w:val="Style1"/>
    <w:basedOn w:val="DefaultParagraphFont"/>
    <w:uiPriority w:val="1"/>
    <w:rsid w:val="007E2FB7"/>
    <w:rPr>
      <w:rFonts w:ascii="Georgia" w:hAnsi="Georgia"/>
      <w:sz w:val="42"/>
    </w:rPr>
  </w:style>
  <w:style w:type="character" w:styleId="PlaceholderText">
    <w:name w:val="Placeholder Text"/>
    <w:basedOn w:val="DefaultParagraphFont"/>
    <w:uiPriority w:val="99"/>
    <w:semiHidden/>
    <w:rsid w:val="00237421"/>
    <w:rPr>
      <w:color w:val="808080"/>
    </w:rPr>
  </w:style>
  <w:style w:type="paragraph" w:styleId="ListBullet">
    <w:name w:val="List Bullet"/>
    <w:basedOn w:val="Normal"/>
    <w:uiPriority w:val="2"/>
    <w:qFormat/>
    <w:rsid w:val="002D36BB"/>
    <w:pPr>
      <w:numPr>
        <w:numId w:val="1"/>
      </w:numPr>
      <w:tabs>
        <w:tab w:val="clear" w:pos="360"/>
        <w:tab w:val="num" w:pos="284"/>
      </w:tabs>
      <w:spacing w:after="0" w:line="280" w:lineRule="atLeast"/>
      <w:ind w:left="284" w:hanging="284"/>
    </w:pPr>
    <w:rPr>
      <w:rFonts w:ascii="Georgia" w:eastAsiaTheme="minorHAnsi" w:hAnsi="Georgia" w:cs="Times New Roman"/>
      <w:szCs w:val="20"/>
      <w:lang w:val="en-AU"/>
    </w:rPr>
  </w:style>
  <w:style w:type="paragraph" w:customStyle="1" w:styleId="TableBullet">
    <w:name w:val="Table Bullet"/>
    <w:basedOn w:val="ListBullet"/>
    <w:qFormat/>
    <w:rsid w:val="002D36BB"/>
    <w:rPr>
      <w:rFonts w:ascii="Arial" w:hAnsi="Arial"/>
      <w:sz w:val="20"/>
    </w:rPr>
  </w:style>
  <w:style w:type="character" w:customStyle="1" w:styleId="Style2">
    <w:name w:val="Style2"/>
    <w:basedOn w:val="DefaultParagraphFont"/>
    <w:uiPriority w:val="1"/>
    <w:rsid w:val="0028314F"/>
    <w:rPr>
      <w:rFonts w:ascii="Georgia" w:hAnsi="Georgia"/>
      <w:sz w:val="22"/>
    </w:rPr>
  </w:style>
  <w:style w:type="paragraph" w:styleId="ListParagraph">
    <w:name w:val="List Paragraph"/>
    <w:basedOn w:val="Normal"/>
    <w:uiPriority w:val="34"/>
    <w:qFormat/>
    <w:rsid w:val="0013413E"/>
    <w:pPr>
      <w:ind w:left="720"/>
      <w:contextualSpacing/>
    </w:pPr>
  </w:style>
  <w:style w:type="character" w:customStyle="1" w:styleId="Heading1Char">
    <w:name w:val="Heading 1 Char"/>
    <w:basedOn w:val="DefaultParagraphFont"/>
    <w:link w:val="Heading1"/>
    <w:uiPriority w:val="1"/>
    <w:rsid w:val="00994DCE"/>
    <w:rPr>
      <w:rFonts w:ascii="Arial" w:eastAsiaTheme="minorHAnsi" w:hAnsi="Arial" w:cs="Arial"/>
      <w:b/>
      <w:bCs/>
      <w:kern w:val="32"/>
      <w:sz w:val="26"/>
      <w:szCs w:val="32"/>
      <w:lang w:val="en-AU"/>
    </w:rPr>
  </w:style>
  <w:style w:type="character" w:customStyle="1" w:styleId="Heading2Char">
    <w:name w:val="Heading 2 Char"/>
    <w:basedOn w:val="DefaultParagraphFont"/>
    <w:link w:val="Heading2"/>
    <w:uiPriority w:val="1"/>
    <w:rsid w:val="00994DCE"/>
    <w:rPr>
      <w:rFonts w:ascii="Arial" w:eastAsiaTheme="minorHAnsi" w:hAnsi="Arial" w:cs="Arial"/>
      <w:b/>
      <w:bCs/>
      <w:iCs/>
      <w:color w:val="6D6E71"/>
      <w:sz w:val="24"/>
      <w:szCs w:val="28"/>
      <w:lang w:val="en-AU"/>
    </w:rPr>
  </w:style>
  <w:style w:type="character" w:styleId="Hyperlink">
    <w:name w:val="Hyperlink"/>
    <w:basedOn w:val="DefaultParagraphFont"/>
    <w:uiPriority w:val="15"/>
    <w:semiHidden/>
    <w:rsid w:val="00994DCE"/>
    <w:rPr>
      <w:rFonts w:ascii="Arial" w:hAnsi="Arial"/>
      <w:color w:val="0000FF" w:themeColor="hyperlink"/>
      <w:sz w:val="20"/>
      <w:u w:val="single"/>
    </w:rPr>
  </w:style>
  <w:style w:type="paragraph" w:customStyle="1" w:styleId="xtabletext">
    <w:name w:val="x_tabletext"/>
    <w:basedOn w:val="Normal"/>
    <w:rsid w:val="003124A2"/>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CommentReference">
    <w:name w:val="annotation reference"/>
    <w:basedOn w:val="DefaultParagraphFont"/>
    <w:uiPriority w:val="99"/>
    <w:semiHidden/>
    <w:unhideWhenUsed/>
    <w:rsid w:val="00C84620"/>
    <w:rPr>
      <w:sz w:val="16"/>
      <w:szCs w:val="16"/>
    </w:rPr>
  </w:style>
  <w:style w:type="paragraph" w:styleId="CommentText">
    <w:name w:val="annotation text"/>
    <w:basedOn w:val="Normal"/>
    <w:link w:val="CommentTextChar"/>
    <w:uiPriority w:val="99"/>
    <w:semiHidden/>
    <w:unhideWhenUsed/>
    <w:rsid w:val="00C84620"/>
    <w:pPr>
      <w:spacing w:line="240" w:lineRule="auto"/>
    </w:pPr>
    <w:rPr>
      <w:sz w:val="20"/>
      <w:szCs w:val="20"/>
    </w:rPr>
  </w:style>
  <w:style w:type="character" w:customStyle="1" w:styleId="CommentTextChar">
    <w:name w:val="Comment Text Char"/>
    <w:basedOn w:val="DefaultParagraphFont"/>
    <w:link w:val="CommentText"/>
    <w:uiPriority w:val="99"/>
    <w:semiHidden/>
    <w:rsid w:val="00C84620"/>
    <w:rPr>
      <w:sz w:val="20"/>
      <w:szCs w:val="20"/>
    </w:rPr>
  </w:style>
  <w:style w:type="paragraph" w:styleId="CommentSubject">
    <w:name w:val="annotation subject"/>
    <w:basedOn w:val="CommentText"/>
    <w:next w:val="CommentText"/>
    <w:link w:val="CommentSubjectChar"/>
    <w:uiPriority w:val="99"/>
    <w:semiHidden/>
    <w:unhideWhenUsed/>
    <w:rsid w:val="00C84620"/>
    <w:rPr>
      <w:b/>
      <w:bCs/>
    </w:rPr>
  </w:style>
  <w:style w:type="character" w:customStyle="1" w:styleId="CommentSubjectChar">
    <w:name w:val="Comment Subject Char"/>
    <w:basedOn w:val="CommentTextChar"/>
    <w:link w:val="CommentSubject"/>
    <w:uiPriority w:val="99"/>
    <w:semiHidden/>
    <w:rsid w:val="00C84620"/>
    <w:rPr>
      <w:b/>
      <w:bCs/>
      <w:sz w:val="20"/>
      <w:szCs w:val="20"/>
    </w:rPr>
  </w:style>
  <w:style w:type="paragraph" w:styleId="NormalWeb">
    <w:name w:val="Normal (Web)"/>
    <w:basedOn w:val="Normal"/>
    <w:uiPriority w:val="99"/>
    <w:unhideWhenUsed/>
    <w:rsid w:val="00BC0D9A"/>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PlainText">
    <w:name w:val="Plain Text"/>
    <w:basedOn w:val="Normal"/>
    <w:link w:val="PlainTextChar"/>
    <w:uiPriority w:val="99"/>
    <w:unhideWhenUsed/>
    <w:rsid w:val="008460F6"/>
    <w:pPr>
      <w:spacing w:after="0" w:line="240" w:lineRule="auto"/>
    </w:pPr>
    <w:rPr>
      <w:rFonts w:ascii="Calibri" w:eastAsiaTheme="minorHAnsi" w:hAnsi="Calibri"/>
      <w:szCs w:val="21"/>
      <w:lang w:val="en-AU"/>
    </w:rPr>
  </w:style>
  <w:style w:type="character" w:customStyle="1" w:styleId="PlainTextChar">
    <w:name w:val="Plain Text Char"/>
    <w:basedOn w:val="DefaultParagraphFont"/>
    <w:link w:val="PlainText"/>
    <w:uiPriority w:val="99"/>
    <w:rsid w:val="008460F6"/>
    <w:rPr>
      <w:rFonts w:ascii="Calibri" w:eastAsiaTheme="minorHAnsi" w:hAnsi="Calibri"/>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5747">
      <w:bodyDiv w:val="1"/>
      <w:marLeft w:val="0"/>
      <w:marRight w:val="0"/>
      <w:marTop w:val="0"/>
      <w:marBottom w:val="0"/>
      <w:divBdr>
        <w:top w:val="none" w:sz="0" w:space="0" w:color="auto"/>
        <w:left w:val="none" w:sz="0" w:space="0" w:color="auto"/>
        <w:bottom w:val="none" w:sz="0" w:space="0" w:color="auto"/>
        <w:right w:val="none" w:sz="0" w:space="0" w:color="auto"/>
      </w:divBdr>
    </w:div>
    <w:div w:id="15645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F:\Websites\PublicServiceCommission\web\PSCRD\DocumentGeneration\Template\PSC_Basic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dedtoRDDocumentLibrary xmlns="61124d02-a506-4a4e-a704-85d172cd7910">false</AddedtoRDDocumentLibrary>
    <InconRDLibraryProjectDatabase xmlns="61124d02-a506-4a4e-a704-85d172cd7910">false</InconRDLibraryProjectDatabase>
    <Comments xmlns="61124d02-a506-4a4e-a704-85d172cd7910" xsi:nil="true"/>
    <Generictemplatecreated xmlns="61124d02-a506-4a4e-a704-85d172cd7910">true</Generictemplatecreat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4C21FFA1B472429755470288D67054" ma:contentTypeVersion="18" ma:contentTypeDescription="Create a new document." ma:contentTypeScope="" ma:versionID="bc1d27b5a63055e3624678927b76635e">
  <xsd:schema xmlns:xsd="http://www.w3.org/2001/XMLSchema" xmlns:xs="http://www.w3.org/2001/XMLSchema" xmlns:p="http://schemas.microsoft.com/office/2006/metadata/properties" xmlns:ns2="61124d02-a506-4a4e-a704-85d172cd7910" xmlns:ns3="177b1aba-bed7-4f49-b2c9-012e54c0234e" targetNamespace="http://schemas.microsoft.com/office/2006/metadata/properties" ma:root="true" ma:fieldsID="84300a93582d39374770ef504625331e" ns2:_="" ns3:_="">
    <xsd:import namespace="61124d02-a506-4a4e-a704-85d172cd7910"/>
    <xsd:import namespace="177b1aba-bed7-4f49-b2c9-012e54c023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AddedtoRDDocumentLibrary" minOccurs="0"/>
                <xsd:element ref="ns2:InconRDLibraryProjectDatabase" minOccurs="0"/>
                <xsd:element ref="ns2:Comments" minOccurs="0"/>
                <xsd:element ref="ns2:Generictempl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24d02-a506-4a4e-a704-85d172cd7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AddedtoRDDocumentLibrary" ma:index="19" nillable="true" ma:displayName="RD link added to RD Spreadsheet" ma:default="0" ma:description="RD link included in RD Document library spreadsheet&#10;https://environmentnswgov.sharepoint.com/:x:/t/OCOO_Projects/EcqOBETwwatPi7CcZiX3Iv8BmouSVQIeDpPsBXWEsokbMQ &#10;" ma:format="Dropdown" ma:internalName="AddedtoRDDocumentLibrary">
      <xsd:simpleType>
        <xsd:restriction base="dms:Boolean"/>
      </xsd:simpleType>
    </xsd:element>
    <xsd:element name="InconRDLibraryProjectDatabase" ma:index="20" nillable="true" ma:displayName="Inc on RD Library Project Database" ma:default="0" ma:format="Dropdown" ma:internalName="InconRDLibraryProjectDatabase">
      <xsd:simpleType>
        <xsd:restriction base="dms:Boolean"/>
      </xsd:simpleType>
    </xsd:element>
    <xsd:element name="Comments" ma:index="21" nillable="true" ma:displayName="Comments" ma:format="Dropdown" ma:internalName="Comments">
      <xsd:simpleType>
        <xsd:restriction base="dms:Text">
          <xsd:maxLength value="255"/>
        </xsd:restriction>
      </xsd:simpleType>
    </xsd:element>
    <xsd:element name="Generictemplatecreated" ma:index="22" nillable="true" ma:displayName="Generic template created" ma:default="1" ma:format="Dropdown" ma:internalName="Generictemplatecre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7b1aba-bed7-4f49-b2c9-012e54c0234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B2829-9121-48FF-B34E-2D1FE3D08C9F}">
  <ds:schemaRefs>
    <ds:schemaRef ds:uri="http://schemas.microsoft.com/office/2006/metadata/properties"/>
    <ds:schemaRef ds:uri="http://schemas.microsoft.com/office/infopath/2007/PartnerControls"/>
    <ds:schemaRef ds:uri="61124d02-a506-4a4e-a704-85d172cd7910"/>
  </ds:schemaRefs>
</ds:datastoreItem>
</file>

<file path=customXml/itemProps2.xml><?xml version="1.0" encoding="utf-8"?>
<ds:datastoreItem xmlns:ds="http://schemas.openxmlformats.org/officeDocument/2006/customXml" ds:itemID="{769A4ECF-2BF9-412B-82DF-29D7D26A4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24d02-a506-4a4e-a704-85d172cd7910"/>
    <ds:schemaRef ds:uri="177b1aba-bed7-4f49-b2c9-012e54c02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650A98-AFA6-4F7E-9804-374DD4BFBF1F}">
  <ds:schemaRefs>
    <ds:schemaRef ds:uri="http://schemas.openxmlformats.org/officeDocument/2006/bibliography"/>
  </ds:schemaRefs>
</ds:datastoreItem>
</file>

<file path=customXml/itemProps4.xml><?xml version="1.0" encoding="utf-8"?>
<ds:datastoreItem xmlns:ds="http://schemas.openxmlformats.org/officeDocument/2006/customXml" ds:itemID="{512A84F6-0D78-4A39-9DC7-61BD8D6F1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PSC_Basic_Template.dotx</Template>
  <TotalTime>13</TotalTime>
  <Pages>7</Pages>
  <Words>2119</Words>
  <Characters>12079</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Anbarasu Palanisamy</dc:creator>
  <cp:lastModifiedBy>Marie-Claire Bleakley</cp:lastModifiedBy>
  <cp:revision>2</cp:revision>
  <dcterms:created xsi:type="dcterms:W3CDTF">2023-07-05T03:57:00Z</dcterms:created>
  <dcterms:modified xsi:type="dcterms:W3CDTF">2023-07-05T03:57:00Z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0x0101000A4C21FFA1B472429755470288D67054</vt:lpwstr>
  </property>
</Properties>
</file>