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69908" w14:textId="0E21D7F9" w:rsidR="002C4413" w:rsidRDefault="002C4413" w:rsidP="7310E415">
      <w:pPr>
        <w:pStyle w:val="Subtitle"/>
        <w:rPr>
          <w:color w:val="297FD5" w:themeColor="accent3"/>
        </w:rPr>
      </w:pPr>
    </w:p>
    <w:p w14:paraId="436734F6" w14:textId="1A58AC8B" w:rsidR="009C0080" w:rsidRPr="00407122" w:rsidRDefault="005E44C1" w:rsidP="0021434C">
      <w:pPr>
        <w:pStyle w:val="Heading1"/>
      </w:pPr>
      <w:r>
        <w:t>Senior Project Officer - R</w:t>
      </w:r>
      <w:r w:rsidR="00407122">
        <w:t>ole</w:t>
      </w:r>
      <w:r w:rsidR="009C0080" w:rsidRPr="00407122">
        <w:t xml:space="preserve"> </w:t>
      </w:r>
      <w:r>
        <w:t>I</w:t>
      </w:r>
      <w:r w:rsidR="009C0080" w:rsidRPr="00407122">
        <w:t xml:space="preserve">nformation </w:t>
      </w:r>
      <w:r>
        <w:t>P</w:t>
      </w:r>
      <w:r w:rsidR="009C0080" w:rsidRPr="00407122">
        <w:t>ack</w:t>
      </w:r>
    </w:p>
    <w:p w14:paraId="491618F6" w14:textId="45D487D0" w:rsidR="009C0080" w:rsidRPr="00407122" w:rsidRDefault="009C0080" w:rsidP="009C0080">
      <w:pPr>
        <w:rPr>
          <w:rFonts w:cstheme="minorHAnsi"/>
          <w:sz w:val="22"/>
          <w:szCs w:val="22"/>
        </w:rPr>
      </w:pPr>
      <w:r w:rsidRPr="009B04AC">
        <w:rPr>
          <w:rFonts w:cstheme="minorHAnsi"/>
          <w:b/>
          <w:bCs/>
          <w:sz w:val="22"/>
          <w:szCs w:val="22"/>
        </w:rPr>
        <w:t>Job reference:</w:t>
      </w:r>
      <w:r w:rsidR="005E44C1">
        <w:rPr>
          <w:rFonts w:cstheme="minorHAnsi"/>
          <w:sz w:val="22"/>
          <w:szCs w:val="22"/>
        </w:rPr>
        <w:t xml:space="preserve">  T00055</w:t>
      </w:r>
    </w:p>
    <w:p w14:paraId="221CDDE4" w14:textId="7F7D00D4" w:rsidR="009C0080" w:rsidRPr="00407122" w:rsidRDefault="009C0080" w:rsidP="009C0080">
      <w:pPr>
        <w:rPr>
          <w:rFonts w:cstheme="minorHAnsi"/>
          <w:sz w:val="22"/>
          <w:szCs w:val="22"/>
        </w:rPr>
      </w:pPr>
      <w:r w:rsidRPr="009B04AC">
        <w:rPr>
          <w:rFonts w:cstheme="minorHAnsi"/>
          <w:b/>
          <w:bCs/>
          <w:sz w:val="22"/>
          <w:szCs w:val="22"/>
        </w:rPr>
        <w:t>Classification:</w:t>
      </w:r>
      <w:r w:rsidR="005E44C1">
        <w:rPr>
          <w:rFonts w:cstheme="minorHAnsi"/>
          <w:sz w:val="22"/>
          <w:szCs w:val="22"/>
        </w:rPr>
        <w:t xml:space="preserve">   APS6</w:t>
      </w:r>
    </w:p>
    <w:p w14:paraId="691A8A92" w14:textId="2281FEFC" w:rsidR="00750ABC" w:rsidRPr="00407122" w:rsidRDefault="00750ABC" w:rsidP="00750ABC">
      <w:pPr>
        <w:rPr>
          <w:rFonts w:cstheme="minorHAnsi"/>
          <w:sz w:val="22"/>
          <w:szCs w:val="22"/>
        </w:rPr>
      </w:pPr>
      <w:r w:rsidRPr="009B04AC">
        <w:rPr>
          <w:rFonts w:cstheme="minorHAnsi"/>
          <w:b/>
          <w:bCs/>
          <w:sz w:val="22"/>
          <w:szCs w:val="22"/>
        </w:rPr>
        <w:t>Program area:</w:t>
      </w:r>
      <w:r w:rsidR="005E44C1">
        <w:rPr>
          <w:rFonts w:cstheme="minorHAnsi"/>
          <w:sz w:val="22"/>
          <w:szCs w:val="22"/>
        </w:rPr>
        <w:t xml:space="preserve">  Fisheries</w:t>
      </w:r>
    </w:p>
    <w:p w14:paraId="349BB8D5" w14:textId="0BEB3B35" w:rsidR="00750ABC" w:rsidRPr="009B04AC" w:rsidRDefault="00750ABC" w:rsidP="00750ABC">
      <w:pPr>
        <w:rPr>
          <w:rFonts w:cstheme="minorHAnsi"/>
          <w:b/>
          <w:bCs/>
          <w:sz w:val="22"/>
          <w:szCs w:val="22"/>
        </w:rPr>
      </w:pPr>
      <w:r w:rsidRPr="009B04AC">
        <w:rPr>
          <w:rFonts w:cstheme="minorHAnsi"/>
          <w:b/>
          <w:bCs/>
          <w:sz w:val="22"/>
          <w:szCs w:val="22"/>
        </w:rPr>
        <w:t xml:space="preserve">Location: </w:t>
      </w:r>
      <w:r w:rsidR="005E44C1" w:rsidRPr="009B04AC">
        <w:rPr>
          <w:rFonts w:cstheme="minorHAnsi"/>
          <w:b/>
          <w:bCs/>
          <w:sz w:val="22"/>
          <w:szCs w:val="22"/>
        </w:rPr>
        <w:t xml:space="preserve">Thursday Island </w:t>
      </w:r>
    </w:p>
    <w:p w14:paraId="550E805F" w14:textId="0751784F" w:rsidR="00750ABC" w:rsidRPr="00407122" w:rsidRDefault="00750ABC" w:rsidP="00750ABC">
      <w:pPr>
        <w:rPr>
          <w:rFonts w:cstheme="minorHAnsi"/>
          <w:sz w:val="22"/>
          <w:szCs w:val="22"/>
        </w:rPr>
      </w:pPr>
      <w:r w:rsidRPr="009B04AC">
        <w:rPr>
          <w:rFonts w:cstheme="minorHAnsi"/>
          <w:b/>
          <w:bCs/>
          <w:sz w:val="22"/>
          <w:szCs w:val="22"/>
        </w:rPr>
        <w:t>Salary range</w:t>
      </w:r>
      <w:r w:rsidRPr="00407122">
        <w:rPr>
          <w:rFonts w:cstheme="minorHAnsi"/>
          <w:sz w:val="22"/>
          <w:szCs w:val="22"/>
        </w:rPr>
        <w:t xml:space="preserve"> $</w:t>
      </w:r>
      <w:r w:rsidR="00EB3F4E">
        <w:rPr>
          <w:rFonts w:cstheme="minorHAnsi"/>
          <w:sz w:val="22"/>
          <w:szCs w:val="22"/>
        </w:rPr>
        <w:t>83,311 - $95,698</w:t>
      </w:r>
      <w:r w:rsidRPr="00407122">
        <w:rPr>
          <w:rFonts w:cstheme="minorHAnsi"/>
          <w:sz w:val="22"/>
          <w:szCs w:val="22"/>
        </w:rPr>
        <w:t xml:space="preserve"> (plus 15.4% superannuation, remote locality allowance and other entitlements in accordance with our Enterprise Agreement)</w:t>
      </w:r>
    </w:p>
    <w:p w14:paraId="68288843" w14:textId="6A783081" w:rsidR="004F67A8" w:rsidRPr="00407122" w:rsidRDefault="009C0080" w:rsidP="004F67A8">
      <w:pPr>
        <w:ind w:left="2160" w:hanging="2160"/>
        <w:rPr>
          <w:rFonts w:cstheme="minorHAnsi"/>
          <w:sz w:val="22"/>
          <w:szCs w:val="22"/>
        </w:rPr>
      </w:pPr>
      <w:r w:rsidRPr="009B04AC">
        <w:rPr>
          <w:rFonts w:cstheme="minorHAnsi"/>
          <w:b/>
          <w:bCs/>
          <w:sz w:val="22"/>
          <w:szCs w:val="22"/>
        </w:rPr>
        <w:t>Employment status:</w:t>
      </w:r>
      <w:r w:rsidRPr="00407122">
        <w:rPr>
          <w:rFonts w:cstheme="minorHAnsi"/>
          <w:sz w:val="22"/>
          <w:szCs w:val="22"/>
        </w:rPr>
        <w:t xml:space="preserve"> </w:t>
      </w:r>
      <w:r w:rsidRPr="00407122">
        <w:rPr>
          <w:rFonts w:cstheme="minorHAnsi"/>
          <w:sz w:val="22"/>
          <w:szCs w:val="22"/>
        </w:rPr>
        <w:tab/>
      </w:r>
      <w:sdt>
        <w:sdtPr>
          <w:rPr>
            <w:rFonts w:cstheme="minorHAnsi"/>
            <w:sz w:val="22"/>
            <w:szCs w:val="22"/>
          </w:rPr>
          <w:id w:val="-1285112118"/>
          <w14:checkbox>
            <w14:checked w14:val="1"/>
            <w14:checkedState w14:val="2612" w14:font="MS Gothic"/>
            <w14:uncheckedState w14:val="2610" w14:font="MS Gothic"/>
          </w14:checkbox>
        </w:sdtPr>
        <w:sdtContent>
          <w:r w:rsidR="00EB3F4E">
            <w:rPr>
              <w:rFonts w:ascii="MS Gothic" w:eastAsia="MS Gothic" w:hAnsi="MS Gothic" w:cstheme="minorHAnsi" w:hint="eastAsia"/>
              <w:sz w:val="22"/>
              <w:szCs w:val="22"/>
            </w:rPr>
            <w:t>☒</w:t>
          </w:r>
        </w:sdtContent>
      </w:sdt>
      <w:r w:rsidR="00407122">
        <w:rPr>
          <w:rFonts w:cstheme="minorHAnsi"/>
          <w:sz w:val="22"/>
          <w:szCs w:val="22"/>
        </w:rPr>
        <w:t xml:space="preserve"> </w:t>
      </w:r>
      <w:r w:rsidRPr="00407122">
        <w:rPr>
          <w:rFonts w:cstheme="minorHAnsi"/>
          <w:sz w:val="22"/>
          <w:szCs w:val="22"/>
        </w:rPr>
        <w:t>Ongoing</w:t>
      </w:r>
      <w:r w:rsidRPr="00407122">
        <w:rPr>
          <w:rFonts w:cstheme="minorHAnsi"/>
          <w:sz w:val="22"/>
          <w:szCs w:val="22"/>
        </w:rPr>
        <w:tab/>
      </w:r>
      <w:r w:rsidRPr="00407122">
        <w:rPr>
          <w:rFonts w:cstheme="minorHAnsi"/>
          <w:sz w:val="22"/>
          <w:szCs w:val="22"/>
        </w:rPr>
        <w:tab/>
      </w:r>
      <w:sdt>
        <w:sdtPr>
          <w:rPr>
            <w:rFonts w:cstheme="minorHAnsi"/>
            <w:sz w:val="22"/>
            <w:szCs w:val="22"/>
          </w:rPr>
          <w:id w:val="843059053"/>
          <w14:checkbox>
            <w14:checked w14:val="1"/>
            <w14:checkedState w14:val="2612" w14:font="MS Gothic"/>
            <w14:uncheckedState w14:val="2610" w14:font="MS Gothic"/>
          </w14:checkbox>
        </w:sdtPr>
        <w:sdtContent>
          <w:r w:rsidR="00EB3F4E">
            <w:rPr>
              <w:rFonts w:ascii="MS Gothic" w:eastAsia="MS Gothic" w:hAnsi="MS Gothic" w:cstheme="minorHAnsi" w:hint="eastAsia"/>
              <w:sz w:val="22"/>
              <w:szCs w:val="22"/>
            </w:rPr>
            <w:t>☒</w:t>
          </w:r>
        </w:sdtContent>
      </w:sdt>
      <w:r w:rsidR="00407122">
        <w:rPr>
          <w:rFonts w:cstheme="minorHAnsi"/>
          <w:sz w:val="22"/>
          <w:szCs w:val="22"/>
        </w:rPr>
        <w:t xml:space="preserve"> </w:t>
      </w:r>
      <w:r w:rsidRPr="00407122">
        <w:rPr>
          <w:rFonts w:cstheme="minorHAnsi"/>
          <w:sz w:val="22"/>
          <w:szCs w:val="22"/>
        </w:rPr>
        <w:t>Non-ongoing</w:t>
      </w:r>
      <w:r w:rsidRPr="00407122">
        <w:rPr>
          <w:rFonts w:cstheme="minorHAnsi"/>
          <w:sz w:val="22"/>
          <w:szCs w:val="22"/>
        </w:rPr>
        <w:tab/>
      </w:r>
      <w:r w:rsidRPr="00407122">
        <w:rPr>
          <w:rFonts w:cstheme="minorHAnsi"/>
          <w:sz w:val="22"/>
          <w:szCs w:val="22"/>
        </w:rPr>
        <w:tab/>
      </w:r>
      <w:sdt>
        <w:sdtPr>
          <w:rPr>
            <w:rFonts w:cstheme="minorHAnsi"/>
            <w:sz w:val="22"/>
            <w:szCs w:val="22"/>
          </w:rPr>
          <w:id w:val="-1783648464"/>
          <w14:checkbox>
            <w14:checked w14:val="0"/>
            <w14:checkedState w14:val="2612" w14:font="MS Gothic"/>
            <w14:uncheckedState w14:val="2610" w14:font="MS Gothic"/>
          </w14:checkbox>
        </w:sdtPr>
        <w:sdtContent>
          <w:r w:rsidRPr="00407122">
            <w:rPr>
              <w:rFonts w:ascii="Segoe UI Symbol" w:eastAsia="MS Gothic" w:hAnsi="Segoe UI Symbol" w:cs="Segoe UI Symbol"/>
              <w:sz w:val="22"/>
              <w:szCs w:val="22"/>
            </w:rPr>
            <w:t>☐</w:t>
          </w:r>
        </w:sdtContent>
      </w:sdt>
      <w:r w:rsidR="00407122">
        <w:rPr>
          <w:rFonts w:cstheme="minorHAnsi"/>
          <w:sz w:val="22"/>
          <w:szCs w:val="22"/>
        </w:rPr>
        <w:t xml:space="preserve"> </w:t>
      </w:r>
      <w:r w:rsidRPr="00407122">
        <w:rPr>
          <w:rFonts w:cstheme="minorHAnsi"/>
          <w:sz w:val="22"/>
          <w:szCs w:val="22"/>
        </w:rPr>
        <w:t>Full time</w:t>
      </w:r>
      <w:r w:rsidRPr="00407122">
        <w:rPr>
          <w:rFonts w:cstheme="minorHAnsi"/>
          <w:sz w:val="22"/>
          <w:szCs w:val="22"/>
        </w:rPr>
        <w:tab/>
      </w:r>
      <w:sdt>
        <w:sdtPr>
          <w:rPr>
            <w:rFonts w:cstheme="minorHAnsi"/>
            <w:sz w:val="22"/>
            <w:szCs w:val="22"/>
          </w:rPr>
          <w:id w:val="-1547837738"/>
          <w14:checkbox>
            <w14:checked w14:val="0"/>
            <w14:checkedState w14:val="2612" w14:font="MS Gothic"/>
            <w14:uncheckedState w14:val="2610" w14:font="MS Gothic"/>
          </w14:checkbox>
        </w:sdtPr>
        <w:sdtContent>
          <w:r w:rsidRPr="00407122">
            <w:rPr>
              <w:rFonts w:ascii="Segoe UI Symbol" w:eastAsia="MS Gothic" w:hAnsi="Segoe UI Symbol" w:cs="Segoe UI Symbol"/>
              <w:sz w:val="22"/>
              <w:szCs w:val="22"/>
            </w:rPr>
            <w:t>☐</w:t>
          </w:r>
        </w:sdtContent>
      </w:sdt>
      <w:r w:rsidR="00407122">
        <w:rPr>
          <w:rFonts w:cstheme="minorHAnsi"/>
          <w:sz w:val="22"/>
          <w:szCs w:val="22"/>
        </w:rPr>
        <w:t xml:space="preserve"> </w:t>
      </w:r>
      <w:r w:rsidRPr="00407122">
        <w:rPr>
          <w:rFonts w:cstheme="minorHAnsi"/>
          <w:sz w:val="22"/>
          <w:szCs w:val="22"/>
        </w:rPr>
        <w:t>Part time</w:t>
      </w:r>
      <w:r w:rsidRPr="00407122">
        <w:rPr>
          <w:rFonts w:cstheme="minorHAnsi"/>
          <w:sz w:val="22"/>
          <w:szCs w:val="22"/>
        </w:rPr>
        <w:tab/>
      </w:r>
    </w:p>
    <w:p w14:paraId="4376A405" w14:textId="649641BA" w:rsidR="00750ABC" w:rsidRPr="00407122" w:rsidRDefault="00750ABC" w:rsidP="00750ABC">
      <w:pPr>
        <w:rPr>
          <w:rFonts w:cstheme="minorHAnsi"/>
          <w:sz w:val="22"/>
          <w:szCs w:val="22"/>
        </w:rPr>
      </w:pPr>
      <w:r w:rsidRPr="009B04AC">
        <w:rPr>
          <w:rFonts w:cstheme="minorHAnsi"/>
          <w:b/>
          <w:bCs/>
          <w:sz w:val="22"/>
          <w:szCs w:val="22"/>
        </w:rPr>
        <w:t>Eligibility:</w:t>
      </w:r>
      <w:r w:rsidRPr="00407122">
        <w:rPr>
          <w:rFonts w:cstheme="minorHAnsi"/>
          <w:sz w:val="22"/>
          <w:szCs w:val="22"/>
        </w:rPr>
        <w:t xml:space="preserve"> </w:t>
      </w:r>
      <w:r w:rsidRPr="00407122">
        <w:rPr>
          <w:rFonts w:cstheme="minorHAnsi"/>
          <w:sz w:val="22"/>
          <w:szCs w:val="22"/>
        </w:rPr>
        <w:tab/>
      </w:r>
      <w:r w:rsidRPr="00407122">
        <w:rPr>
          <w:rFonts w:cstheme="minorHAnsi"/>
          <w:sz w:val="22"/>
          <w:szCs w:val="22"/>
        </w:rPr>
        <w:tab/>
      </w:r>
      <w:sdt>
        <w:sdtPr>
          <w:rPr>
            <w:rFonts w:cstheme="minorHAnsi"/>
            <w:sz w:val="22"/>
            <w:szCs w:val="22"/>
          </w:rPr>
          <w:id w:val="-857734146"/>
          <w14:checkbox>
            <w14:checked w14:val="1"/>
            <w14:checkedState w14:val="2612" w14:font="MS Gothic"/>
            <w14:uncheckedState w14:val="2610" w14:font="MS Gothic"/>
          </w14:checkbox>
        </w:sdtPr>
        <w:sdtContent>
          <w:r w:rsidR="00EB3F4E">
            <w:rPr>
              <w:rFonts w:ascii="MS Gothic" w:eastAsia="MS Gothic" w:hAnsi="MS Gothic" w:cstheme="minorHAnsi" w:hint="eastAsia"/>
              <w:sz w:val="22"/>
              <w:szCs w:val="22"/>
            </w:rPr>
            <w:t>☒</w:t>
          </w:r>
        </w:sdtContent>
      </w:sdt>
      <w:r w:rsidR="00407122">
        <w:rPr>
          <w:rFonts w:cstheme="minorHAnsi"/>
          <w:sz w:val="22"/>
          <w:szCs w:val="22"/>
        </w:rPr>
        <w:t xml:space="preserve"> </w:t>
      </w:r>
      <w:r w:rsidRPr="00407122">
        <w:rPr>
          <w:rFonts w:cstheme="minorHAnsi"/>
          <w:sz w:val="22"/>
          <w:szCs w:val="22"/>
        </w:rPr>
        <w:t xml:space="preserve">Applicants must be Australian citizens </w:t>
      </w:r>
    </w:p>
    <w:p w14:paraId="3207C197" w14:textId="6F309F53" w:rsidR="00750ABC" w:rsidRPr="00407122" w:rsidRDefault="00000000" w:rsidP="00750ABC">
      <w:pPr>
        <w:ind w:left="2160"/>
        <w:rPr>
          <w:rFonts w:cstheme="minorHAnsi"/>
          <w:sz w:val="22"/>
          <w:szCs w:val="22"/>
        </w:rPr>
      </w:pPr>
      <w:sdt>
        <w:sdtPr>
          <w:rPr>
            <w:rFonts w:cstheme="minorHAnsi"/>
            <w:sz w:val="22"/>
            <w:szCs w:val="22"/>
          </w:rPr>
          <w:id w:val="1245381115"/>
          <w14:checkbox>
            <w14:checked w14:val="1"/>
            <w14:checkedState w14:val="2612" w14:font="MS Gothic"/>
            <w14:uncheckedState w14:val="2610" w14:font="MS Gothic"/>
          </w14:checkbox>
        </w:sdtPr>
        <w:sdtContent>
          <w:r w:rsidR="00EB3F4E">
            <w:rPr>
              <w:rFonts w:ascii="MS Gothic" w:eastAsia="MS Gothic" w:hAnsi="MS Gothic" w:cstheme="minorHAnsi" w:hint="eastAsia"/>
              <w:sz w:val="22"/>
              <w:szCs w:val="22"/>
            </w:rPr>
            <w:t>☒</w:t>
          </w:r>
        </w:sdtContent>
      </w:sdt>
      <w:r w:rsidR="00407122">
        <w:rPr>
          <w:rFonts w:cstheme="minorHAnsi"/>
          <w:sz w:val="22"/>
          <w:szCs w:val="22"/>
        </w:rPr>
        <w:t xml:space="preserve"> </w:t>
      </w:r>
      <w:r w:rsidR="00750ABC" w:rsidRPr="00407122">
        <w:rPr>
          <w:rFonts w:cstheme="minorHAnsi"/>
          <w:sz w:val="22"/>
          <w:szCs w:val="22"/>
        </w:rPr>
        <w:t>Affirmative Measures (role open to Torres Strait Islander or Aboriginal people</w:t>
      </w:r>
      <w:r w:rsidR="00407122">
        <w:rPr>
          <w:rFonts w:cstheme="minorHAnsi"/>
          <w:sz w:val="22"/>
          <w:szCs w:val="22"/>
        </w:rPr>
        <w:t> </w:t>
      </w:r>
      <w:r w:rsidR="00750ABC" w:rsidRPr="00407122">
        <w:rPr>
          <w:rFonts w:cstheme="minorHAnsi"/>
          <w:b/>
          <w:bCs/>
          <w:sz w:val="22"/>
          <w:szCs w:val="22"/>
        </w:rPr>
        <w:t>only</w:t>
      </w:r>
      <w:r w:rsidR="00750ABC" w:rsidRPr="00407122">
        <w:rPr>
          <w:rFonts w:cstheme="minorHAnsi"/>
          <w:sz w:val="22"/>
          <w:szCs w:val="22"/>
        </w:rPr>
        <w:t>)</w:t>
      </w:r>
    </w:p>
    <w:p w14:paraId="6E9A89FB" w14:textId="288A7F7C" w:rsidR="00750ABC" w:rsidRPr="00407122" w:rsidRDefault="00000000" w:rsidP="00750ABC">
      <w:pPr>
        <w:ind w:left="2160"/>
        <w:rPr>
          <w:rFonts w:cstheme="minorHAnsi"/>
          <w:sz w:val="22"/>
          <w:szCs w:val="22"/>
        </w:rPr>
      </w:pPr>
      <w:sdt>
        <w:sdtPr>
          <w:rPr>
            <w:rFonts w:cstheme="minorHAnsi"/>
            <w:sz w:val="22"/>
            <w:szCs w:val="22"/>
          </w:rPr>
          <w:id w:val="-404993560"/>
          <w14:checkbox>
            <w14:checked w14:val="0"/>
            <w14:checkedState w14:val="2612" w14:font="MS Gothic"/>
            <w14:uncheckedState w14:val="2610" w14:font="MS Gothic"/>
          </w14:checkbox>
        </w:sdtPr>
        <w:sdtContent>
          <w:r w:rsidR="00750ABC" w:rsidRPr="00407122">
            <w:rPr>
              <w:rFonts w:ascii="Segoe UI Symbol" w:eastAsia="MS Gothic" w:hAnsi="Segoe UI Symbol" w:cs="Segoe UI Symbol"/>
              <w:sz w:val="22"/>
              <w:szCs w:val="22"/>
            </w:rPr>
            <w:t>☐</w:t>
          </w:r>
        </w:sdtContent>
      </w:sdt>
      <w:r w:rsidR="00407122">
        <w:rPr>
          <w:rFonts w:cstheme="minorHAnsi"/>
          <w:sz w:val="22"/>
          <w:szCs w:val="22"/>
        </w:rPr>
        <w:t xml:space="preserve"> </w:t>
      </w:r>
      <w:r w:rsidR="00750ABC" w:rsidRPr="00407122">
        <w:rPr>
          <w:rFonts w:cstheme="minorHAnsi"/>
          <w:sz w:val="22"/>
          <w:szCs w:val="22"/>
        </w:rPr>
        <w:t xml:space="preserve">Identified Position (non-Indigenous candidates </w:t>
      </w:r>
      <w:r w:rsidR="00750ABC" w:rsidRPr="00407122">
        <w:rPr>
          <w:rFonts w:cstheme="minorHAnsi"/>
          <w:b/>
          <w:bCs/>
          <w:sz w:val="22"/>
          <w:szCs w:val="22"/>
        </w:rPr>
        <w:t>must</w:t>
      </w:r>
      <w:r w:rsidR="00750ABC" w:rsidRPr="00407122">
        <w:rPr>
          <w:rFonts w:cstheme="minorHAnsi"/>
          <w:sz w:val="22"/>
          <w:szCs w:val="22"/>
        </w:rPr>
        <w:t xml:space="preserve"> demonstrate cultural competency in working with Torres Strait Islander and Aboriginal people and/or a willingness to develop cultural competency in their application)</w:t>
      </w:r>
    </w:p>
    <w:p w14:paraId="478C630E" w14:textId="0AEB52C5" w:rsidR="00750ABC" w:rsidRPr="00407122" w:rsidRDefault="00000000" w:rsidP="00750ABC">
      <w:pPr>
        <w:ind w:left="2160"/>
        <w:rPr>
          <w:rFonts w:cstheme="minorHAnsi"/>
          <w:sz w:val="22"/>
          <w:szCs w:val="22"/>
        </w:rPr>
      </w:pPr>
      <w:sdt>
        <w:sdtPr>
          <w:rPr>
            <w:rFonts w:cstheme="minorHAnsi"/>
            <w:sz w:val="22"/>
            <w:szCs w:val="22"/>
          </w:rPr>
          <w:id w:val="-769014188"/>
          <w14:checkbox>
            <w14:checked w14:val="0"/>
            <w14:checkedState w14:val="2612" w14:font="MS Gothic"/>
            <w14:uncheckedState w14:val="2610" w14:font="MS Gothic"/>
          </w14:checkbox>
        </w:sdtPr>
        <w:sdtContent>
          <w:r w:rsidR="00CA5971">
            <w:rPr>
              <w:rFonts w:ascii="MS Gothic" w:eastAsia="MS Gothic" w:hAnsi="MS Gothic" w:cstheme="minorHAnsi" w:hint="eastAsia"/>
              <w:sz w:val="22"/>
              <w:szCs w:val="22"/>
            </w:rPr>
            <w:t>☐</w:t>
          </w:r>
        </w:sdtContent>
      </w:sdt>
      <w:r w:rsidR="002144E5">
        <w:rPr>
          <w:rFonts w:cstheme="minorHAnsi"/>
          <w:sz w:val="22"/>
          <w:szCs w:val="22"/>
        </w:rPr>
        <w:t xml:space="preserve"> </w:t>
      </w:r>
      <w:r w:rsidR="00750ABC" w:rsidRPr="00407122">
        <w:rPr>
          <w:rFonts w:cstheme="minorHAnsi"/>
          <w:sz w:val="22"/>
          <w:szCs w:val="22"/>
        </w:rPr>
        <w:t>Successful candidates who are new to the APS must undergo background check conducted by the Australian Federal Police</w:t>
      </w:r>
    </w:p>
    <w:p w14:paraId="655DCCD4" w14:textId="3DD17FA0" w:rsidR="00750ABC" w:rsidRPr="00407122" w:rsidRDefault="00000000" w:rsidP="00750ABC">
      <w:pPr>
        <w:ind w:left="1440" w:firstLine="720"/>
        <w:rPr>
          <w:rFonts w:cstheme="minorHAnsi"/>
          <w:sz w:val="22"/>
          <w:szCs w:val="22"/>
        </w:rPr>
      </w:pPr>
      <w:sdt>
        <w:sdtPr>
          <w:rPr>
            <w:rFonts w:cstheme="minorHAnsi"/>
            <w:sz w:val="22"/>
            <w:szCs w:val="22"/>
          </w:rPr>
          <w:id w:val="-1323511009"/>
          <w14:checkbox>
            <w14:checked w14:val="0"/>
            <w14:checkedState w14:val="2612" w14:font="MS Gothic"/>
            <w14:uncheckedState w14:val="2610" w14:font="MS Gothic"/>
          </w14:checkbox>
        </w:sdtPr>
        <w:sdtContent>
          <w:r w:rsidR="002144E5">
            <w:rPr>
              <w:rFonts w:ascii="MS Gothic" w:eastAsia="MS Gothic" w:hAnsi="MS Gothic" w:cstheme="minorHAnsi" w:hint="eastAsia"/>
              <w:sz w:val="22"/>
              <w:szCs w:val="22"/>
            </w:rPr>
            <w:t>☐</w:t>
          </w:r>
        </w:sdtContent>
      </w:sdt>
      <w:r w:rsidR="002144E5">
        <w:rPr>
          <w:rFonts w:cstheme="minorHAnsi"/>
          <w:sz w:val="22"/>
          <w:szCs w:val="22"/>
        </w:rPr>
        <w:t xml:space="preserve"> </w:t>
      </w:r>
      <w:r w:rsidR="00750ABC" w:rsidRPr="00407122">
        <w:rPr>
          <w:rFonts w:cstheme="minorHAnsi"/>
          <w:sz w:val="22"/>
          <w:szCs w:val="22"/>
        </w:rPr>
        <w:t>Successful candidates may be required to obtain and maintain a Blue Card</w:t>
      </w:r>
    </w:p>
    <w:p w14:paraId="3502B9F1" w14:textId="466B8CD5" w:rsidR="009C0080" w:rsidRPr="00304BB4" w:rsidRDefault="009C0080" w:rsidP="00304BB4">
      <w:pPr>
        <w:spacing w:after="0"/>
        <w:rPr>
          <w:sz w:val="22"/>
          <w:szCs w:val="22"/>
        </w:rPr>
      </w:pPr>
      <w:r w:rsidRPr="009B04AC">
        <w:rPr>
          <w:b/>
          <w:bCs/>
          <w:sz w:val="22"/>
          <w:szCs w:val="22"/>
        </w:rPr>
        <w:t>Contact person:</w:t>
      </w:r>
      <w:r w:rsidRPr="00304BB4">
        <w:rPr>
          <w:sz w:val="22"/>
          <w:szCs w:val="22"/>
        </w:rPr>
        <w:t xml:space="preserve"> </w:t>
      </w:r>
      <w:r w:rsidR="00EB3F4E">
        <w:rPr>
          <w:sz w:val="22"/>
          <w:szCs w:val="22"/>
        </w:rPr>
        <w:t xml:space="preserve">  Benjamin Thompson </w:t>
      </w:r>
      <w:r w:rsidR="00267261">
        <w:rPr>
          <w:sz w:val="22"/>
          <w:szCs w:val="22"/>
        </w:rPr>
        <w:t xml:space="preserve">via email </w:t>
      </w:r>
      <w:hyperlink r:id="rId11" w:history="1">
        <w:r w:rsidR="00267261" w:rsidRPr="00A65361">
          <w:rPr>
            <w:rStyle w:val="Hyperlink"/>
            <w:rFonts w:asciiTheme="minorHAnsi" w:hAnsiTheme="minorHAnsi" w:cstheme="minorBidi"/>
            <w:sz w:val="22"/>
            <w:szCs w:val="22"/>
          </w:rPr>
          <w:t>Benjamin.thompson@tsra.gov.au</w:t>
        </w:r>
      </w:hyperlink>
      <w:r w:rsidR="00267261">
        <w:rPr>
          <w:sz w:val="22"/>
          <w:szCs w:val="22"/>
        </w:rPr>
        <w:t xml:space="preserve"> or mobile </w:t>
      </w:r>
      <w:r w:rsidR="00692764">
        <w:rPr>
          <w:sz w:val="22"/>
          <w:szCs w:val="22"/>
        </w:rPr>
        <w:t>0428</w:t>
      </w:r>
      <w:r w:rsidR="00046A86">
        <w:rPr>
          <w:sz w:val="22"/>
          <w:szCs w:val="22"/>
        </w:rPr>
        <w:t xml:space="preserve"> 309 337.</w:t>
      </w:r>
    </w:p>
    <w:p w14:paraId="3D3C01E5" w14:textId="77777777" w:rsidR="00304BB4" w:rsidRDefault="00304BB4" w:rsidP="00304BB4">
      <w:pPr>
        <w:spacing w:after="0"/>
        <w:rPr>
          <w:sz w:val="22"/>
          <w:szCs w:val="22"/>
        </w:rPr>
      </w:pPr>
    </w:p>
    <w:p w14:paraId="1EBD4090" w14:textId="6F7BABC2" w:rsidR="002D6F07" w:rsidRPr="00304BB4" w:rsidRDefault="009C0080" w:rsidP="00304BB4">
      <w:pPr>
        <w:spacing w:after="0"/>
        <w:rPr>
          <w:sz w:val="22"/>
          <w:szCs w:val="22"/>
        </w:rPr>
      </w:pPr>
      <w:r w:rsidRPr="009B04AC">
        <w:rPr>
          <w:b/>
          <w:bCs/>
          <w:sz w:val="22"/>
          <w:szCs w:val="22"/>
        </w:rPr>
        <w:t>Applications close</w:t>
      </w:r>
      <w:r w:rsidRPr="00304BB4">
        <w:rPr>
          <w:sz w:val="22"/>
          <w:szCs w:val="22"/>
        </w:rPr>
        <w:t xml:space="preserve">: </w:t>
      </w:r>
      <w:r w:rsidR="0059355B">
        <w:rPr>
          <w:sz w:val="22"/>
          <w:szCs w:val="22"/>
        </w:rPr>
        <w:t xml:space="preserve">11.30pm AEST </w:t>
      </w:r>
      <w:r w:rsidR="008A6316">
        <w:rPr>
          <w:sz w:val="22"/>
          <w:szCs w:val="22"/>
        </w:rPr>
        <w:t xml:space="preserve">Tuesday </w:t>
      </w:r>
      <w:r w:rsidR="00DF552D">
        <w:rPr>
          <w:sz w:val="22"/>
          <w:szCs w:val="22"/>
        </w:rPr>
        <w:t>02 May 2023</w:t>
      </w:r>
    </w:p>
    <w:p w14:paraId="1CB13DF7" w14:textId="77777777" w:rsidR="00304BB4" w:rsidRDefault="00304BB4" w:rsidP="00304BB4">
      <w:pPr>
        <w:spacing w:after="0"/>
        <w:rPr>
          <w:sz w:val="22"/>
          <w:szCs w:val="22"/>
        </w:rPr>
      </w:pPr>
    </w:p>
    <w:p w14:paraId="657F0835" w14:textId="4221907F" w:rsidR="00750ABC" w:rsidRPr="00304BB4" w:rsidRDefault="00750ABC" w:rsidP="00304BB4">
      <w:pPr>
        <w:spacing w:after="0"/>
        <w:rPr>
          <w:sz w:val="22"/>
          <w:szCs w:val="22"/>
        </w:rPr>
      </w:pPr>
      <w:r w:rsidRPr="00304BB4">
        <w:rPr>
          <w:sz w:val="22"/>
          <w:szCs w:val="22"/>
        </w:rPr>
        <w:t xml:space="preserve">Note: This role is being advertised as both ongoing and non-ongoing, with the employment type to be determined in negotiation with the preferred candidate and hiring manager. A non-ongoing </w:t>
      </w:r>
      <w:r w:rsidR="00407122" w:rsidRPr="00304BB4">
        <w:rPr>
          <w:sz w:val="22"/>
          <w:szCs w:val="22"/>
        </w:rPr>
        <w:t xml:space="preserve">position filled through this recruitment process may be converted into an offer of </w:t>
      </w:r>
      <w:r w:rsidRPr="00304BB4">
        <w:rPr>
          <w:sz w:val="22"/>
          <w:szCs w:val="22"/>
        </w:rPr>
        <w:t xml:space="preserve">ongoing employment within 18 months </w:t>
      </w:r>
      <w:r w:rsidR="00407122" w:rsidRPr="00304BB4">
        <w:rPr>
          <w:sz w:val="22"/>
          <w:szCs w:val="22"/>
        </w:rPr>
        <w:t xml:space="preserve">of </w:t>
      </w:r>
      <w:r w:rsidRPr="00304BB4">
        <w:rPr>
          <w:sz w:val="22"/>
          <w:szCs w:val="22"/>
        </w:rPr>
        <w:t xml:space="preserve">the </w:t>
      </w:r>
      <w:r w:rsidR="00407122" w:rsidRPr="00304BB4">
        <w:rPr>
          <w:sz w:val="22"/>
          <w:szCs w:val="22"/>
        </w:rPr>
        <w:t>date this role was advertised.</w:t>
      </w:r>
    </w:p>
    <w:p w14:paraId="1C977980" w14:textId="77777777" w:rsidR="004F67A8" w:rsidRPr="00424AE3" w:rsidRDefault="004F67A8" w:rsidP="004F67A8">
      <w:pPr>
        <w:rPr>
          <w:rFonts w:cs="Calibri"/>
          <w:sz w:val="22"/>
          <w:szCs w:val="22"/>
          <w:highlight w:val="yellow"/>
        </w:rPr>
      </w:pPr>
    </w:p>
    <w:p w14:paraId="50469911" w14:textId="6E8D0908" w:rsidR="00927152" w:rsidRDefault="006A2879" w:rsidP="00BC5FCF">
      <w:pPr>
        <w:pStyle w:val="Heading3"/>
      </w:pPr>
      <w:r>
        <w:t>The T</w:t>
      </w:r>
      <w:r w:rsidR="004F67A8">
        <w:t xml:space="preserve">orres </w:t>
      </w:r>
      <w:r>
        <w:t>S</w:t>
      </w:r>
      <w:r w:rsidR="004F67A8">
        <w:t xml:space="preserve">trait </w:t>
      </w:r>
      <w:r>
        <w:t>R</w:t>
      </w:r>
      <w:r w:rsidR="004F67A8">
        <w:t xml:space="preserve">egional </w:t>
      </w:r>
      <w:r>
        <w:t>A</w:t>
      </w:r>
      <w:r w:rsidR="004F67A8">
        <w:t>uthority</w:t>
      </w:r>
      <w:r>
        <w:t xml:space="preserve"> Vision</w:t>
      </w:r>
    </w:p>
    <w:p w14:paraId="241D0D2B" w14:textId="77777777" w:rsidR="00F12F36" w:rsidRPr="00F12F36" w:rsidRDefault="00F12F36" w:rsidP="00F12F36"/>
    <w:p w14:paraId="79A49FC6" w14:textId="6ECD42F5" w:rsidR="006A2879" w:rsidRPr="009930C9" w:rsidRDefault="0037521C" w:rsidP="009930C9">
      <w:pPr>
        <w:ind w:left="851" w:right="1808"/>
        <w:rPr>
          <w:i/>
          <w:iCs/>
          <w:sz w:val="22"/>
          <w:szCs w:val="22"/>
        </w:rPr>
      </w:pPr>
      <w:r w:rsidRPr="009930C9">
        <w:rPr>
          <w:i/>
          <w:iCs/>
          <w:sz w:val="22"/>
          <w:szCs w:val="22"/>
          <w:lang w:val="en"/>
        </w:rPr>
        <w:t xml:space="preserve">Ngalpun yangu kaaba woeydhay, a ngalpun muruygaw danalagan mabaygal kunakan palayk, bathayngaka (Kala </w:t>
      </w:r>
      <w:r w:rsidR="009930C9" w:rsidRPr="009930C9">
        <w:rPr>
          <w:i/>
          <w:iCs/>
          <w:sz w:val="22"/>
          <w:szCs w:val="22"/>
          <w:lang w:val="en"/>
        </w:rPr>
        <w:t>Lagau</w:t>
      </w:r>
      <w:r w:rsidRPr="009930C9">
        <w:rPr>
          <w:i/>
          <w:iCs/>
          <w:sz w:val="22"/>
          <w:szCs w:val="22"/>
          <w:lang w:val="en"/>
        </w:rPr>
        <w:t xml:space="preserve"> </w:t>
      </w:r>
      <w:r w:rsidR="009930C9" w:rsidRPr="009930C9">
        <w:rPr>
          <w:i/>
          <w:iCs/>
          <w:sz w:val="22"/>
          <w:szCs w:val="22"/>
          <w:lang w:val="en"/>
        </w:rPr>
        <w:t>Y</w:t>
      </w:r>
      <w:r w:rsidRPr="009930C9">
        <w:rPr>
          <w:i/>
          <w:iCs/>
          <w:sz w:val="22"/>
          <w:szCs w:val="22"/>
          <w:lang w:val="en"/>
        </w:rPr>
        <w:t>a).</w:t>
      </w:r>
      <w:r w:rsidRPr="009930C9">
        <w:rPr>
          <w:i/>
          <w:iCs/>
          <w:sz w:val="22"/>
          <w:szCs w:val="22"/>
          <w:lang w:val="en"/>
        </w:rPr>
        <w:br/>
      </w:r>
      <w:r w:rsidRPr="009930C9">
        <w:rPr>
          <w:i/>
          <w:iCs/>
          <w:sz w:val="22"/>
          <w:szCs w:val="22"/>
          <w:lang w:val="en"/>
        </w:rPr>
        <w:br/>
        <w:t>Buaigiz kelar obaiswerare, merbi mir apuge mena obakedi, muige merbi areribi tonarge, ko merbi keub kerkerem (</w:t>
      </w:r>
      <w:r w:rsidR="009930C9" w:rsidRPr="009930C9">
        <w:rPr>
          <w:i/>
          <w:iCs/>
          <w:sz w:val="22"/>
          <w:szCs w:val="22"/>
          <w:lang w:val="en"/>
        </w:rPr>
        <w:t>M</w:t>
      </w:r>
      <w:r w:rsidRPr="009930C9">
        <w:rPr>
          <w:i/>
          <w:iCs/>
          <w:sz w:val="22"/>
          <w:szCs w:val="22"/>
          <w:lang w:val="en"/>
        </w:rPr>
        <w:t xml:space="preserve">eriam </w:t>
      </w:r>
      <w:r w:rsidR="009930C9" w:rsidRPr="009930C9">
        <w:rPr>
          <w:i/>
          <w:iCs/>
          <w:sz w:val="22"/>
          <w:szCs w:val="22"/>
          <w:lang w:val="en"/>
        </w:rPr>
        <w:t>M</w:t>
      </w:r>
      <w:r w:rsidRPr="009930C9">
        <w:rPr>
          <w:i/>
          <w:iCs/>
          <w:sz w:val="22"/>
          <w:szCs w:val="22"/>
          <w:lang w:val="en"/>
        </w:rPr>
        <w:t>ir).</w:t>
      </w:r>
      <w:r w:rsidRPr="009930C9">
        <w:rPr>
          <w:i/>
          <w:iCs/>
          <w:sz w:val="22"/>
          <w:szCs w:val="22"/>
          <w:lang w:val="en"/>
        </w:rPr>
        <w:br/>
      </w:r>
      <w:r w:rsidRPr="009930C9">
        <w:rPr>
          <w:i/>
          <w:iCs/>
          <w:sz w:val="22"/>
          <w:szCs w:val="22"/>
          <w:lang w:val="en"/>
        </w:rPr>
        <w:br/>
      </w:r>
      <w:r w:rsidRPr="009930C9">
        <w:rPr>
          <w:i/>
          <w:iCs/>
          <w:sz w:val="22"/>
          <w:szCs w:val="22"/>
          <w:lang w:val="en"/>
        </w:rPr>
        <w:lastRenderedPageBreak/>
        <w:t>Ngalpan moebaygal thoepoeriwoeyamoeyn, ngalpan ya kuduthoeraynu, ngalpan igililmaypa, sepa setha wara goeygil sey boey wagel (</w:t>
      </w:r>
      <w:r w:rsidR="009930C9" w:rsidRPr="009930C9">
        <w:rPr>
          <w:i/>
          <w:iCs/>
          <w:sz w:val="22"/>
          <w:szCs w:val="22"/>
          <w:lang w:val="en"/>
        </w:rPr>
        <w:t>K</w:t>
      </w:r>
      <w:r w:rsidRPr="009930C9">
        <w:rPr>
          <w:i/>
          <w:iCs/>
          <w:sz w:val="22"/>
          <w:szCs w:val="22"/>
          <w:lang w:val="en"/>
        </w:rPr>
        <w:t xml:space="preserve">ala </w:t>
      </w:r>
      <w:r w:rsidR="009930C9" w:rsidRPr="009930C9">
        <w:rPr>
          <w:i/>
          <w:iCs/>
          <w:sz w:val="22"/>
          <w:szCs w:val="22"/>
          <w:lang w:val="en"/>
        </w:rPr>
        <w:t>K</w:t>
      </w:r>
      <w:r w:rsidRPr="009930C9">
        <w:rPr>
          <w:i/>
          <w:iCs/>
          <w:sz w:val="22"/>
          <w:szCs w:val="22"/>
          <w:lang w:val="en"/>
        </w:rPr>
        <w:t xml:space="preserve">awau </w:t>
      </w:r>
      <w:r w:rsidR="009930C9" w:rsidRPr="009930C9">
        <w:rPr>
          <w:i/>
          <w:iCs/>
          <w:sz w:val="22"/>
          <w:szCs w:val="22"/>
          <w:lang w:val="en"/>
        </w:rPr>
        <w:t>Y</w:t>
      </w:r>
      <w:r w:rsidRPr="009930C9">
        <w:rPr>
          <w:i/>
          <w:iCs/>
          <w:sz w:val="22"/>
          <w:szCs w:val="22"/>
          <w:lang w:val="en"/>
        </w:rPr>
        <w:t>a).</w:t>
      </w:r>
      <w:r w:rsidRPr="009930C9">
        <w:rPr>
          <w:i/>
          <w:iCs/>
          <w:sz w:val="22"/>
          <w:szCs w:val="22"/>
          <w:lang w:val="en"/>
        </w:rPr>
        <w:br/>
      </w:r>
      <w:r w:rsidRPr="009930C9">
        <w:rPr>
          <w:i/>
          <w:iCs/>
          <w:sz w:val="22"/>
          <w:szCs w:val="22"/>
          <w:lang w:val="en"/>
        </w:rPr>
        <w:br/>
        <w:t>Empowering our people, in our decision, in our culture, for our future.</w:t>
      </w:r>
    </w:p>
    <w:p w14:paraId="607F2A01" w14:textId="65170C41" w:rsidR="004149C8" w:rsidRDefault="006A5CDA" w:rsidP="00A30391">
      <w:pPr>
        <w:pStyle w:val="Heading3"/>
      </w:pPr>
      <w:r>
        <w:t>About us</w:t>
      </w:r>
    </w:p>
    <w:p w14:paraId="4A0AA9D2" w14:textId="77777777" w:rsidR="00F12F36" w:rsidRPr="00F12F36" w:rsidRDefault="00F12F36" w:rsidP="00F12F36"/>
    <w:p w14:paraId="3469D382" w14:textId="0F6554AA" w:rsidR="004F67A8" w:rsidRPr="00304BB4" w:rsidRDefault="002E2BE6" w:rsidP="004F67A8">
      <w:pPr>
        <w:spacing w:after="0"/>
        <w:rPr>
          <w:sz w:val="22"/>
          <w:szCs w:val="22"/>
        </w:rPr>
      </w:pPr>
      <w:r>
        <w:rPr>
          <w:sz w:val="22"/>
          <w:szCs w:val="22"/>
        </w:rPr>
        <w:t xml:space="preserve">The TSRA is </w:t>
      </w:r>
      <w:r w:rsidR="004F67A8" w:rsidRPr="00304BB4">
        <w:rPr>
          <w:sz w:val="22"/>
          <w:szCs w:val="22"/>
        </w:rPr>
        <w:t xml:space="preserve">an Australian Public Service (APS) agency, based on Thursday Island. </w:t>
      </w:r>
      <w:r w:rsidR="000A07D7" w:rsidRPr="00304BB4">
        <w:rPr>
          <w:sz w:val="22"/>
          <w:szCs w:val="22"/>
        </w:rPr>
        <w:t xml:space="preserve">Our rangers and scientific teams operate across all inhabited islands of the Torres Strait, from Mer in the East, to Boigu in the North and Badu in the West. </w:t>
      </w:r>
      <w:r w:rsidR="004F67A8" w:rsidRPr="00304BB4">
        <w:rPr>
          <w:sz w:val="22"/>
          <w:szCs w:val="22"/>
        </w:rPr>
        <w:t>We have approx</w:t>
      </w:r>
      <w:r w:rsidR="00750ABC" w:rsidRPr="00304BB4">
        <w:rPr>
          <w:sz w:val="22"/>
          <w:szCs w:val="22"/>
        </w:rPr>
        <w:t>imately</w:t>
      </w:r>
      <w:r w:rsidR="004F67A8" w:rsidRPr="00304BB4">
        <w:rPr>
          <w:sz w:val="22"/>
          <w:szCs w:val="22"/>
        </w:rPr>
        <w:t xml:space="preserve"> 150 employees, and 78 per cent of our employees are Torres Strait Islander and/or Aboriginal people. </w:t>
      </w:r>
    </w:p>
    <w:p w14:paraId="1B7C10E7" w14:textId="77777777" w:rsidR="004F67A8" w:rsidRPr="00304BB4" w:rsidRDefault="004F67A8" w:rsidP="00755D33">
      <w:pPr>
        <w:spacing w:after="0"/>
        <w:rPr>
          <w:sz w:val="22"/>
          <w:szCs w:val="22"/>
        </w:rPr>
      </w:pPr>
    </w:p>
    <w:p w14:paraId="36084F1E" w14:textId="77777777" w:rsidR="00B57B67" w:rsidRDefault="00B57B67" w:rsidP="00B57B67">
      <w:pPr>
        <w:spacing w:after="0"/>
        <w:rPr>
          <w:sz w:val="22"/>
          <w:szCs w:val="22"/>
        </w:rPr>
      </w:pPr>
      <w:r w:rsidRPr="00304BB4">
        <w:rPr>
          <w:sz w:val="22"/>
          <w:szCs w:val="22"/>
        </w:rPr>
        <w:t xml:space="preserve">TSRA employees are covered by our </w:t>
      </w:r>
      <w:hyperlink r:id="rId12" w:history="1">
        <w:r w:rsidRPr="000E193B">
          <w:rPr>
            <w:rStyle w:val="Hyperlink"/>
            <w:rFonts w:asciiTheme="minorHAnsi" w:hAnsiTheme="minorHAnsi" w:cstheme="minorBidi"/>
            <w:sz w:val="22"/>
            <w:szCs w:val="22"/>
          </w:rPr>
          <w:t>enterprise agreement</w:t>
        </w:r>
      </w:hyperlink>
      <w:r w:rsidRPr="00304BB4">
        <w:rPr>
          <w:sz w:val="22"/>
          <w:szCs w:val="22"/>
        </w:rPr>
        <w:t xml:space="preserve">. Features include 27 days annual leave for employees based in the Torres Strait, generous remote area allowances and relocation assistance. We also provide employees and eligible household members with travel and accommodation support when they need to travel to the mainland for medical/dental treatment. Our current salaries and allowances are set out in the CEO’s </w:t>
      </w:r>
      <w:hyperlink r:id="rId13" w:history="1">
        <w:r w:rsidRPr="002758C6">
          <w:rPr>
            <w:rStyle w:val="Hyperlink"/>
            <w:rFonts w:asciiTheme="minorHAnsi" w:hAnsiTheme="minorHAnsi" w:cstheme="minorBidi"/>
            <w:sz w:val="22"/>
            <w:szCs w:val="22"/>
          </w:rPr>
          <w:t>24(1) determination</w:t>
        </w:r>
      </w:hyperlink>
      <w:r w:rsidRPr="00304BB4">
        <w:rPr>
          <w:sz w:val="22"/>
          <w:szCs w:val="22"/>
        </w:rPr>
        <w:t>.</w:t>
      </w:r>
    </w:p>
    <w:p w14:paraId="392B5E8D" w14:textId="77777777" w:rsidR="00B57B67" w:rsidRDefault="00B57B67" w:rsidP="00755D33">
      <w:pPr>
        <w:spacing w:after="0"/>
        <w:rPr>
          <w:sz w:val="22"/>
          <w:szCs w:val="22"/>
        </w:rPr>
      </w:pPr>
    </w:p>
    <w:p w14:paraId="36AA6BD3" w14:textId="1542A7C8" w:rsidR="005C3504" w:rsidRPr="00304BB4" w:rsidRDefault="004149C8" w:rsidP="00755D33">
      <w:pPr>
        <w:spacing w:after="0"/>
        <w:rPr>
          <w:sz w:val="22"/>
          <w:szCs w:val="22"/>
        </w:rPr>
      </w:pPr>
      <w:r w:rsidRPr="00304BB4">
        <w:rPr>
          <w:sz w:val="22"/>
          <w:szCs w:val="22"/>
        </w:rPr>
        <w:t xml:space="preserve">The TSRA’s </w:t>
      </w:r>
      <w:r w:rsidR="0094211E" w:rsidRPr="00304BB4">
        <w:rPr>
          <w:sz w:val="22"/>
          <w:szCs w:val="22"/>
        </w:rPr>
        <w:t xml:space="preserve">responsibilities </w:t>
      </w:r>
      <w:r w:rsidR="00D339E6" w:rsidRPr="00304BB4">
        <w:rPr>
          <w:sz w:val="22"/>
          <w:szCs w:val="22"/>
        </w:rPr>
        <w:t xml:space="preserve">focus on supporting </w:t>
      </w:r>
      <w:r w:rsidR="001B006D" w:rsidRPr="00304BB4">
        <w:rPr>
          <w:sz w:val="22"/>
          <w:szCs w:val="22"/>
        </w:rPr>
        <w:t xml:space="preserve">people who live in the Torres Strat region, and </w:t>
      </w:r>
      <w:r w:rsidR="0094211E" w:rsidRPr="00304BB4">
        <w:rPr>
          <w:sz w:val="22"/>
          <w:szCs w:val="22"/>
        </w:rPr>
        <w:t xml:space="preserve">include: </w:t>
      </w:r>
    </w:p>
    <w:p w14:paraId="23D3663E" w14:textId="0A539A95" w:rsidR="005C3504" w:rsidRPr="00304BB4" w:rsidRDefault="00A53717" w:rsidP="00FB7E01">
      <w:pPr>
        <w:pStyle w:val="ListParagraph"/>
        <w:numPr>
          <w:ilvl w:val="0"/>
          <w:numId w:val="44"/>
        </w:numPr>
        <w:spacing w:after="0"/>
        <w:rPr>
          <w:sz w:val="22"/>
          <w:szCs w:val="22"/>
        </w:rPr>
      </w:pPr>
      <w:r w:rsidRPr="00304BB4">
        <w:rPr>
          <w:sz w:val="22"/>
          <w:szCs w:val="22"/>
        </w:rPr>
        <w:t>recognis</w:t>
      </w:r>
      <w:r w:rsidR="000A07D7" w:rsidRPr="00304BB4">
        <w:rPr>
          <w:sz w:val="22"/>
          <w:szCs w:val="22"/>
        </w:rPr>
        <w:t>ing</w:t>
      </w:r>
      <w:r w:rsidRPr="00304BB4">
        <w:rPr>
          <w:sz w:val="22"/>
          <w:szCs w:val="22"/>
        </w:rPr>
        <w:t xml:space="preserve"> and maintain</w:t>
      </w:r>
      <w:r w:rsidR="000A07D7" w:rsidRPr="00304BB4">
        <w:rPr>
          <w:sz w:val="22"/>
          <w:szCs w:val="22"/>
        </w:rPr>
        <w:t>ing</w:t>
      </w:r>
      <w:r w:rsidRPr="00304BB4">
        <w:rPr>
          <w:sz w:val="22"/>
          <w:szCs w:val="22"/>
        </w:rPr>
        <w:t xml:space="preserve"> the special and unique Ailan Kastom of Torres Strait Islanders </w:t>
      </w:r>
    </w:p>
    <w:p w14:paraId="6CBC7385" w14:textId="62B57153" w:rsidR="005C3504" w:rsidRPr="00304BB4" w:rsidRDefault="00A53717" w:rsidP="00FB7E01">
      <w:pPr>
        <w:pStyle w:val="ListParagraph"/>
        <w:numPr>
          <w:ilvl w:val="0"/>
          <w:numId w:val="44"/>
        </w:numPr>
        <w:spacing w:after="0"/>
        <w:rPr>
          <w:sz w:val="22"/>
          <w:szCs w:val="22"/>
        </w:rPr>
      </w:pPr>
      <w:r w:rsidRPr="00304BB4">
        <w:rPr>
          <w:sz w:val="22"/>
          <w:szCs w:val="22"/>
        </w:rPr>
        <w:t>formulat</w:t>
      </w:r>
      <w:r w:rsidR="000A07D7" w:rsidRPr="00304BB4">
        <w:rPr>
          <w:sz w:val="22"/>
          <w:szCs w:val="22"/>
        </w:rPr>
        <w:t>ing</w:t>
      </w:r>
      <w:r w:rsidRPr="00304BB4">
        <w:rPr>
          <w:sz w:val="22"/>
          <w:szCs w:val="22"/>
        </w:rPr>
        <w:t xml:space="preserve"> and implement</w:t>
      </w:r>
      <w:r w:rsidR="000A07D7" w:rsidRPr="00304BB4">
        <w:rPr>
          <w:sz w:val="22"/>
          <w:szCs w:val="22"/>
        </w:rPr>
        <w:t>ing</w:t>
      </w:r>
      <w:r w:rsidRPr="00304BB4">
        <w:rPr>
          <w:sz w:val="22"/>
          <w:szCs w:val="22"/>
        </w:rPr>
        <w:t xml:space="preserve"> programs for Torres Strait Islanders and Aboriginal persons</w:t>
      </w:r>
      <w:r w:rsidR="002B61E3" w:rsidRPr="00304BB4">
        <w:rPr>
          <w:sz w:val="22"/>
          <w:szCs w:val="22"/>
        </w:rPr>
        <w:t>, and monitor</w:t>
      </w:r>
      <w:r w:rsidR="000A07D7" w:rsidRPr="00304BB4">
        <w:rPr>
          <w:sz w:val="22"/>
          <w:szCs w:val="22"/>
        </w:rPr>
        <w:t>ing</w:t>
      </w:r>
      <w:r w:rsidR="002B61E3" w:rsidRPr="00304BB4">
        <w:rPr>
          <w:sz w:val="22"/>
          <w:szCs w:val="22"/>
        </w:rPr>
        <w:t xml:space="preserve"> their effectiveness (including </w:t>
      </w:r>
      <w:r w:rsidR="00EA2A98" w:rsidRPr="00304BB4">
        <w:rPr>
          <w:sz w:val="22"/>
          <w:szCs w:val="22"/>
        </w:rPr>
        <w:t>monitoring programs conducted by other bodies)</w:t>
      </w:r>
      <w:r w:rsidRPr="00304BB4">
        <w:rPr>
          <w:sz w:val="22"/>
          <w:szCs w:val="22"/>
        </w:rPr>
        <w:t xml:space="preserve"> </w:t>
      </w:r>
    </w:p>
    <w:p w14:paraId="2796D586" w14:textId="2A63CCDE" w:rsidR="005C3504" w:rsidRPr="00304BB4" w:rsidRDefault="00A53717" w:rsidP="00FB7E01">
      <w:pPr>
        <w:pStyle w:val="ListParagraph"/>
        <w:numPr>
          <w:ilvl w:val="0"/>
          <w:numId w:val="44"/>
        </w:numPr>
        <w:spacing w:after="0"/>
        <w:rPr>
          <w:sz w:val="22"/>
          <w:szCs w:val="22"/>
        </w:rPr>
      </w:pPr>
      <w:r w:rsidRPr="00304BB4">
        <w:rPr>
          <w:sz w:val="22"/>
          <w:szCs w:val="22"/>
        </w:rPr>
        <w:t>develop</w:t>
      </w:r>
      <w:r w:rsidR="000A07D7" w:rsidRPr="00304BB4">
        <w:rPr>
          <w:sz w:val="22"/>
          <w:szCs w:val="22"/>
        </w:rPr>
        <w:t>ing</w:t>
      </w:r>
      <w:r w:rsidRPr="00304BB4">
        <w:rPr>
          <w:sz w:val="22"/>
          <w:szCs w:val="22"/>
        </w:rPr>
        <w:t xml:space="preserve"> policy proposals to meet national, state and regional needs and priorities of Torres Strait Islanders and Aboriginal persons </w:t>
      </w:r>
    </w:p>
    <w:p w14:paraId="307C0824" w14:textId="4BF471AC" w:rsidR="005C3504" w:rsidRPr="00304BB4" w:rsidRDefault="00A53717" w:rsidP="00FB7E01">
      <w:pPr>
        <w:pStyle w:val="ListParagraph"/>
        <w:numPr>
          <w:ilvl w:val="0"/>
          <w:numId w:val="44"/>
        </w:numPr>
        <w:spacing w:after="0"/>
        <w:rPr>
          <w:sz w:val="22"/>
          <w:szCs w:val="22"/>
        </w:rPr>
      </w:pPr>
      <w:r w:rsidRPr="00304BB4">
        <w:rPr>
          <w:sz w:val="22"/>
          <w:szCs w:val="22"/>
        </w:rPr>
        <w:t>assist</w:t>
      </w:r>
      <w:r w:rsidR="000A07D7" w:rsidRPr="00304BB4">
        <w:rPr>
          <w:sz w:val="22"/>
          <w:szCs w:val="22"/>
        </w:rPr>
        <w:t>ing</w:t>
      </w:r>
      <w:r w:rsidRPr="00304BB4">
        <w:rPr>
          <w:sz w:val="22"/>
          <w:szCs w:val="22"/>
        </w:rPr>
        <w:t>, advis</w:t>
      </w:r>
      <w:r w:rsidR="000A07D7" w:rsidRPr="00304BB4">
        <w:rPr>
          <w:sz w:val="22"/>
          <w:szCs w:val="22"/>
        </w:rPr>
        <w:t>ing</w:t>
      </w:r>
      <w:r w:rsidRPr="00304BB4">
        <w:rPr>
          <w:sz w:val="22"/>
          <w:szCs w:val="22"/>
        </w:rPr>
        <w:t xml:space="preserve"> and cooperat</w:t>
      </w:r>
      <w:r w:rsidR="000A07D7" w:rsidRPr="00304BB4">
        <w:rPr>
          <w:sz w:val="22"/>
          <w:szCs w:val="22"/>
        </w:rPr>
        <w:t>ing</w:t>
      </w:r>
      <w:r w:rsidRPr="00304BB4">
        <w:rPr>
          <w:sz w:val="22"/>
          <w:szCs w:val="22"/>
        </w:rPr>
        <w:t xml:space="preserve"> with Torres Strait Islander and Aboriginal communities, organisations, and individuals at national, state, territory and regional levels </w:t>
      </w:r>
    </w:p>
    <w:p w14:paraId="2FB93E93" w14:textId="7B43BDC9" w:rsidR="00A53717" w:rsidRPr="00304BB4" w:rsidRDefault="00A53717" w:rsidP="00FB7E01">
      <w:pPr>
        <w:pStyle w:val="ListParagraph"/>
        <w:numPr>
          <w:ilvl w:val="0"/>
          <w:numId w:val="44"/>
        </w:numPr>
        <w:spacing w:after="0"/>
        <w:rPr>
          <w:sz w:val="22"/>
          <w:szCs w:val="22"/>
        </w:rPr>
      </w:pPr>
      <w:r w:rsidRPr="00304BB4">
        <w:rPr>
          <w:sz w:val="22"/>
          <w:szCs w:val="22"/>
        </w:rPr>
        <w:t>advis</w:t>
      </w:r>
      <w:r w:rsidR="000A07D7" w:rsidRPr="00304BB4">
        <w:rPr>
          <w:sz w:val="22"/>
          <w:szCs w:val="22"/>
        </w:rPr>
        <w:t>ing</w:t>
      </w:r>
      <w:r w:rsidRPr="00304BB4">
        <w:rPr>
          <w:sz w:val="22"/>
          <w:szCs w:val="22"/>
        </w:rPr>
        <w:t xml:space="preserve"> the </w:t>
      </w:r>
      <w:r w:rsidR="00755D33" w:rsidRPr="00304BB4">
        <w:rPr>
          <w:sz w:val="22"/>
          <w:szCs w:val="22"/>
        </w:rPr>
        <w:t>Federal Minister for Indigenous A</w:t>
      </w:r>
      <w:r w:rsidR="000A07D7" w:rsidRPr="00304BB4">
        <w:rPr>
          <w:sz w:val="22"/>
          <w:szCs w:val="22"/>
        </w:rPr>
        <w:t>ustralians</w:t>
      </w:r>
      <w:r w:rsidR="00755D33" w:rsidRPr="00304BB4">
        <w:rPr>
          <w:sz w:val="22"/>
          <w:szCs w:val="22"/>
        </w:rPr>
        <w:t xml:space="preserve"> </w:t>
      </w:r>
      <w:r w:rsidRPr="00304BB4">
        <w:rPr>
          <w:sz w:val="22"/>
          <w:szCs w:val="22"/>
        </w:rPr>
        <w:t>on matters relating to Torres Strait Islander and Aboriginal affairs in the Torres Strait Region</w:t>
      </w:r>
    </w:p>
    <w:p w14:paraId="76E4D980" w14:textId="77777777" w:rsidR="002758C6" w:rsidRPr="00304BB4" w:rsidRDefault="002758C6" w:rsidP="00755D33">
      <w:pPr>
        <w:spacing w:after="0"/>
        <w:rPr>
          <w:sz w:val="22"/>
          <w:szCs w:val="22"/>
        </w:rPr>
      </w:pPr>
    </w:p>
    <w:p w14:paraId="3CF99DB4" w14:textId="670EF449" w:rsidR="006A2879" w:rsidRDefault="004F67A8" w:rsidP="00A30391">
      <w:pPr>
        <w:pStyle w:val="Heading3"/>
      </w:pPr>
      <w:bookmarkStart w:id="0" w:name="_Hlk108612602"/>
      <w:r w:rsidRPr="00A30391">
        <w:t>The work of the team</w:t>
      </w:r>
    </w:p>
    <w:p w14:paraId="7BFB125F" w14:textId="77777777" w:rsidR="00E9251D" w:rsidRPr="00E9251D" w:rsidRDefault="00E9251D" w:rsidP="00E9251D"/>
    <w:bookmarkEnd w:id="0"/>
    <w:p w14:paraId="4C021873" w14:textId="77777777" w:rsidR="0050652E" w:rsidRPr="002C74D1" w:rsidRDefault="00FF5895" w:rsidP="0050652E">
      <w:pPr>
        <w:rPr>
          <w:rFonts w:ascii="Calibri" w:hAnsi="Calibri" w:cs="Calibri"/>
          <w:b/>
          <w:sz w:val="22"/>
          <w:szCs w:val="22"/>
        </w:rPr>
      </w:pPr>
      <w:r>
        <w:rPr>
          <w:sz w:val="22"/>
          <w:szCs w:val="22"/>
        </w:rPr>
        <w:t xml:space="preserve"> </w:t>
      </w:r>
      <w:r w:rsidR="0050652E" w:rsidRPr="002C74D1">
        <w:rPr>
          <w:rFonts w:ascii="Calibri" w:hAnsi="Calibri" w:cs="Calibri"/>
          <w:b/>
          <w:sz w:val="22"/>
          <w:szCs w:val="22"/>
        </w:rPr>
        <w:t xml:space="preserve">The </w:t>
      </w:r>
      <w:r w:rsidR="0050652E">
        <w:rPr>
          <w:rFonts w:ascii="Calibri" w:hAnsi="Calibri" w:cs="Calibri"/>
          <w:b/>
          <w:sz w:val="22"/>
          <w:szCs w:val="22"/>
        </w:rPr>
        <w:t xml:space="preserve">outcomes of the </w:t>
      </w:r>
      <w:r w:rsidR="0050652E">
        <w:rPr>
          <w:b/>
          <w:sz w:val="22"/>
          <w:szCs w:val="22"/>
        </w:rPr>
        <w:t>Fisheries</w:t>
      </w:r>
      <w:r w:rsidR="0050652E" w:rsidRPr="002C74D1">
        <w:rPr>
          <w:b/>
          <w:sz w:val="22"/>
          <w:szCs w:val="22"/>
        </w:rPr>
        <w:t xml:space="preserve"> Programme</w:t>
      </w:r>
      <w:r w:rsidR="0050652E" w:rsidRPr="002C74D1">
        <w:rPr>
          <w:rFonts w:ascii="Calibri" w:hAnsi="Calibri" w:cs="Calibri"/>
          <w:b/>
          <w:sz w:val="22"/>
          <w:szCs w:val="22"/>
        </w:rPr>
        <w:t xml:space="preserve"> </w:t>
      </w:r>
      <w:r w:rsidR="0050652E">
        <w:rPr>
          <w:rFonts w:ascii="Calibri" w:hAnsi="Calibri" w:cs="Calibri"/>
          <w:b/>
          <w:sz w:val="22"/>
          <w:szCs w:val="22"/>
        </w:rPr>
        <w:t>are</w:t>
      </w:r>
      <w:r w:rsidR="0050652E" w:rsidRPr="002C74D1">
        <w:rPr>
          <w:rFonts w:ascii="Calibri" w:hAnsi="Calibri" w:cs="Calibri"/>
          <w:b/>
          <w:sz w:val="22"/>
          <w:szCs w:val="22"/>
        </w:rPr>
        <w:t>:</w:t>
      </w:r>
    </w:p>
    <w:p w14:paraId="0770D44A" w14:textId="77777777" w:rsidR="0050652E" w:rsidRPr="002C74D1" w:rsidRDefault="0050652E" w:rsidP="0050652E">
      <w:pPr>
        <w:pStyle w:val="ListParagraph"/>
        <w:numPr>
          <w:ilvl w:val="0"/>
          <w:numId w:val="45"/>
        </w:numPr>
        <w:spacing w:after="0"/>
        <w:jc w:val="both"/>
        <w:rPr>
          <w:sz w:val="22"/>
          <w:szCs w:val="22"/>
        </w:rPr>
      </w:pPr>
      <w:r w:rsidRPr="00DD2A0F">
        <w:rPr>
          <w:rFonts w:cs="Arial"/>
          <w:sz w:val="22"/>
          <w:szCs w:val="22"/>
          <w:lang w:eastAsia="en-AU"/>
        </w:rPr>
        <w:t xml:space="preserve">A commercially viable fishing industry which is </w:t>
      </w:r>
      <w:r>
        <w:rPr>
          <w:rFonts w:cs="Arial"/>
          <w:sz w:val="22"/>
          <w:szCs w:val="22"/>
          <w:lang w:eastAsia="en-AU"/>
        </w:rPr>
        <w:t>1</w:t>
      </w:r>
      <w:r w:rsidRPr="00DD2A0F">
        <w:rPr>
          <w:rFonts w:cs="Arial"/>
          <w:sz w:val="22"/>
          <w:szCs w:val="22"/>
          <w:lang w:eastAsia="en-AU"/>
        </w:rPr>
        <w:t>00 per cent owned by Torres Stra</w:t>
      </w:r>
      <w:r>
        <w:rPr>
          <w:rFonts w:cs="Arial"/>
          <w:sz w:val="22"/>
          <w:szCs w:val="22"/>
          <w:lang w:eastAsia="en-AU"/>
        </w:rPr>
        <w:t>i</w:t>
      </w:r>
      <w:r w:rsidRPr="00DD2A0F">
        <w:rPr>
          <w:rFonts w:cs="Arial"/>
          <w:sz w:val="22"/>
          <w:szCs w:val="22"/>
          <w:lang w:eastAsia="en-AU"/>
        </w:rPr>
        <w:t>t Islander and Aboriginal people.</w:t>
      </w:r>
    </w:p>
    <w:p w14:paraId="0E8CCC90" w14:textId="77777777" w:rsidR="0050652E" w:rsidRPr="002C74D1" w:rsidRDefault="0050652E" w:rsidP="0050652E">
      <w:pPr>
        <w:pStyle w:val="ListParagraph"/>
        <w:numPr>
          <w:ilvl w:val="0"/>
          <w:numId w:val="45"/>
        </w:numPr>
        <w:spacing w:after="0"/>
        <w:jc w:val="both"/>
        <w:rPr>
          <w:sz w:val="22"/>
          <w:szCs w:val="22"/>
        </w:rPr>
      </w:pPr>
      <w:r w:rsidRPr="00DD2A0F">
        <w:rPr>
          <w:rFonts w:cs="Arial"/>
          <w:sz w:val="22"/>
          <w:szCs w:val="22"/>
          <w:lang w:eastAsia="en-AU"/>
        </w:rPr>
        <w:t>Improved wealth of Torres Strait Islander and Aboriginal People in the region</w:t>
      </w:r>
      <w:r>
        <w:rPr>
          <w:rFonts w:cs="Arial"/>
          <w:sz w:val="22"/>
          <w:szCs w:val="22"/>
          <w:lang w:eastAsia="en-AU"/>
        </w:rPr>
        <w:t>.</w:t>
      </w:r>
    </w:p>
    <w:p w14:paraId="4A907432" w14:textId="77777777" w:rsidR="0050652E" w:rsidRPr="00B503D6" w:rsidRDefault="0050652E" w:rsidP="0050652E">
      <w:pPr>
        <w:pStyle w:val="ListParagraph"/>
        <w:numPr>
          <w:ilvl w:val="0"/>
          <w:numId w:val="45"/>
        </w:numPr>
        <w:jc w:val="both"/>
        <w:rPr>
          <w:rFonts w:ascii="Calibri" w:hAnsi="Calibri" w:cs="Calibri"/>
          <w:b/>
          <w:sz w:val="22"/>
          <w:szCs w:val="22"/>
        </w:rPr>
      </w:pPr>
      <w:r w:rsidRPr="00B503D6">
        <w:rPr>
          <w:sz w:val="22"/>
          <w:szCs w:val="22"/>
        </w:rPr>
        <w:t>Sustainable management of fisheries resources.</w:t>
      </w:r>
    </w:p>
    <w:p w14:paraId="22C691BC" w14:textId="77777777" w:rsidR="0050652E" w:rsidRPr="002C74D1" w:rsidRDefault="0050652E" w:rsidP="0050652E">
      <w:pPr>
        <w:rPr>
          <w:rFonts w:ascii="Calibri" w:hAnsi="Calibri" w:cs="Calibri"/>
          <w:b/>
          <w:sz w:val="22"/>
          <w:szCs w:val="22"/>
        </w:rPr>
      </w:pPr>
      <w:r w:rsidRPr="002C74D1">
        <w:rPr>
          <w:rFonts w:ascii="Calibri" w:hAnsi="Calibri" w:cs="Calibri"/>
          <w:b/>
          <w:sz w:val="22"/>
          <w:szCs w:val="22"/>
        </w:rPr>
        <w:t xml:space="preserve">The </w:t>
      </w:r>
      <w:r>
        <w:rPr>
          <w:b/>
          <w:sz w:val="22"/>
          <w:szCs w:val="22"/>
        </w:rPr>
        <w:t>Fisheries</w:t>
      </w:r>
      <w:r w:rsidRPr="002C74D1">
        <w:rPr>
          <w:b/>
          <w:sz w:val="22"/>
          <w:szCs w:val="22"/>
        </w:rPr>
        <w:t xml:space="preserve"> Programme</w:t>
      </w:r>
      <w:r w:rsidRPr="002C74D1">
        <w:rPr>
          <w:rFonts w:ascii="Calibri" w:hAnsi="Calibri" w:cs="Calibri"/>
          <w:b/>
          <w:sz w:val="22"/>
          <w:szCs w:val="22"/>
        </w:rPr>
        <w:t xml:space="preserve"> works to achieve its </w:t>
      </w:r>
      <w:r>
        <w:rPr>
          <w:rFonts w:ascii="Calibri" w:hAnsi="Calibri" w:cs="Calibri"/>
          <w:b/>
          <w:sz w:val="22"/>
          <w:szCs w:val="22"/>
        </w:rPr>
        <w:t>outcomes through the following activities, including</w:t>
      </w:r>
      <w:r w:rsidRPr="002C74D1">
        <w:rPr>
          <w:rFonts w:ascii="Calibri" w:hAnsi="Calibri" w:cs="Calibri"/>
          <w:b/>
          <w:sz w:val="22"/>
          <w:szCs w:val="22"/>
        </w:rPr>
        <w:t>:</w:t>
      </w:r>
    </w:p>
    <w:p w14:paraId="36D19E88" w14:textId="77777777" w:rsidR="0050652E" w:rsidRDefault="0050652E" w:rsidP="0050652E">
      <w:pPr>
        <w:pStyle w:val="ListParagraph"/>
        <w:numPr>
          <w:ilvl w:val="0"/>
          <w:numId w:val="45"/>
        </w:numPr>
        <w:spacing w:after="0"/>
        <w:rPr>
          <w:rFonts w:cs="Arial"/>
          <w:sz w:val="22"/>
          <w:szCs w:val="22"/>
          <w:lang w:eastAsia="en-AU"/>
        </w:rPr>
      </w:pPr>
      <w:r>
        <w:rPr>
          <w:rFonts w:cs="Arial"/>
          <w:sz w:val="22"/>
          <w:szCs w:val="22"/>
          <w:lang w:eastAsia="en-AU"/>
        </w:rPr>
        <w:t>Engaging in the Protected Zone Joint Authority (PZJA) and supporting engagement of Torres Strait Islander and Aboriginal people in the formulation of advice and decision making process in the PZJA.</w:t>
      </w:r>
    </w:p>
    <w:p w14:paraId="22BB9AF4" w14:textId="77777777" w:rsidR="0050652E" w:rsidRDefault="0050652E" w:rsidP="0050652E">
      <w:pPr>
        <w:pStyle w:val="ListParagraph"/>
        <w:numPr>
          <w:ilvl w:val="0"/>
          <w:numId w:val="45"/>
        </w:numPr>
        <w:spacing w:after="0"/>
        <w:rPr>
          <w:rFonts w:cs="Arial"/>
          <w:sz w:val="22"/>
          <w:szCs w:val="22"/>
          <w:lang w:eastAsia="en-AU"/>
        </w:rPr>
      </w:pPr>
      <w:r>
        <w:rPr>
          <w:rFonts w:cs="Arial"/>
          <w:sz w:val="22"/>
          <w:szCs w:val="22"/>
          <w:lang w:eastAsia="en-AU"/>
        </w:rPr>
        <w:t>Providing opportunities to develop the capability and capacity of Torres Strait Islander and Aboriginal people to benefit from commercial fisheries in the region.</w:t>
      </w:r>
    </w:p>
    <w:p w14:paraId="12344A6D" w14:textId="77777777" w:rsidR="0050652E" w:rsidRDefault="0050652E" w:rsidP="0050652E">
      <w:pPr>
        <w:pStyle w:val="ListParagraph"/>
        <w:numPr>
          <w:ilvl w:val="0"/>
          <w:numId w:val="45"/>
        </w:numPr>
        <w:spacing w:after="0"/>
        <w:rPr>
          <w:rFonts w:cs="Arial"/>
          <w:sz w:val="22"/>
          <w:szCs w:val="22"/>
          <w:lang w:eastAsia="en-AU"/>
        </w:rPr>
      </w:pPr>
      <w:r>
        <w:rPr>
          <w:rFonts w:cs="Arial"/>
          <w:sz w:val="22"/>
          <w:szCs w:val="22"/>
          <w:lang w:eastAsia="en-AU"/>
        </w:rPr>
        <w:t>Assisting communities to engage in programme activities.</w:t>
      </w:r>
    </w:p>
    <w:p w14:paraId="7B17EB85" w14:textId="77777777" w:rsidR="0050652E" w:rsidRDefault="0050652E" w:rsidP="0050652E">
      <w:pPr>
        <w:pStyle w:val="ListParagraph"/>
        <w:numPr>
          <w:ilvl w:val="0"/>
          <w:numId w:val="45"/>
        </w:numPr>
        <w:spacing w:line="240" w:lineRule="auto"/>
      </w:pPr>
      <w:r w:rsidRPr="00B503D6">
        <w:rPr>
          <w:rFonts w:cs="Arial"/>
          <w:sz w:val="22"/>
          <w:szCs w:val="22"/>
          <w:lang w:eastAsia="en-AU"/>
        </w:rPr>
        <w:lastRenderedPageBreak/>
        <w:t xml:space="preserve">Managing access to fisheries resources held </w:t>
      </w:r>
      <w:r>
        <w:rPr>
          <w:rFonts w:cs="Arial"/>
          <w:sz w:val="22"/>
          <w:szCs w:val="22"/>
          <w:lang w:eastAsia="en-AU"/>
        </w:rPr>
        <w:t>by the TSRA on behalf of</w:t>
      </w:r>
      <w:r w:rsidRPr="00B503D6">
        <w:rPr>
          <w:rFonts w:cs="Arial"/>
          <w:sz w:val="22"/>
          <w:szCs w:val="22"/>
          <w:lang w:eastAsia="en-AU"/>
        </w:rPr>
        <w:t xml:space="preserve"> Torres Strait Islander and Aboriginal people of the region.</w:t>
      </w:r>
    </w:p>
    <w:p w14:paraId="728688EB" w14:textId="5FB348CC" w:rsidR="006A2879" w:rsidRDefault="006A2879" w:rsidP="006A2879">
      <w:pPr>
        <w:rPr>
          <w:sz w:val="22"/>
          <w:szCs w:val="22"/>
        </w:rPr>
      </w:pPr>
    </w:p>
    <w:p w14:paraId="7C60084C" w14:textId="568906B9" w:rsidR="004F67A8" w:rsidRDefault="004F67A8" w:rsidP="00A30391">
      <w:pPr>
        <w:pStyle w:val="Heading3"/>
      </w:pPr>
      <w:r w:rsidRPr="00A30391">
        <w:t>Duties and responsibilities</w:t>
      </w:r>
      <w:r w:rsidR="00E32987" w:rsidRPr="00A30391">
        <w:t xml:space="preserve"> in this role</w:t>
      </w:r>
    </w:p>
    <w:p w14:paraId="1DF2475E" w14:textId="77777777" w:rsidR="00F1348C" w:rsidRPr="00F1348C" w:rsidRDefault="00F1348C" w:rsidP="00F1348C"/>
    <w:p w14:paraId="3712DB2E" w14:textId="77777777" w:rsidR="00AA15FD" w:rsidRPr="00AA15FD" w:rsidRDefault="00AA15FD" w:rsidP="00AA15FD">
      <w:pPr>
        <w:pStyle w:val="ListParagraph"/>
        <w:numPr>
          <w:ilvl w:val="0"/>
          <w:numId w:val="48"/>
        </w:numPr>
        <w:spacing w:after="0"/>
        <w:ind w:left="709"/>
        <w:rPr>
          <w:sz w:val="22"/>
          <w:szCs w:val="22"/>
        </w:rPr>
      </w:pPr>
      <w:r w:rsidRPr="00AA15FD">
        <w:rPr>
          <w:rFonts w:cs="Arial"/>
          <w:sz w:val="22"/>
          <w:szCs w:val="22"/>
          <w:lang w:eastAsia="en-AU"/>
        </w:rPr>
        <w:t>Project management activities including, contributing to project design; developing project documentation; monitoring, reporting and evaluating budget and milestones.</w:t>
      </w:r>
      <w:r w:rsidRPr="00AA15FD">
        <w:rPr>
          <w:sz w:val="22"/>
          <w:szCs w:val="22"/>
        </w:rPr>
        <w:t xml:space="preserve"> </w:t>
      </w:r>
    </w:p>
    <w:p w14:paraId="696F4694" w14:textId="77777777" w:rsidR="00AA15FD" w:rsidRDefault="00AA15FD" w:rsidP="00AA15FD">
      <w:pPr>
        <w:pStyle w:val="ListParagraph"/>
        <w:numPr>
          <w:ilvl w:val="0"/>
          <w:numId w:val="48"/>
        </w:numPr>
        <w:spacing w:after="0"/>
        <w:ind w:left="709"/>
        <w:rPr>
          <w:rFonts w:cs="Arial"/>
          <w:sz w:val="22"/>
          <w:szCs w:val="22"/>
          <w:lang w:eastAsia="en-AU"/>
        </w:rPr>
      </w:pPr>
      <w:r>
        <w:rPr>
          <w:rFonts w:cs="Arial"/>
          <w:sz w:val="22"/>
          <w:szCs w:val="22"/>
          <w:lang w:eastAsia="en-AU"/>
        </w:rPr>
        <w:t>Support r</w:t>
      </w:r>
      <w:r w:rsidRPr="00DD2A0F">
        <w:rPr>
          <w:rFonts w:cs="Arial"/>
          <w:sz w:val="22"/>
          <w:szCs w:val="22"/>
          <w:lang w:eastAsia="en-AU"/>
        </w:rPr>
        <w:t>epresent</w:t>
      </w:r>
      <w:r>
        <w:rPr>
          <w:rFonts w:cs="Arial"/>
          <w:sz w:val="22"/>
          <w:szCs w:val="22"/>
          <w:lang w:eastAsia="en-AU"/>
        </w:rPr>
        <w:t xml:space="preserve">ation of Traditional Inhabitants and </w:t>
      </w:r>
      <w:r w:rsidRPr="00DD2A0F">
        <w:rPr>
          <w:rFonts w:cs="Arial"/>
          <w:sz w:val="22"/>
          <w:szCs w:val="22"/>
          <w:lang w:eastAsia="en-AU"/>
        </w:rPr>
        <w:t xml:space="preserve">the TSRA at </w:t>
      </w:r>
      <w:r>
        <w:rPr>
          <w:rFonts w:cs="Arial"/>
          <w:sz w:val="22"/>
          <w:szCs w:val="22"/>
          <w:lang w:eastAsia="en-AU"/>
        </w:rPr>
        <w:t xml:space="preserve">external meetings by providing analysis and briefing on technical fisheries management papers. </w:t>
      </w:r>
    </w:p>
    <w:p w14:paraId="6CF397EB" w14:textId="77777777" w:rsidR="00AA15FD" w:rsidRPr="00DD2A0F" w:rsidRDefault="00AA15FD" w:rsidP="00AA15FD">
      <w:pPr>
        <w:pStyle w:val="ListParagraph"/>
        <w:numPr>
          <w:ilvl w:val="0"/>
          <w:numId w:val="48"/>
        </w:numPr>
        <w:spacing w:after="0"/>
        <w:ind w:left="709"/>
        <w:rPr>
          <w:rFonts w:cs="Arial"/>
          <w:sz w:val="22"/>
          <w:szCs w:val="22"/>
          <w:lang w:eastAsia="en-AU"/>
        </w:rPr>
      </w:pPr>
      <w:r>
        <w:rPr>
          <w:rFonts w:cs="Arial"/>
          <w:sz w:val="22"/>
          <w:szCs w:val="22"/>
          <w:lang w:eastAsia="en-AU"/>
        </w:rPr>
        <w:t>Undertake consultation with Torres Strait communities on matters related to fisheries management and the capacity building projects being run by the Programme.</w:t>
      </w:r>
    </w:p>
    <w:p w14:paraId="581811BF" w14:textId="77777777" w:rsidR="00AA15FD" w:rsidRDefault="00AA15FD" w:rsidP="00AA15FD">
      <w:pPr>
        <w:pStyle w:val="ListParagraph"/>
        <w:numPr>
          <w:ilvl w:val="0"/>
          <w:numId w:val="48"/>
        </w:numPr>
        <w:spacing w:after="0"/>
        <w:ind w:left="709"/>
        <w:rPr>
          <w:rFonts w:cs="Arial"/>
          <w:sz w:val="22"/>
          <w:szCs w:val="22"/>
          <w:lang w:eastAsia="en-AU"/>
        </w:rPr>
      </w:pPr>
      <w:r w:rsidRPr="009A4A59">
        <w:rPr>
          <w:rFonts w:cs="Arial"/>
          <w:sz w:val="22"/>
          <w:szCs w:val="22"/>
          <w:lang w:eastAsia="en-AU"/>
        </w:rPr>
        <w:t xml:space="preserve">Support </w:t>
      </w:r>
      <w:r>
        <w:rPr>
          <w:rFonts w:cs="Arial"/>
          <w:sz w:val="22"/>
          <w:szCs w:val="22"/>
          <w:lang w:eastAsia="en-AU"/>
        </w:rPr>
        <w:t>the Programme in</w:t>
      </w:r>
      <w:r w:rsidRPr="009A4A59">
        <w:rPr>
          <w:rFonts w:cs="Arial"/>
          <w:sz w:val="22"/>
          <w:szCs w:val="22"/>
          <w:lang w:eastAsia="en-AU"/>
        </w:rPr>
        <w:t xml:space="preserve"> </w:t>
      </w:r>
      <w:r>
        <w:rPr>
          <w:rFonts w:cs="Arial"/>
          <w:sz w:val="22"/>
          <w:szCs w:val="22"/>
          <w:lang w:eastAsia="en-AU"/>
        </w:rPr>
        <w:t>its</w:t>
      </w:r>
      <w:r w:rsidRPr="009A4A59">
        <w:rPr>
          <w:rFonts w:cs="Arial"/>
          <w:sz w:val="22"/>
          <w:szCs w:val="22"/>
          <w:lang w:eastAsia="en-AU"/>
        </w:rPr>
        <w:t xml:space="preserve"> </w:t>
      </w:r>
      <w:r>
        <w:rPr>
          <w:rFonts w:cs="Arial"/>
          <w:sz w:val="22"/>
          <w:szCs w:val="22"/>
          <w:lang w:eastAsia="en-AU"/>
        </w:rPr>
        <w:t xml:space="preserve">secretariat functions related to TSRA’s Fisheries </w:t>
      </w:r>
      <w:r w:rsidRPr="009A4A59">
        <w:rPr>
          <w:rFonts w:cs="Arial"/>
          <w:sz w:val="22"/>
          <w:szCs w:val="22"/>
          <w:lang w:eastAsia="en-AU"/>
        </w:rPr>
        <w:t xml:space="preserve">committees, </w:t>
      </w:r>
      <w:r>
        <w:rPr>
          <w:rFonts w:cs="Arial"/>
          <w:sz w:val="22"/>
          <w:szCs w:val="22"/>
          <w:lang w:eastAsia="en-AU"/>
        </w:rPr>
        <w:t>including for the leasing of fishing licences</w:t>
      </w:r>
      <w:r w:rsidRPr="009A4A59">
        <w:rPr>
          <w:rFonts w:cs="Arial"/>
          <w:sz w:val="22"/>
          <w:szCs w:val="22"/>
          <w:lang w:eastAsia="en-AU"/>
        </w:rPr>
        <w:t>.</w:t>
      </w:r>
    </w:p>
    <w:p w14:paraId="2E6DC480" w14:textId="77777777" w:rsidR="00AA15FD" w:rsidRPr="009A4A59" w:rsidRDefault="00AA15FD" w:rsidP="00AA15FD">
      <w:pPr>
        <w:pStyle w:val="ListParagraph"/>
        <w:numPr>
          <w:ilvl w:val="0"/>
          <w:numId w:val="48"/>
        </w:numPr>
        <w:spacing w:after="0"/>
        <w:ind w:left="709"/>
        <w:rPr>
          <w:rFonts w:cs="Arial"/>
          <w:sz w:val="22"/>
          <w:szCs w:val="22"/>
          <w:lang w:eastAsia="en-AU"/>
        </w:rPr>
      </w:pPr>
      <w:r>
        <w:rPr>
          <w:rFonts w:cs="Arial"/>
          <w:sz w:val="22"/>
          <w:szCs w:val="22"/>
          <w:lang w:eastAsia="en-AU"/>
        </w:rPr>
        <w:t>Prepare high quality briefings, letters and internal memorandums.</w:t>
      </w:r>
    </w:p>
    <w:p w14:paraId="44181C7F" w14:textId="77777777" w:rsidR="00AA15FD" w:rsidRDefault="00AA15FD" w:rsidP="00AA15FD">
      <w:pPr>
        <w:pStyle w:val="ListParagraph"/>
        <w:numPr>
          <w:ilvl w:val="0"/>
          <w:numId w:val="48"/>
        </w:numPr>
        <w:spacing w:after="0"/>
        <w:ind w:left="709"/>
        <w:rPr>
          <w:rFonts w:cs="Arial"/>
          <w:sz w:val="22"/>
          <w:szCs w:val="22"/>
          <w:lang w:eastAsia="en-AU"/>
        </w:rPr>
      </w:pPr>
      <w:r>
        <w:rPr>
          <w:rFonts w:cs="Arial"/>
          <w:sz w:val="22"/>
          <w:szCs w:val="22"/>
          <w:lang w:eastAsia="en-AU"/>
        </w:rPr>
        <w:t>O</w:t>
      </w:r>
      <w:r w:rsidRPr="00DD2A0F">
        <w:rPr>
          <w:rFonts w:cs="Arial"/>
          <w:sz w:val="22"/>
          <w:szCs w:val="22"/>
          <w:lang w:eastAsia="en-AU"/>
        </w:rPr>
        <w:t>ther duties as directed by the Project Manager.</w:t>
      </w:r>
    </w:p>
    <w:p w14:paraId="2BF4E100" w14:textId="77777777" w:rsidR="00E61B67" w:rsidRDefault="00E61B67" w:rsidP="00E61B67">
      <w:pPr>
        <w:pStyle w:val="ListParagraph"/>
        <w:spacing w:after="0"/>
        <w:ind w:left="709"/>
        <w:rPr>
          <w:rFonts w:cs="Arial"/>
          <w:sz w:val="22"/>
          <w:szCs w:val="22"/>
          <w:lang w:eastAsia="en-AU"/>
        </w:rPr>
      </w:pPr>
    </w:p>
    <w:p w14:paraId="703C2467" w14:textId="23512A51" w:rsidR="004F67A8" w:rsidRDefault="00E32987" w:rsidP="00A30391">
      <w:pPr>
        <w:pStyle w:val="Heading3"/>
      </w:pPr>
      <w:r w:rsidRPr="00A30391">
        <w:t>Things to tell us in your pitch</w:t>
      </w:r>
    </w:p>
    <w:p w14:paraId="4A295AFA" w14:textId="77777777" w:rsidR="00F1348C" w:rsidRPr="00F1348C" w:rsidRDefault="00F1348C" w:rsidP="00F1348C"/>
    <w:p w14:paraId="266ACEA1" w14:textId="76CCD3D4" w:rsidR="00CB5E3C" w:rsidRPr="00E61B67" w:rsidRDefault="00E32987" w:rsidP="00E61B67">
      <w:pPr>
        <w:rPr>
          <w:sz w:val="22"/>
          <w:szCs w:val="22"/>
        </w:rPr>
      </w:pPr>
      <w:r w:rsidRPr="00E61B67">
        <w:rPr>
          <w:sz w:val="22"/>
          <w:szCs w:val="22"/>
        </w:rPr>
        <w:t>Note, you don’t need to meet every single criteria in order to apply! Try to address each point below in your pitch. If you don’t have specific experience, mention related examples (</w:t>
      </w:r>
      <w:r w:rsidR="00FA43A9" w:rsidRPr="00E61B67">
        <w:rPr>
          <w:sz w:val="22"/>
          <w:szCs w:val="22"/>
        </w:rPr>
        <w:t xml:space="preserve">for example, </w:t>
      </w:r>
      <w:r w:rsidR="0010188E" w:rsidRPr="00E61B67">
        <w:rPr>
          <w:sz w:val="22"/>
          <w:szCs w:val="22"/>
        </w:rPr>
        <w:t xml:space="preserve">previous work in </w:t>
      </w:r>
      <w:r w:rsidRPr="00E61B67">
        <w:rPr>
          <w:sz w:val="22"/>
          <w:szCs w:val="22"/>
        </w:rPr>
        <w:t>customer service can translate into stakeholder management skill</w:t>
      </w:r>
      <w:r w:rsidR="0010188E" w:rsidRPr="00E61B67">
        <w:rPr>
          <w:sz w:val="22"/>
          <w:szCs w:val="22"/>
        </w:rPr>
        <w:t>s</w:t>
      </w:r>
      <w:r w:rsidRPr="00E61B67">
        <w:rPr>
          <w:sz w:val="22"/>
          <w:szCs w:val="22"/>
        </w:rPr>
        <w:t>) and indicate your willingness to learn m</w:t>
      </w:r>
      <w:r w:rsidR="00CB5E3C" w:rsidRPr="00E61B67">
        <w:rPr>
          <w:sz w:val="22"/>
          <w:szCs w:val="22"/>
        </w:rPr>
        <w:t xml:space="preserve"> an understanding of Torres Strait fisheries and/or fisheries management arrangements;</w:t>
      </w:r>
    </w:p>
    <w:p w14:paraId="6A85AB29" w14:textId="77777777" w:rsidR="00CB5E3C" w:rsidRDefault="00CB5E3C" w:rsidP="00CB5E3C">
      <w:pPr>
        <w:pStyle w:val="ListParagraph"/>
        <w:numPr>
          <w:ilvl w:val="0"/>
          <w:numId w:val="49"/>
        </w:numPr>
        <w:rPr>
          <w:sz w:val="22"/>
          <w:szCs w:val="22"/>
        </w:rPr>
      </w:pPr>
      <w:r w:rsidRPr="00D36518">
        <w:rPr>
          <w:sz w:val="22"/>
          <w:szCs w:val="22"/>
        </w:rPr>
        <w:t xml:space="preserve">strong, proven </w:t>
      </w:r>
      <w:r>
        <w:rPr>
          <w:sz w:val="22"/>
          <w:szCs w:val="22"/>
        </w:rPr>
        <w:t xml:space="preserve">project management, monitoring </w:t>
      </w:r>
      <w:r w:rsidRPr="00D36518">
        <w:rPr>
          <w:sz w:val="22"/>
          <w:szCs w:val="22"/>
        </w:rPr>
        <w:t>and evaluation skills</w:t>
      </w:r>
    </w:p>
    <w:p w14:paraId="25043856" w14:textId="77777777" w:rsidR="00CB5E3C" w:rsidRDefault="00CB5E3C" w:rsidP="00CB5E3C">
      <w:pPr>
        <w:pStyle w:val="ListParagraph"/>
        <w:numPr>
          <w:ilvl w:val="0"/>
          <w:numId w:val="49"/>
        </w:numPr>
        <w:rPr>
          <w:sz w:val="22"/>
          <w:szCs w:val="22"/>
        </w:rPr>
      </w:pPr>
      <w:r w:rsidRPr="00D36518">
        <w:rPr>
          <w:sz w:val="22"/>
          <w:szCs w:val="22"/>
        </w:rPr>
        <w:t>excellent communication skills</w:t>
      </w:r>
      <w:r>
        <w:rPr>
          <w:sz w:val="22"/>
          <w:szCs w:val="22"/>
        </w:rPr>
        <w:t xml:space="preserve"> for b</w:t>
      </w:r>
      <w:r w:rsidRPr="00B503D6">
        <w:rPr>
          <w:sz w:val="22"/>
          <w:szCs w:val="22"/>
        </w:rPr>
        <w:t>uilding and sustaining positive relationships with clients, team members and stakeholders</w:t>
      </w:r>
      <w:r>
        <w:rPr>
          <w:sz w:val="22"/>
          <w:szCs w:val="22"/>
        </w:rPr>
        <w:t>;</w:t>
      </w:r>
    </w:p>
    <w:p w14:paraId="2DF1F90F" w14:textId="77777777" w:rsidR="00CB5E3C" w:rsidRDefault="00CB5E3C" w:rsidP="00CB5E3C">
      <w:pPr>
        <w:pStyle w:val="ListParagraph"/>
        <w:numPr>
          <w:ilvl w:val="0"/>
          <w:numId w:val="49"/>
        </w:numPr>
        <w:rPr>
          <w:sz w:val="22"/>
          <w:szCs w:val="22"/>
        </w:rPr>
      </w:pPr>
      <w:r>
        <w:rPr>
          <w:sz w:val="22"/>
          <w:szCs w:val="22"/>
        </w:rPr>
        <w:t xml:space="preserve">experience </w:t>
      </w:r>
      <w:r w:rsidRPr="00D36518">
        <w:rPr>
          <w:sz w:val="22"/>
          <w:szCs w:val="22"/>
        </w:rPr>
        <w:t xml:space="preserve">working independently and flexibly </w:t>
      </w:r>
      <w:r>
        <w:rPr>
          <w:sz w:val="22"/>
          <w:szCs w:val="22"/>
        </w:rPr>
        <w:t xml:space="preserve">as part of a team </w:t>
      </w:r>
      <w:r w:rsidRPr="00D36518">
        <w:rPr>
          <w:sz w:val="22"/>
          <w:szCs w:val="22"/>
        </w:rPr>
        <w:t>in a co</w:t>
      </w:r>
      <w:r>
        <w:rPr>
          <w:sz w:val="22"/>
          <w:szCs w:val="22"/>
        </w:rPr>
        <w:t xml:space="preserve">mplex environment; </w:t>
      </w:r>
    </w:p>
    <w:p w14:paraId="36EC88AB" w14:textId="77777777" w:rsidR="00CB5E3C" w:rsidRDefault="00CB5E3C" w:rsidP="00CB5E3C">
      <w:pPr>
        <w:pStyle w:val="ListParagraph"/>
        <w:numPr>
          <w:ilvl w:val="0"/>
          <w:numId w:val="49"/>
        </w:numPr>
        <w:rPr>
          <w:sz w:val="22"/>
          <w:szCs w:val="22"/>
        </w:rPr>
      </w:pPr>
      <w:r w:rsidRPr="00D36518">
        <w:rPr>
          <w:sz w:val="22"/>
          <w:szCs w:val="22"/>
        </w:rPr>
        <w:t xml:space="preserve">respect and value diversity as part of </w:t>
      </w:r>
      <w:r>
        <w:rPr>
          <w:sz w:val="22"/>
          <w:szCs w:val="22"/>
        </w:rPr>
        <w:t xml:space="preserve">your leadership and team roles; </w:t>
      </w:r>
    </w:p>
    <w:p w14:paraId="2B43E841" w14:textId="77777777" w:rsidR="00CB5E3C" w:rsidRPr="00B503D6" w:rsidRDefault="00CB5E3C" w:rsidP="00CB5E3C">
      <w:pPr>
        <w:pStyle w:val="ListParagraph"/>
        <w:numPr>
          <w:ilvl w:val="0"/>
          <w:numId w:val="49"/>
        </w:numPr>
        <w:rPr>
          <w:sz w:val="22"/>
          <w:szCs w:val="22"/>
        </w:rPr>
      </w:pPr>
      <w:r>
        <w:rPr>
          <w:sz w:val="22"/>
          <w:szCs w:val="22"/>
        </w:rPr>
        <w:t>a high degree of motivation</w:t>
      </w:r>
      <w:r w:rsidRPr="00D36518">
        <w:rPr>
          <w:sz w:val="22"/>
          <w:szCs w:val="22"/>
        </w:rPr>
        <w:t>,</w:t>
      </w:r>
      <w:r>
        <w:rPr>
          <w:sz w:val="22"/>
          <w:szCs w:val="22"/>
        </w:rPr>
        <w:t xml:space="preserve"> be</w:t>
      </w:r>
      <w:r w:rsidRPr="00D36518">
        <w:rPr>
          <w:sz w:val="22"/>
          <w:szCs w:val="22"/>
        </w:rPr>
        <w:t xml:space="preserve"> energetic and show a willingness and capacity to </w:t>
      </w:r>
      <w:r>
        <w:rPr>
          <w:sz w:val="22"/>
          <w:szCs w:val="22"/>
        </w:rPr>
        <w:t xml:space="preserve">learn and work independently </w:t>
      </w:r>
    </w:p>
    <w:p w14:paraId="6731E12C" w14:textId="77777777" w:rsidR="00CB5E3C" w:rsidRPr="00DD2A0F" w:rsidRDefault="00CB5E3C" w:rsidP="00CB5E3C">
      <w:pPr>
        <w:spacing w:before="240" w:after="60"/>
        <w:jc w:val="both"/>
        <w:outlineLvl w:val="5"/>
        <w:rPr>
          <w:rFonts w:cs="Arial"/>
          <w:b/>
          <w:i/>
          <w:sz w:val="22"/>
          <w:szCs w:val="22"/>
          <w:lang w:val="en-US"/>
        </w:rPr>
      </w:pPr>
      <w:r w:rsidRPr="00DD2A0F">
        <w:rPr>
          <w:rFonts w:cs="Arial"/>
          <w:b/>
          <w:i/>
          <w:sz w:val="22"/>
          <w:szCs w:val="22"/>
          <w:lang w:val="en-US"/>
        </w:rPr>
        <w:t>Other Requirements</w:t>
      </w:r>
    </w:p>
    <w:p w14:paraId="7F9853D6" w14:textId="77777777" w:rsidR="00CB5E3C" w:rsidRPr="00DD2A0F" w:rsidRDefault="00CB5E3C" w:rsidP="00CB5E3C">
      <w:pPr>
        <w:spacing w:after="0"/>
        <w:rPr>
          <w:rFonts w:cs="Arial"/>
          <w:i/>
          <w:sz w:val="22"/>
          <w:szCs w:val="22"/>
          <w:lang w:eastAsia="en-AU"/>
        </w:rPr>
      </w:pPr>
      <w:r w:rsidRPr="00DD2A0F">
        <w:rPr>
          <w:rFonts w:cs="Arial"/>
          <w:i/>
          <w:sz w:val="22"/>
          <w:szCs w:val="22"/>
          <w:lang w:eastAsia="en-AU"/>
        </w:rPr>
        <w:t>Essential:</w:t>
      </w:r>
    </w:p>
    <w:p w14:paraId="11D52671" w14:textId="77777777" w:rsidR="00CB5E3C" w:rsidRPr="00B503D6" w:rsidRDefault="00CB5E3C" w:rsidP="00CB5E3C">
      <w:pPr>
        <w:pStyle w:val="ListParagraph"/>
        <w:numPr>
          <w:ilvl w:val="0"/>
          <w:numId w:val="49"/>
        </w:numPr>
        <w:rPr>
          <w:sz w:val="22"/>
          <w:szCs w:val="22"/>
        </w:rPr>
      </w:pPr>
      <w:r>
        <w:rPr>
          <w:sz w:val="22"/>
          <w:szCs w:val="22"/>
        </w:rPr>
        <w:t xml:space="preserve">Formal qualification in a relevant field. This could include, but is not limited to, Project Management, Fisheries Management and/or Natural Resource Management. </w:t>
      </w:r>
    </w:p>
    <w:p w14:paraId="39306D88" w14:textId="77777777" w:rsidR="00CB5E3C" w:rsidRDefault="00CB5E3C" w:rsidP="00CB5E3C">
      <w:pPr>
        <w:pStyle w:val="ListParagraph"/>
        <w:numPr>
          <w:ilvl w:val="0"/>
          <w:numId w:val="49"/>
        </w:numPr>
        <w:rPr>
          <w:sz w:val="22"/>
          <w:szCs w:val="22"/>
        </w:rPr>
      </w:pPr>
      <w:r>
        <w:rPr>
          <w:sz w:val="22"/>
          <w:szCs w:val="22"/>
        </w:rPr>
        <w:t>Strong written and verbal communications skills.</w:t>
      </w:r>
    </w:p>
    <w:p w14:paraId="11E6C1E4" w14:textId="06C78DD7" w:rsidR="00CB5E3C" w:rsidRPr="00B503D6" w:rsidRDefault="00CB5E3C" w:rsidP="00CB5E3C">
      <w:pPr>
        <w:pStyle w:val="ListParagraph"/>
        <w:numPr>
          <w:ilvl w:val="0"/>
          <w:numId w:val="49"/>
        </w:numPr>
        <w:rPr>
          <w:sz w:val="22"/>
          <w:szCs w:val="22"/>
        </w:rPr>
      </w:pPr>
      <w:r w:rsidRPr="00B503D6">
        <w:rPr>
          <w:sz w:val="22"/>
          <w:szCs w:val="22"/>
        </w:rPr>
        <w:t xml:space="preserve">Able to undertake unassisted travel in light aircraft, helicopter and small </w:t>
      </w:r>
      <w:r w:rsidR="00E9251D" w:rsidRPr="00B503D6">
        <w:rPr>
          <w:sz w:val="22"/>
          <w:szCs w:val="22"/>
        </w:rPr>
        <w:t>watercraft</w:t>
      </w:r>
      <w:r w:rsidRPr="00B503D6">
        <w:rPr>
          <w:sz w:val="22"/>
          <w:szCs w:val="22"/>
        </w:rPr>
        <w:t>.</w:t>
      </w:r>
    </w:p>
    <w:p w14:paraId="5CA9063E" w14:textId="77777777" w:rsidR="00CB5E3C" w:rsidRPr="00B503D6" w:rsidRDefault="00CB5E3C" w:rsidP="00CB5E3C">
      <w:pPr>
        <w:pStyle w:val="ListParagraph"/>
        <w:numPr>
          <w:ilvl w:val="0"/>
          <w:numId w:val="49"/>
        </w:numPr>
        <w:rPr>
          <w:sz w:val="22"/>
          <w:szCs w:val="22"/>
        </w:rPr>
      </w:pPr>
      <w:r w:rsidRPr="00B503D6">
        <w:rPr>
          <w:sz w:val="22"/>
          <w:szCs w:val="22"/>
        </w:rPr>
        <w:t xml:space="preserve">An understanding of Australian fisheries management </w:t>
      </w:r>
      <w:r>
        <w:rPr>
          <w:sz w:val="22"/>
          <w:szCs w:val="22"/>
        </w:rPr>
        <w:t xml:space="preserve">practices </w:t>
      </w:r>
      <w:r w:rsidRPr="00B503D6">
        <w:rPr>
          <w:sz w:val="22"/>
          <w:szCs w:val="22"/>
        </w:rPr>
        <w:t>and legislation.</w:t>
      </w:r>
    </w:p>
    <w:p w14:paraId="5B615E20" w14:textId="77777777" w:rsidR="00CB5E3C" w:rsidRDefault="00CB5E3C" w:rsidP="00CB5E3C">
      <w:pPr>
        <w:pStyle w:val="ListParagraph"/>
        <w:numPr>
          <w:ilvl w:val="0"/>
          <w:numId w:val="49"/>
        </w:numPr>
        <w:rPr>
          <w:sz w:val="22"/>
          <w:szCs w:val="22"/>
        </w:rPr>
      </w:pPr>
      <w:r w:rsidRPr="00B503D6">
        <w:rPr>
          <w:sz w:val="22"/>
          <w:szCs w:val="22"/>
        </w:rPr>
        <w:t>Able to work and stay in remote communities in the Torres Strait for limited periods.</w:t>
      </w:r>
    </w:p>
    <w:p w14:paraId="30AAC6A6" w14:textId="77777777" w:rsidR="00E61B67" w:rsidRPr="00DD2A0F" w:rsidRDefault="00E61B67" w:rsidP="00E61B67">
      <w:pPr>
        <w:spacing w:after="0"/>
        <w:rPr>
          <w:rFonts w:cs="Arial"/>
          <w:i/>
          <w:sz w:val="22"/>
          <w:szCs w:val="22"/>
          <w:lang w:eastAsia="en-AU"/>
        </w:rPr>
      </w:pPr>
      <w:r w:rsidRPr="00DD2A0F">
        <w:rPr>
          <w:rFonts w:cs="Arial"/>
          <w:i/>
          <w:sz w:val="22"/>
          <w:szCs w:val="22"/>
          <w:lang w:eastAsia="en-AU"/>
        </w:rPr>
        <w:t>Desirable:</w:t>
      </w:r>
    </w:p>
    <w:p w14:paraId="2293AC91" w14:textId="77777777" w:rsidR="00E61B67" w:rsidRDefault="00E61B67" w:rsidP="00E61B67">
      <w:pPr>
        <w:pStyle w:val="ListParagraph"/>
        <w:numPr>
          <w:ilvl w:val="0"/>
          <w:numId w:val="49"/>
        </w:numPr>
        <w:rPr>
          <w:sz w:val="22"/>
          <w:szCs w:val="22"/>
        </w:rPr>
      </w:pPr>
      <w:r w:rsidRPr="00B503D6">
        <w:rPr>
          <w:sz w:val="22"/>
          <w:szCs w:val="22"/>
        </w:rPr>
        <w:t xml:space="preserve">A </w:t>
      </w:r>
      <w:r>
        <w:rPr>
          <w:sz w:val="22"/>
          <w:szCs w:val="22"/>
        </w:rPr>
        <w:t xml:space="preserve">tertiary </w:t>
      </w:r>
      <w:r w:rsidRPr="00B503D6">
        <w:rPr>
          <w:sz w:val="22"/>
          <w:szCs w:val="22"/>
        </w:rPr>
        <w:t>degree in a relevant field.</w:t>
      </w:r>
    </w:p>
    <w:p w14:paraId="036CA7E9" w14:textId="77777777" w:rsidR="00E61B67" w:rsidRPr="00B503D6" w:rsidRDefault="00E61B67" w:rsidP="00E61B67">
      <w:pPr>
        <w:pStyle w:val="ListParagraph"/>
        <w:rPr>
          <w:sz w:val="22"/>
          <w:szCs w:val="22"/>
        </w:rPr>
      </w:pPr>
    </w:p>
    <w:p w14:paraId="4A18C6A7" w14:textId="77777777" w:rsidR="00A55366" w:rsidRDefault="00A55366" w:rsidP="00A30391">
      <w:pPr>
        <w:pStyle w:val="Heading3"/>
      </w:pPr>
      <w:r w:rsidRPr="008F76B0">
        <w:lastRenderedPageBreak/>
        <w:t>Affirmative Measures Position (Indigenous)</w:t>
      </w:r>
    </w:p>
    <w:p w14:paraId="5A76733D" w14:textId="77777777" w:rsidR="00F1348C" w:rsidRPr="00F1348C" w:rsidRDefault="00F1348C" w:rsidP="00F1348C"/>
    <w:p w14:paraId="19A97AFF" w14:textId="69750144" w:rsidR="001963DA" w:rsidRPr="00A30391" w:rsidRDefault="001963DA" w:rsidP="00A55366">
      <w:pPr>
        <w:autoSpaceDE w:val="0"/>
        <w:autoSpaceDN w:val="0"/>
        <w:adjustRightInd w:val="0"/>
        <w:spacing w:after="0" w:line="240" w:lineRule="auto"/>
        <w:rPr>
          <w:rFonts w:cs="Calibri"/>
          <w:sz w:val="22"/>
          <w:szCs w:val="22"/>
        </w:rPr>
      </w:pPr>
      <w:r w:rsidRPr="00A30391">
        <w:rPr>
          <w:rFonts w:cs="Calibri"/>
          <w:sz w:val="22"/>
          <w:szCs w:val="22"/>
        </w:rPr>
        <w:t xml:space="preserve">This vacancy is only </w:t>
      </w:r>
      <w:r w:rsidR="007B4EDB" w:rsidRPr="00A30391">
        <w:rPr>
          <w:rFonts w:cs="Calibri"/>
          <w:sz w:val="22"/>
          <w:szCs w:val="22"/>
        </w:rPr>
        <w:t xml:space="preserve">open </w:t>
      </w:r>
      <w:r w:rsidRPr="00A30391">
        <w:rPr>
          <w:rFonts w:cs="Calibri"/>
          <w:sz w:val="22"/>
          <w:szCs w:val="22"/>
        </w:rPr>
        <w:t>to Torres Strait Islander and/or Aboriginal people.</w:t>
      </w:r>
    </w:p>
    <w:p w14:paraId="569A1444" w14:textId="77777777" w:rsidR="001963DA" w:rsidRPr="00A30391" w:rsidRDefault="001963DA" w:rsidP="00A55366">
      <w:pPr>
        <w:autoSpaceDE w:val="0"/>
        <w:autoSpaceDN w:val="0"/>
        <w:adjustRightInd w:val="0"/>
        <w:spacing w:after="0" w:line="240" w:lineRule="auto"/>
        <w:rPr>
          <w:rFonts w:cs="Calibri"/>
          <w:sz w:val="22"/>
          <w:szCs w:val="22"/>
        </w:rPr>
      </w:pPr>
    </w:p>
    <w:p w14:paraId="3389CA9D" w14:textId="6F00952B" w:rsidR="00A55366" w:rsidRPr="00A30391" w:rsidRDefault="00A55366" w:rsidP="00A55366">
      <w:pPr>
        <w:autoSpaceDE w:val="0"/>
        <w:autoSpaceDN w:val="0"/>
        <w:adjustRightInd w:val="0"/>
        <w:spacing w:after="0" w:line="240" w:lineRule="auto"/>
        <w:rPr>
          <w:rFonts w:cs="Calibri"/>
          <w:i/>
          <w:iCs/>
          <w:sz w:val="22"/>
          <w:szCs w:val="22"/>
        </w:rPr>
      </w:pPr>
      <w:r w:rsidRPr="00A30391">
        <w:rPr>
          <w:rFonts w:cs="Calibri"/>
          <w:sz w:val="22"/>
          <w:szCs w:val="22"/>
        </w:rPr>
        <w:t>The filling of this vacancy constitute</w:t>
      </w:r>
      <w:r w:rsidR="00973700" w:rsidRPr="00A30391">
        <w:rPr>
          <w:rFonts w:cs="Calibri"/>
          <w:sz w:val="22"/>
          <w:szCs w:val="22"/>
        </w:rPr>
        <w:t>s</w:t>
      </w:r>
      <w:r w:rsidRPr="00A30391">
        <w:rPr>
          <w:rFonts w:cs="Calibri"/>
          <w:sz w:val="22"/>
          <w:szCs w:val="22"/>
        </w:rPr>
        <w:t xml:space="preserve"> an affirmative measure under section 8(1) of the </w:t>
      </w:r>
      <w:r w:rsidRPr="00A30391">
        <w:rPr>
          <w:rFonts w:cs="Calibri"/>
          <w:i/>
          <w:iCs/>
          <w:sz w:val="22"/>
          <w:szCs w:val="22"/>
        </w:rPr>
        <w:t>Racial</w:t>
      </w:r>
    </w:p>
    <w:p w14:paraId="482EA9A0" w14:textId="04678C29" w:rsidR="00A55366" w:rsidRPr="00A30391" w:rsidRDefault="00A55366" w:rsidP="00A55366">
      <w:pPr>
        <w:autoSpaceDE w:val="0"/>
        <w:autoSpaceDN w:val="0"/>
        <w:adjustRightInd w:val="0"/>
        <w:spacing w:after="0" w:line="240" w:lineRule="auto"/>
        <w:rPr>
          <w:rFonts w:cs="Calibri"/>
          <w:sz w:val="22"/>
          <w:szCs w:val="22"/>
        </w:rPr>
      </w:pPr>
      <w:r w:rsidRPr="00A30391">
        <w:rPr>
          <w:rFonts w:cs="Calibri"/>
          <w:i/>
          <w:iCs/>
          <w:sz w:val="22"/>
          <w:szCs w:val="22"/>
        </w:rPr>
        <w:t>Discrimination Act 1975</w:t>
      </w:r>
      <w:r w:rsidRPr="00A30391">
        <w:rPr>
          <w:rFonts w:cs="Calibri"/>
          <w:sz w:val="22"/>
          <w:szCs w:val="22"/>
        </w:rPr>
        <w:t xml:space="preserve">. </w:t>
      </w:r>
    </w:p>
    <w:p w14:paraId="412E28A1" w14:textId="14A3B213" w:rsidR="00A55366" w:rsidRPr="00A30391" w:rsidRDefault="00DD576F" w:rsidP="00A55366">
      <w:pPr>
        <w:spacing w:before="120" w:after="120" w:line="240" w:lineRule="auto"/>
        <w:rPr>
          <w:sz w:val="22"/>
          <w:szCs w:val="22"/>
        </w:rPr>
      </w:pPr>
      <w:r w:rsidRPr="00A30391">
        <w:rPr>
          <w:sz w:val="22"/>
          <w:szCs w:val="22"/>
        </w:rPr>
        <w:t xml:space="preserve">Before being appointed to a role, successful </w:t>
      </w:r>
      <w:r w:rsidR="00C5531F" w:rsidRPr="00A30391">
        <w:rPr>
          <w:sz w:val="22"/>
          <w:szCs w:val="22"/>
        </w:rPr>
        <w:t xml:space="preserve">applicant must </w:t>
      </w:r>
      <w:r w:rsidR="00A55366" w:rsidRPr="00A30391">
        <w:rPr>
          <w:sz w:val="22"/>
          <w:szCs w:val="22"/>
        </w:rPr>
        <w:t xml:space="preserve">provide evidence </w:t>
      </w:r>
      <w:r w:rsidR="00C5531F" w:rsidRPr="00A30391">
        <w:rPr>
          <w:sz w:val="22"/>
          <w:szCs w:val="22"/>
        </w:rPr>
        <w:t xml:space="preserve">confirming </w:t>
      </w:r>
      <w:r w:rsidR="00A55366" w:rsidRPr="00A30391">
        <w:rPr>
          <w:sz w:val="22"/>
          <w:szCs w:val="22"/>
        </w:rPr>
        <w:t xml:space="preserve">are </w:t>
      </w:r>
      <w:r w:rsidR="00A7441E" w:rsidRPr="00A30391">
        <w:rPr>
          <w:rFonts w:cs="Calibri"/>
          <w:sz w:val="22"/>
          <w:szCs w:val="22"/>
        </w:rPr>
        <w:t>Torres Strait Islander and/or Aboriginal</w:t>
      </w:r>
      <w:r w:rsidR="00A55366" w:rsidRPr="00A30391">
        <w:rPr>
          <w:sz w:val="22"/>
          <w:szCs w:val="22"/>
        </w:rPr>
        <w:t>. Acceptable evidence includes:</w:t>
      </w:r>
    </w:p>
    <w:p w14:paraId="22D98999" w14:textId="2B4DCF71" w:rsidR="00A55366" w:rsidRPr="00A30391" w:rsidRDefault="00A55366" w:rsidP="00A55366">
      <w:pPr>
        <w:numPr>
          <w:ilvl w:val="0"/>
          <w:numId w:val="38"/>
        </w:numPr>
        <w:spacing w:after="0" w:line="240" w:lineRule="auto"/>
        <w:ind w:left="714" w:hanging="357"/>
        <w:rPr>
          <w:rFonts w:eastAsia="Times New Roman"/>
          <w:sz w:val="22"/>
          <w:szCs w:val="22"/>
        </w:rPr>
      </w:pPr>
      <w:r w:rsidRPr="00A30391">
        <w:rPr>
          <w:rFonts w:eastAsia="Times New Roman"/>
          <w:sz w:val="22"/>
          <w:szCs w:val="22"/>
        </w:rPr>
        <w:t xml:space="preserve">a letter signed and executed by the Chairperson of an incorporated Torres Strait Islander </w:t>
      </w:r>
      <w:r w:rsidR="00605EFB" w:rsidRPr="00A30391">
        <w:rPr>
          <w:rFonts w:eastAsia="Times New Roman"/>
          <w:sz w:val="22"/>
          <w:szCs w:val="22"/>
        </w:rPr>
        <w:t xml:space="preserve">or Aboriginal </w:t>
      </w:r>
      <w:r w:rsidRPr="00A30391">
        <w:rPr>
          <w:rFonts w:eastAsia="Times New Roman"/>
          <w:sz w:val="22"/>
          <w:szCs w:val="22"/>
        </w:rPr>
        <w:t>organisation confirming that the</w:t>
      </w:r>
      <w:r w:rsidR="00605EFB" w:rsidRPr="00A30391">
        <w:rPr>
          <w:rFonts w:eastAsia="Times New Roman"/>
          <w:sz w:val="22"/>
          <w:szCs w:val="22"/>
        </w:rPr>
        <w:t xml:space="preserve"> applicant</w:t>
      </w:r>
      <w:r w:rsidRPr="00A30391">
        <w:rPr>
          <w:rFonts w:eastAsia="Times New Roman"/>
          <w:sz w:val="22"/>
          <w:szCs w:val="22"/>
        </w:rPr>
        <w:t xml:space="preserve"> </w:t>
      </w:r>
      <w:r w:rsidR="0009252D" w:rsidRPr="00A30391">
        <w:rPr>
          <w:rFonts w:eastAsia="Times New Roman"/>
          <w:sz w:val="22"/>
          <w:szCs w:val="22"/>
        </w:rPr>
        <w:t>is</w:t>
      </w:r>
      <w:r w:rsidRPr="00A30391">
        <w:rPr>
          <w:rFonts w:eastAsia="Times New Roman"/>
          <w:sz w:val="22"/>
          <w:szCs w:val="22"/>
        </w:rPr>
        <w:t xml:space="preserve"> recognised as a Torres Strait Islander</w:t>
      </w:r>
      <w:r w:rsidR="0009252D" w:rsidRPr="00A30391">
        <w:rPr>
          <w:rFonts w:eastAsia="Times New Roman"/>
          <w:sz w:val="22"/>
          <w:szCs w:val="22"/>
        </w:rPr>
        <w:t xml:space="preserve"> or Aboriginal</w:t>
      </w:r>
      <w:r w:rsidRPr="00A30391">
        <w:rPr>
          <w:rFonts w:eastAsia="Times New Roman"/>
          <w:sz w:val="22"/>
          <w:szCs w:val="22"/>
        </w:rPr>
        <w:t xml:space="preserve"> person, or</w:t>
      </w:r>
    </w:p>
    <w:p w14:paraId="2F47A602" w14:textId="5E523646" w:rsidR="00281F79" w:rsidRDefault="00A55366" w:rsidP="00281F79">
      <w:pPr>
        <w:numPr>
          <w:ilvl w:val="0"/>
          <w:numId w:val="38"/>
        </w:numPr>
        <w:spacing w:after="0" w:line="240" w:lineRule="auto"/>
        <w:ind w:left="709" w:hanging="357"/>
        <w:rPr>
          <w:rFonts w:eastAsia="Times New Roman"/>
          <w:sz w:val="22"/>
          <w:szCs w:val="22"/>
        </w:rPr>
      </w:pPr>
      <w:r w:rsidRPr="00A30391">
        <w:rPr>
          <w:rFonts w:eastAsia="Times New Roman"/>
          <w:sz w:val="22"/>
          <w:szCs w:val="22"/>
        </w:rPr>
        <w:t xml:space="preserve">a confirmation of Torres Strait Islander </w:t>
      </w:r>
      <w:r w:rsidR="0009252D" w:rsidRPr="00A30391">
        <w:rPr>
          <w:rFonts w:eastAsia="Times New Roman"/>
          <w:sz w:val="22"/>
          <w:szCs w:val="22"/>
        </w:rPr>
        <w:t xml:space="preserve">or Aboriginal </w:t>
      </w:r>
      <w:r w:rsidRPr="00A30391">
        <w:rPr>
          <w:rFonts w:eastAsia="Times New Roman"/>
          <w:sz w:val="22"/>
          <w:szCs w:val="22"/>
        </w:rPr>
        <w:t xml:space="preserve">descent form executed by a Torres Strait Islander </w:t>
      </w:r>
      <w:r w:rsidR="004019D9" w:rsidRPr="00A30391">
        <w:rPr>
          <w:rFonts w:eastAsia="Times New Roman"/>
          <w:sz w:val="22"/>
          <w:szCs w:val="22"/>
        </w:rPr>
        <w:t xml:space="preserve">or Aboriginal </w:t>
      </w:r>
      <w:r w:rsidRPr="00A30391">
        <w:rPr>
          <w:rFonts w:eastAsia="Times New Roman"/>
          <w:sz w:val="22"/>
          <w:szCs w:val="22"/>
        </w:rPr>
        <w:t>organisation.</w:t>
      </w:r>
    </w:p>
    <w:p w14:paraId="12F904B5" w14:textId="77777777" w:rsidR="00334FFC" w:rsidRPr="00334FFC" w:rsidRDefault="00334FFC" w:rsidP="00334FFC">
      <w:pPr>
        <w:spacing w:after="0" w:line="240" w:lineRule="auto"/>
        <w:ind w:left="709"/>
        <w:rPr>
          <w:rStyle w:val="Emphasis"/>
          <w:rFonts w:eastAsia="Times New Roman"/>
          <w:i w:val="0"/>
          <w:iCs w:val="0"/>
          <w:color w:val="auto"/>
          <w:sz w:val="22"/>
          <w:szCs w:val="22"/>
        </w:rPr>
      </w:pPr>
    </w:p>
    <w:p w14:paraId="50469950" w14:textId="77777777" w:rsidR="00E94D92" w:rsidRDefault="00954601" w:rsidP="00A30391">
      <w:pPr>
        <w:pStyle w:val="Heading3"/>
      </w:pPr>
      <w:r w:rsidRPr="00A30391">
        <w:t>How to Apply</w:t>
      </w:r>
    </w:p>
    <w:p w14:paraId="00EF7146" w14:textId="77777777" w:rsidR="00F1348C" w:rsidRPr="00F1348C" w:rsidRDefault="00F1348C" w:rsidP="00F1348C"/>
    <w:p w14:paraId="59ED34EE" w14:textId="5F7AFA72" w:rsidR="002222C2" w:rsidRPr="00A30391" w:rsidRDefault="002222C2" w:rsidP="00BB3311">
      <w:pPr>
        <w:pStyle w:val="ListParagraph"/>
        <w:numPr>
          <w:ilvl w:val="0"/>
          <w:numId w:val="32"/>
        </w:numPr>
        <w:spacing w:after="0" w:line="240" w:lineRule="auto"/>
        <w:ind w:left="709"/>
        <w:rPr>
          <w:sz w:val="22"/>
          <w:szCs w:val="22"/>
        </w:rPr>
      </w:pPr>
      <w:r w:rsidRPr="00A30391">
        <w:rPr>
          <w:sz w:val="22"/>
          <w:szCs w:val="22"/>
        </w:rPr>
        <w:t>Fill in our online application form</w:t>
      </w:r>
    </w:p>
    <w:p w14:paraId="4F1B4D93" w14:textId="1A6FE8C9" w:rsidR="002222C2" w:rsidRPr="00A30391" w:rsidRDefault="002222C2" w:rsidP="00BB3311">
      <w:pPr>
        <w:pStyle w:val="ListParagraph"/>
        <w:numPr>
          <w:ilvl w:val="0"/>
          <w:numId w:val="32"/>
        </w:numPr>
        <w:spacing w:after="0" w:line="240" w:lineRule="auto"/>
        <w:ind w:left="709"/>
        <w:rPr>
          <w:sz w:val="22"/>
          <w:szCs w:val="22"/>
        </w:rPr>
      </w:pPr>
      <w:r w:rsidRPr="00A30391">
        <w:rPr>
          <w:sz w:val="22"/>
          <w:szCs w:val="22"/>
        </w:rPr>
        <w:t xml:space="preserve">Upload your resume. </w:t>
      </w:r>
      <w:r w:rsidR="008402CF" w:rsidRPr="00BC4E82">
        <w:rPr>
          <w:b/>
          <w:bCs/>
          <w:sz w:val="22"/>
          <w:szCs w:val="22"/>
        </w:rPr>
        <w:t xml:space="preserve">Your </w:t>
      </w:r>
      <w:r w:rsidRPr="00BC4E82">
        <w:rPr>
          <w:b/>
          <w:bCs/>
          <w:sz w:val="22"/>
          <w:szCs w:val="22"/>
        </w:rPr>
        <w:t xml:space="preserve">resume should be a </w:t>
      </w:r>
      <w:r w:rsidR="000A07D7" w:rsidRPr="00BC4E82">
        <w:rPr>
          <w:b/>
          <w:bCs/>
          <w:sz w:val="22"/>
          <w:szCs w:val="22"/>
        </w:rPr>
        <w:t>maximum of three pages</w:t>
      </w:r>
      <w:r w:rsidRPr="00A30391">
        <w:rPr>
          <w:sz w:val="22"/>
          <w:szCs w:val="22"/>
        </w:rPr>
        <w:t xml:space="preserve"> and </w:t>
      </w:r>
      <w:r w:rsidR="000A07D7" w:rsidRPr="00A30391">
        <w:rPr>
          <w:sz w:val="22"/>
          <w:szCs w:val="22"/>
        </w:rPr>
        <w:t>include</w:t>
      </w:r>
      <w:r w:rsidRPr="00A30391">
        <w:rPr>
          <w:sz w:val="22"/>
          <w:szCs w:val="22"/>
        </w:rPr>
        <w:t>:</w:t>
      </w:r>
    </w:p>
    <w:p w14:paraId="12847A59" w14:textId="77777777" w:rsidR="002222C2" w:rsidRPr="00A30391" w:rsidRDefault="000A07D7" w:rsidP="002222C2">
      <w:pPr>
        <w:pStyle w:val="ListParagraph"/>
        <w:numPr>
          <w:ilvl w:val="1"/>
          <w:numId w:val="32"/>
        </w:numPr>
        <w:spacing w:after="0" w:line="240" w:lineRule="auto"/>
        <w:rPr>
          <w:sz w:val="22"/>
          <w:szCs w:val="22"/>
        </w:rPr>
      </w:pPr>
      <w:r w:rsidRPr="00A30391">
        <w:rPr>
          <w:sz w:val="22"/>
          <w:szCs w:val="22"/>
        </w:rPr>
        <w:t>your contact details</w:t>
      </w:r>
    </w:p>
    <w:p w14:paraId="2F888050" w14:textId="5A26FE41" w:rsidR="002222C2" w:rsidRPr="00A30391" w:rsidRDefault="000A07D7" w:rsidP="002222C2">
      <w:pPr>
        <w:pStyle w:val="ListParagraph"/>
        <w:numPr>
          <w:ilvl w:val="1"/>
          <w:numId w:val="32"/>
        </w:numPr>
        <w:spacing w:after="0" w:line="240" w:lineRule="auto"/>
        <w:rPr>
          <w:sz w:val="22"/>
          <w:szCs w:val="22"/>
        </w:rPr>
      </w:pPr>
      <w:r w:rsidRPr="00A30391">
        <w:rPr>
          <w:sz w:val="22"/>
          <w:szCs w:val="22"/>
        </w:rPr>
        <w:t>any educational qualifications you have</w:t>
      </w:r>
      <w:r w:rsidR="00BE2EBE">
        <w:rPr>
          <w:sz w:val="22"/>
          <w:szCs w:val="22"/>
        </w:rPr>
        <w:t>;</w:t>
      </w:r>
      <w:r w:rsidRPr="00A30391">
        <w:rPr>
          <w:sz w:val="22"/>
          <w:szCs w:val="22"/>
        </w:rPr>
        <w:t xml:space="preserve"> and </w:t>
      </w:r>
    </w:p>
    <w:p w14:paraId="56C62A70" w14:textId="6E627D9C" w:rsidR="00BE2EBE" w:rsidRPr="00A30391" w:rsidRDefault="000A07D7" w:rsidP="00BE2EBE">
      <w:pPr>
        <w:pStyle w:val="ListParagraph"/>
        <w:numPr>
          <w:ilvl w:val="1"/>
          <w:numId w:val="32"/>
        </w:numPr>
        <w:spacing w:after="0" w:line="240" w:lineRule="auto"/>
        <w:rPr>
          <w:sz w:val="22"/>
          <w:szCs w:val="22"/>
        </w:rPr>
      </w:pPr>
      <w:r w:rsidRPr="00A30391">
        <w:rPr>
          <w:sz w:val="22"/>
          <w:szCs w:val="22"/>
        </w:rPr>
        <w:t xml:space="preserve">information about your </w:t>
      </w:r>
      <w:r w:rsidR="002222C2" w:rsidRPr="00A30391">
        <w:rPr>
          <w:sz w:val="22"/>
          <w:szCs w:val="22"/>
        </w:rPr>
        <w:t xml:space="preserve">prior </w:t>
      </w:r>
      <w:r w:rsidRPr="00A30391">
        <w:rPr>
          <w:sz w:val="22"/>
          <w:szCs w:val="22"/>
        </w:rPr>
        <w:t xml:space="preserve">experience. </w:t>
      </w:r>
    </w:p>
    <w:p w14:paraId="2E0BA70E" w14:textId="1B04CEEF" w:rsidR="000A07D7" w:rsidRPr="00A30391" w:rsidRDefault="002222C2" w:rsidP="00BB3311">
      <w:pPr>
        <w:pStyle w:val="ListParagraph"/>
        <w:numPr>
          <w:ilvl w:val="0"/>
          <w:numId w:val="32"/>
        </w:numPr>
        <w:spacing w:after="0" w:line="240" w:lineRule="auto"/>
        <w:ind w:left="709"/>
        <w:rPr>
          <w:sz w:val="22"/>
          <w:szCs w:val="22"/>
        </w:rPr>
      </w:pPr>
      <w:r w:rsidRPr="00A30391">
        <w:rPr>
          <w:sz w:val="22"/>
          <w:szCs w:val="22"/>
        </w:rPr>
        <w:t xml:space="preserve">Upload your </w:t>
      </w:r>
      <w:r w:rsidR="00334FFC" w:rsidRPr="00A30391">
        <w:rPr>
          <w:sz w:val="22"/>
          <w:szCs w:val="22"/>
        </w:rPr>
        <w:t>one-page</w:t>
      </w:r>
      <w:r w:rsidRPr="00A30391">
        <w:rPr>
          <w:sz w:val="22"/>
          <w:szCs w:val="22"/>
        </w:rPr>
        <w:t xml:space="preserve"> pitch. This document should relate your skills, </w:t>
      </w:r>
      <w:r w:rsidR="00334FFC" w:rsidRPr="00A30391">
        <w:rPr>
          <w:sz w:val="22"/>
          <w:szCs w:val="22"/>
        </w:rPr>
        <w:t>knowledge,</w:t>
      </w:r>
      <w:r w:rsidRPr="00A30391">
        <w:rPr>
          <w:sz w:val="22"/>
          <w:szCs w:val="22"/>
        </w:rPr>
        <w:t xml:space="preserve"> and experience to the ‘things to tell us in your pitch’ </w:t>
      </w:r>
      <w:r w:rsidRPr="00E7372A">
        <w:rPr>
          <w:b/>
          <w:bCs/>
          <w:sz w:val="22"/>
          <w:szCs w:val="22"/>
        </w:rPr>
        <w:t>including your cultural competency</w:t>
      </w:r>
      <w:r w:rsidR="00BE2EBE" w:rsidRPr="00E7372A">
        <w:rPr>
          <w:b/>
          <w:bCs/>
          <w:sz w:val="22"/>
          <w:szCs w:val="22"/>
        </w:rPr>
        <w:t xml:space="preserve"> where required</w:t>
      </w:r>
      <w:r w:rsidRPr="00E7372A">
        <w:rPr>
          <w:b/>
          <w:bCs/>
          <w:sz w:val="22"/>
          <w:szCs w:val="22"/>
        </w:rPr>
        <w:t>.</w:t>
      </w:r>
      <w:r w:rsidRPr="00A30391">
        <w:rPr>
          <w:sz w:val="22"/>
          <w:szCs w:val="22"/>
        </w:rPr>
        <w:t xml:space="preserve"> </w:t>
      </w:r>
    </w:p>
    <w:p w14:paraId="72788706" w14:textId="725BF907" w:rsidR="00072451" w:rsidRPr="008A41F4" w:rsidRDefault="00072451" w:rsidP="00072451">
      <w:pPr>
        <w:pStyle w:val="ListParagraph"/>
        <w:numPr>
          <w:ilvl w:val="1"/>
          <w:numId w:val="32"/>
        </w:numPr>
        <w:spacing w:after="0" w:line="240" w:lineRule="auto"/>
        <w:rPr>
          <w:sz w:val="22"/>
          <w:szCs w:val="22"/>
        </w:rPr>
      </w:pPr>
      <w:r w:rsidRPr="00A30391">
        <w:rPr>
          <w:sz w:val="22"/>
          <w:szCs w:val="22"/>
        </w:rPr>
        <w:t xml:space="preserve">Try not to duplicate information that can already be found in your </w:t>
      </w:r>
      <w:r w:rsidR="002758C6" w:rsidRPr="00A30391">
        <w:rPr>
          <w:sz w:val="22"/>
          <w:szCs w:val="22"/>
        </w:rPr>
        <w:t>resume but</w:t>
      </w:r>
      <w:r w:rsidRPr="00A30391">
        <w:rPr>
          <w:sz w:val="22"/>
          <w:szCs w:val="22"/>
        </w:rPr>
        <w:t xml:space="preserve"> do highlight any specific examples or achievements that will demonstrate your ability to </w:t>
      </w:r>
      <w:r w:rsidRPr="008A41F4">
        <w:rPr>
          <w:sz w:val="22"/>
          <w:szCs w:val="22"/>
        </w:rPr>
        <w:t>perform the role.</w:t>
      </w:r>
    </w:p>
    <w:p w14:paraId="5C95A4E4" w14:textId="1E3B7DF6" w:rsidR="002222C2" w:rsidRPr="00A30391" w:rsidRDefault="002222C2" w:rsidP="00BB3311">
      <w:pPr>
        <w:pStyle w:val="ListParagraph"/>
        <w:numPr>
          <w:ilvl w:val="0"/>
          <w:numId w:val="32"/>
        </w:numPr>
        <w:spacing w:after="0" w:line="240" w:lineRule="auto"/>
        <w:ind w:left="709"/>
        <w:rPr>
          <w:sz w:val="22"/>
          <w:szCs w:val="22"/>
        </w:rPr>
      </w:pPr>
      <w:r w:rsidRPr="008A41F4">
        <w:rPr>
          <w:sz w:val="22"/>
          <w:szCs w:val="22"/>
        </w:rPr>
        <w:t>Submit your application</w:t>
      </w:r>
      <w:r w:rsidR="00072451" w:rsidRPr="008A41F4">
        <w:rPr>
          <w:sz w:val="22"/>
          <w:szCs w:val="22"/>
        </w:rPr>
        <w:t xml:space="preserve"> before </w:t>
      </w:r>
      <w:r w:rsidR="00072451" w:rsidRPr="008A41F4">
        <w:rPr>
          <w:b/>
          <w:sz w:val="22"/>
          <w:szCs w:val="22"/>
        </w:rPr>
        <w:t>11:30pm AEST,</w:t>
      </w:r>
      <w:r w:rsidR="00072451" w:rsidRPr="008A41F4">
        <w:rPr>
          <w:sz w:val="22"/>
          <w:szCs w:val="22"/>
        </w:rPr>
        <w:t xml:space="preserve"> </w:t>
      </w:r>
      <w:r w:rsidR="0079544A">
        <w:rPr>
          <w:b/>
          <w:sz w:val="22"/>
          <w:szCs w:val="22"/>
        </w:rPr>
        <w:t>Tuesday</w:t>
      </w:r>
      <w:r w:rsidR="00DF552D">
        <w:rPr>
          <w:b/>
          <w:sz w:val="22"/>
          <w:szCs w:val="22"/>
        </w:rPr>
        <w:t xml:space="preserve"> 2 May </w:t>
      </w:r>
      <w:r w:rsidR="008A41F4">
        <w:rPr>
          <w:b/>
          <w:sz w:val="22"/>
          <w:szCs w:val="22"/>
        </w:rPr>
        <w:t>2023</w:t>
      </w:r>
      <w:r w:rsidRPr="00A30391">
        <w:rPr>
          <w:sz w:val="22"/>
          <w:szCs w:val="22"/>
        </w:rPr>
        <w:t xml:space="preserve">. When this has been done successfully you will receive an automated email. </w:t>
      </w:r>
    </w:p>
    <w:p w14:paraId="2E952369" w14:textId="042DAA44" w:rsidR="007D5DFD" w:rsidRPr="00A30391" w:rsidRDefault="007D5DFD" w:rsidP="00BB3311">
      <w:pPr>
        <w:spacing w:before="120" w:after="120" w:line="240" w:lineRule="auto"/>
        <w:rPr>
          <w:rStyle w:val="Hyperlink"/>
          <w:rFonts w:ascii="Calibri" w:hAnsi="Calibri" w:cs="Calibri"/>
          <w:sz w:val="22"/>
          <w:szCs w:val="22"/>
        </w:rPr>
      </w:pPr>
      <w:r w:rsidRPr="00A30391">
        <w:rPr>
          <w:sz w:val="22"/>
          <w:szCs w:val="22"/>
        </w:rPr>
        <w:t xml:space="preserve">If you experience any difficulties accessing or submitting your online application, please contact the </w:t>
      </w:r>
      <w:r w:rsidR="001746ED" w:rsidRPr="00A30391">
        <w:rPr>
          <w:sz w:val="22"/>
          <w:szCs w:val="22"/>
        </w:rPr>
        <w:t>TSRA Recruitment Team on (07</w:t>
      </w:r>
      <w:r w:rsidRPr="00A30391">
        <w:rPr>
          <w:sz w:val="22"/>
          <w:szCs w:val="22"/>
        </w:rPr>
        <w:t xml:space="preserve">) </w:t>
      </w:r>
      <w:r w:rsidR="002D6F07" w:rsidRPr="00A30391">
        <w:rPr>
          <w:sz w:val="22"/>
          <w:szCs w:val="22"/>
        </w:rPr>
        <w:t>4069 0700</w:t>
      </w:r>
      <w:r w:rsidR="008E77AC" w:rsidRPr="00A30391">
        <w:rPr>
          <w:sz w:val="22"/>
          <w:szCs w:val="22"/>
        </w:rPr>
        <w:t xml:space="preserve"> </w:t>
      </w:r>
      <w:r w:rsidRPr="00A30391">
        <w:rPr>
          <w:sz w:val="22"/>
          <w:szCs w:val="22"/>
        </w:rPr>
        <w:t xml:space="preserve">or at </w:t>
      </w:r>
      <w:hyperlink r:id="rId14" w:history="1">
        <w:r w:rsidR="00474B61" w:rsidRPr="00A30391">
          <w:rPr>
            <w:rStyle w:val="Hyperlink"/>
            <w:rFonts w:ascii="Calibri" w:hAnsi="Calibri" w:cs="Calibri"/>
            <w:sz w:val="22"/>
            <w:szCs w:val="22"/>
          </w:rPr>
          <w:t>Human.Resources@TSRA.gov.au</w:t>
        </w:r>
      </w:hyperlink>
    </w:p>
    <w:p w14:paraId="66E9A248" w14:textId="2C038B1C" w:rsidR="00A55366" w:rsidRDefault="00A55366" w:rsidP="00BB3311">
      <w:pPr>
        <w:spacing w:before="120" w:after="120" w:line="240" w:lineRule="auto"/>
        <w:rPr>
          <w:rStyle w:val="Hyperlink"/>
          <w:rFonts w:ascii="Calibri" w:hAnsi="Calibri" w:cs="Calibri"/>
          <w:szCs w:val="22"/>
        </w:rPr>
      </w:pPr>
    </w:p>
    <w:p w14:paraId="1EFC7AAE" w14:textId="56FB1FF4" w:rsidR="00A55366" w:rsidRDefault="00A55366" w:rsidP="00BB3311">
      <w:pPr>
        <w:spacing w:before="120" w:after="120" w:line="240" w:lineRule="auto"/>
        <w:rPr>
          <w:rStyle w:val="Hyperlink"/>
          <w:rFonts w:ascii="Calibri" w:hAnsi="Calibri" w:cs="Calibri"/>
          <w:szCs w:val="22"/>
        </w:rPr>
      </w:pPr>
    </w:p>
    <w:sectPr w:rsidR="00A55366" w:rsidSect="00B74363">
      <w:footerReference w:type="default" r:id="rId15"/>
      <w:headerReference w:type="first" r:id="rId16"/>
      <w:pgSz w:w="11906" w:h="16838"/>
      <w:pgMar w:top="1440" w:right="1080" w:bottom="1440" w:left="108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5EB13" w14:textId="77777777" w:rsidR="00860CF0" w:rsidRDefault="00860CF0" w:rsidP="001E64C5">
      <w:r>
        <w:separator/>
      </w:r>
    </w:p>
  </w:endnote>
  <w:endnote w:type="continuationSeparator" w:id="0">
    <w:p w14:paraId="31F8ECC7" w14:textId="77777777" w:rsidR="00860CF0" w:rsidRDefault="00860CF0" w:rsidP="001E64C5">
      <w:r>
        <w:continuationSeparator/>
      </w:r>
    </w:p>
  </w:endnote>
  <w:endnote w:type="continuationNotice" w:id="1">
    <w:p w14:paraId="62E4F342" w14:textId="77777777" w:rsidR="00860CF0" w:rsidRDefault="00860C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7946" w14:textId="77777777" w:rsidR="009D1DC0" w:rsidRDefault="009D1DC0">
    <w:pPr>
      <w:pStyle w:val="Footer"/>
      <w:jc w:val="center"/>
      <w:rPr>
        <w:caps/>
        <w:noProof/>
        <w:color w:val="4A66AC" w:themeColor="accent1"/>
      </w:rPr>
    </w:pPr>
    <w:r>
      <w:rPr>
        <w:caps/>
        <w:color w:val="4A66AC" w:themeColor="accent1"/>
      </w:rPr>
      <w:fldChar w:fldCharType="begin"/>
    </w:r>
    <w:r>
      <w:rPr>
        <w:caps/>
        <w:color w:val="4A66AC" w:themeColor="accent1"/>
      </w:rPr>
      <w:instrText xml:space="preserve"> PAGE   \* MERGEFORMAT </w:instrText>
    </w:r>
    <w:r>
      <w:rPr>
        <w:caps/>
        <w:color w:val="4A66AC" w:themeColor="accent1"/>
      </w:rPr>
      <w:fldChar w:fldCharType="separate"/>
    </w:r>
    <w:r w:rsidR="0095600B">
      <w:rPr>
        <w:caps/>
        <w:noProof/>
        <w:color w:val="4A66AC" w:themeColor="accent1"/>
      </w:rPr>
      <w:t>2</w:t>
    </w:r>
    <w:r>
      <w:rPr>
        <w:caps/>
        <w:noProof/>
        <w:color w:val="4A66AC" w:themeColor="accent1"/>
      </w:rPr>
      <w:fldChar w:fldCharType="end"/>
    </w:r>
  </w:p>
  <w:p w14:paraId="50469991" w14:textId="77777777" w:rsidR="009D1DC0" w:rsidRDefault="009D1DC0" w:rsidP="001E6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13264" w14:textId="77777777" w:rsidR="00860CF0" w:rsidRDefault="00860CF0" w:rsidP="001E64C5">
      <w:r>
        <w:separator/>
      </w:r>
    </w:p>
  </w:footnote>
  <w:footnote w:type="continuationSeparator" w:id="0">
    <w:p w14:paraId="0093614D" w14:textId="77777777" w:rsidR="00860CF0" w:rsidRDefault="00860CF0" w:rsidP="001E64C5">
      <w:r>
        <w:continuationSeparator/>
      </w:r>
    </w:p>
  </w:footnote>
  <w:footnote w:type="continuationNotice" w:id="1">
    <w:p w14:paraId="2CCFE524" w14:textId="77777777" w:rsidR="00860CF0" w:rsidRDefault="00860C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9992" w14:textId="60B98B54" w:rsidR="009D1DC0" w:rsidRDefault="009D1DC0" w:rsidP="7310E415">
    <w:pPr>
      <w:pStyle w:val="Header"/>
    </w:pPr>
    <w:r w:rsidRPr="00735F59">
      <w:rPr>
        <w:rFonts w:ascii="Calibri" w:eastAsia="Arial" w:hAnsi="Calibri" w:cs="Times New Roman"/>
        <w:noProof/>
        <w:color w:val="393636"/>
        <w:szCs w:val="20"/>
        <w:lang w:eastAsia="en-AU"/>
      </w:rPr>
      <w:drawing>
        <wp:anchor distT="0" distB="0" distL="114300" distR="114300" simplePos="0" relativeHeight="251658240" behindDoc="1" locked="0" layoutInCell="1" allowOverlap="1" wp14:anchorId="49230383" wp14:editId="32429E47">
          <wp:simplePos x="0" y="0"/>
          <wp:positionH relativeFrom="margin">
            <wp:align>left</wp:align>
          </wp:positionH>
          <wp:positionV relativeFrom="page">
            <wp:posOffset>235097</wp:posOffset>
          </wp:positionV>
          <wp:extent cx="2878894" cy="548640"/>
          <wp:effectExtent l="0" t="0" r="0" b="3810"/>
          <wp:wrapNone/>
          <wp:docPr id="1" name="Picture 0"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cstate="print"/>
                  <a:stretch>
                    <a:fillRect/>
                  </a:stretch>
                </pic:blipFill>
                <pic:spPr>
                  <a:xfrm>
                    <a:off x="0" y="0"/>
                    <a:ext cx="2878894" cy="5486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1ACA57E"/>
    <w:lvl w:ilvl="0">
      <w:start w:val="1"/>
      <w:numFmt w:val="decimal"/>
      <w:pStyle w:val="ListNumber"/>
      <w:lvlText w:val="%1."/>
      <w:lvlJc w:val="left"/>
      <w:pPr>
        <w:tabs>
          <w:tab w:val="num" w:pos="360"/>
        </w:tabs>
        <w:ind w:left="360" w:hanging="360"/>
      </w:pPr>
    </w:lvl>
  </w:abstractNum>
  <w:abstractNum w:abstractNumId="1" w15:restartNumberingAfterBreak="0">
    <w:nsid w:val="0280055C"/>
    <w:multiLevelType w:val="hybridMultilevel"/>
    <w:tmpl w:val="A76EB0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8FC69FB"/>
    <w:multiLevelType w:val="hybridMultilevel"/>
    <w:tmpl w:val="3FAC136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A85328"/>
    <w:multiLevelType w:val="hybridMultilevel"/>
    <w:tmpl w:val="B328BC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7B3FE8"/>
    <w:multiLevelType w:val="hybridMultilevel"/>
    <w:tmpl w:val="C88A0E92"/>
    <w:lvl w:ilvl="0" w:tplc="D2DE4DEA">
      <w:start w:val="1"/>
      <w:numFmt w:val="bullet"/>
      <w:lvlText w:val=""/>
      <w:lvlJc w:val="left"/>
      <w:pPr>
        <w:ind w:left="360" w:hanging="360"/>
      </w:pPr>
      <w:rPr>
        <w:rFonts w:ascii="Symbol" w:hAnsi="Symbol" w:hint="default"/>
        <w:color w:val="297FD5" w:themeColor="accent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D06A0B"/>
    <w:multiLevelType w:val="hybridMultilevel"/>
    <w:tmpl w:val="DD6E4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7F5BB8"/>
    <w:multiLevelType w:val="multilevel"/>
    <w:tmpl w:val="D60E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F0A1E"/>
    <w:multiLevelType w:val="multilevel"/>
    <w:tmpl w:val="A58A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1258A"/>
    <w:multiLevelType w:val="hybridMultilevel"/>
    <w:tmpl w:val="C2222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7B44FA"/>
    <w:multiLevelType w:val="hybridMultilevel"/>
    <w:tmpl w:val="4A7CFA6C"/>
    <w:lvl w:ilvl="0" w:tplc="C7905994">
      <w:start w:val="1"/>
      <w:numFmt w:val="bullet"/>
      <w:lvlText w:val=""/>
      <w:lvlJc w:val="left"/>
      <w:pPr>
        <w:ind w:left="360" w:hanging="360"/>
      </w:pPr>
      <w:rPr>
        <w:rFonts w:ascii="Symbol" w:hAnsi="Symbol" w:hint="default"/>
        <w:sz w:val="21"/>
        <w:szCs w:val="21"/>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5FE4592"/>
    <w:multiLevelType w:val="hybridMultilevel"/>
    <w:tmpl w:val="5E52EC7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833E6C"/>
    <w:multiLevelType w:val="hybridMultilevel"/>
    <w:tmpl w:val="DB7E1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134395"/>
    <w:multiLevelType w:val="hybridMultilevel"/>
    <w:tmpl w:val="F7C28F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B396DD3"/>
    <w:multiLevelType w:val="hybridMultilevel"/>
    <w:tmpl w:val="5AB07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C76354"/>
    <w:multiLevelType w:val="hybridMultilevel"/>
    <w:tmpl w:val="2ACE6400"/>
    <w:lvl w:ilvl="0" w:tplc="CC347430">
      <w:start w:val="1"/>
      <w:numFmt w:val="decimal"/>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F645B9F"/>
    <w:multiLevelType w:val="hybridMultilevel"/>
    <w:tmpl w:val="44D88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58438A"/>
    <w:multiLevelType w:val="multilevel"/>
    <w:tmpl w:val="91F87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FC7DB0"/>
    <w:multiLevelType w:val="hybridMultilevel"/>
    <w:tmpl w:val="EC70408A"/>
    <w:lvl w:ilvl="0" w:tplc="B5BA4A1E">
      <w:start w:val="1"/>
      <w:numFmt w:val="bullet"/>
      <w:lvlText w:val=""/>
      <w:lvlJc w:val="left"/>
      <w:pPr>
        <w:tabs>
          <w:tab w:val="num" w:pos="720"/>
        </w:tabs>
        <w:ind w:left="720" w:hanging="360"/>
      </w:pPr>
      <w:rPr>
        <w:rFonts w:ascii="Symbol" w:hAnsi="Symbol" w:hint="default"/>
        <w:sz w:val="20"/>
        <w:szCs w:val="20"/>
      </w:rPr>
    </w:lvl>
    <w:lvl w:ilvl="1" w:tplc="F470275C" w:tentative="1">
      <w:start w:val="1"/>
      <w:numFmt w:val="bullet"/>
      <w:lvlText w:val="o"/>
      <w:lvlJc w:val="left"/>
      <w:pPr>
        <w:tabs>
          <w:tab w:val="num" w:pos="1440"/>
        </w:tabs>
        <w:ind w:left="1440" w:hanging="360"/>
      </w:pPr>
      <w:rPr>
        <w:rFonts w:ascii="Courier New" w:hAnsi="Courier New" w:hint="default"/>
        <w:sz w:val="20"/>
      </w:rPr>
    </w:lvl>
    <w:lvl w:ilvl="2" w:tplc="58AC4D9C" w:tentative="1">
      <w:start w:val="1"/>
      <w:numFmt w:val="bullet"/>
      <w:lvlText w:val=""/>
      <w:lvlJc w:val="left"/>
      <w:pPr>
        <w:tabs>
          <w:tab w:val="num" w:pos="2160"/>
        </w:tabs>
        <w:ind w:left="2160" w:hanging="360"/>
      </w:pPr>
      <w:rPr>
        <w:rFonts w:ascii="Wingdings" w:hAnsi="Wingdings" w:hint="default"/>
        <w:sz w:val="20"/>
      </w:rPr>
    </w:lvl>
    <w:lvl w:ilvl="3" w:tplc="C2164052" w:tentative="1">
      <w:start w:val="1"/>
      <w:numFmt w:val="bullet"/>
      <w:lvlText w:val=""/>
      <w:lvlJc w:val="left"/>
      <w:pPr>
        <w:tabs>
          <w:tab w:val="num" w:pos="2880"/>
        </w:tabs>
        <w:ind w:left="2880" w:hanging="360"/>
      </w:pPr>
      <w:rPr>
        <w:rFonts w:ascii="Wingdings" w:hAnsi="Wingdings" w:hint="default"/>
        <w:sz w:val="20"/>
      </w:rPr>
    </w:lvl>
    <w:lvl w:ilvl="4" w:tplc="065436EE" w:tentative="1">
      <w:start w:val="1"/>
      <w:numFmt w:val="bullet"/>
      <w:lvlText w:val=""/>
      <w:lvlJc w:val="left"/>
      <w:pPr>
        <w:tabs>
          <w:tab w:val="num" w:pos="3600"/>
        </w:tabs>
        <w:ind w:left="3600" w:hanging="360"/>
      </w:pPr>
      <w:rPr>
        <w:rFonts w:ascii="Wingdings" w:hAnsi="Wingdings" w:hint="default"/>
        <w:sz w:val="20"/>
      </w:rPr>
    </w:lvl>
    <w:lvl w:ilvl="5" w:tplc="B2E6C142" w:tentative="1">
      <w:start w:val="1"/>
      <w:numFmt w:val="bullet"/>
      <w:lvlText w:val=""/>
      <w:lvlJc w:val="left"/>
      <w:pPr>
        <w:tabs>
          <w:tab w:val="num" w:pos="4320"/>
        </w:tabs>
        <w:ind w:left="4320" w:hanging="360"/>
      </w:pPr>
      <w:rPr>
        <w:rFonts w:ascii="Wingdings" w:hAnsi="Wingdings" w:hint="default"/>
        <w:sz w:val="20"/>
      </w:rPr>
    </w:lvl>
    <w:lvl w:ilvl="6" w:tplc="B476BD14" w:tentative="1">
      <w:start w:val="1"/>
      <w:numFmt w:val="bullet"/>
      <w:lvlText w:val=""/>
      <w:lvlJc w:val="left"/>
      <w:pPr>
        <w:tabs>
          <w:tab w:val="num" w:pos="5040"/>
        </w:tabs>
        <w:ind w:left="5040" w:hanging="360"/>
      </w:pPr>
      <w:rPr>
        <w:rFonts w:ascii="Wingdings" w:hAnsi="Wingdings" w:hint="default"/>
        <w:sz w:val="20"/>
      </w:rPr>
    </w:lvl>
    <w:lvl w:ilvl="7" w:tplc="34D412F0" w:tentative="1">
      <w:start w:val="1"/>
      <w:numFmt w:val="bullet"/>
      <w:lvlText w:val=""/>
      <w:lvlJc w:val="left"/>
      <w:pPr>
        <w:tabs>
          <w:tab w:val="num" w:pos="5760"/>
        </w:tabs>
        <w:ind w:left="5760" w:hanging="360"/>
      </w:pPr>
      <w:rPr>
        <w:rFonts w:ascii="Wingdings" w:hAnsi="Wingdings" w:hint="default"/>
        <w:sz w:val="20"/>
      </w:rPr>
    </w:lvl>
    <w:lvl w:ilvl="8" w:tplc="C9149554"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696A44"/>
    <w:multiLevelType w:val="hybridMultilevel"/>
    <w:tmpl w:val="F15627E0"/>
    <w:lvl w:ilvl="0" w:tplc="CD109F04">
      <w:start w:val="1"/>
      <w:numFmt w:val="bullet"/>
      <w:lvlText w:val=""/>
      <w:lvlJc w:val="left"/>
      <w:pPr>
        <w:tabs>
          <w:tab w:val="num" w:pos="720"/>
        </w:tabs>
        <w:ind w:left="720" w:hanging="360"/>
      </w:pPr>
      <w:rPr>
        <w:rFonts w:ascii="Symbol" w:hAnsi="Symbol" w:hint="default"/>
      </w:rPr>
    </w:lvl>
    <w:lvl w:ilvl="1" w:tplc="D820D04C" w:tentative="1">
      <w:start w:val="1"/>
      <w:numFmt w:val="decimal"/>
      <w:lvlText w:val="%2."/>
      <w:lvlJc w:val="left"/>
      <w:pPr>
        <w:tabs>
          <w:tab w:val="num" w:pos="1440"/>
        </w:tabs>
        <w:ind w:left="1440" w:hanging="360"/>
      </w:pPr>
    </w:lvl>
    <w:lvl w:ilvl="2" w:tplc="B3F41A66" w:tentative="1">
      <w:start w:val="1"/>
      <w:numFmt w:val="decimal"/>
      <w:lvlText w:val="%3."/>
      <w:lvlJc w:val="left"/>
      <w:pPr>
        <w:tabs>
          <w:tab w:val="num" w:pos="2160"/>
        </w:tabs>
        <w:ind w:left="2160" w:hanging="360"/>
      </w:pPr>
    </w:lvl>
    <w:lvl w:ilvl="3" w:tplc="FCC2354C" w:tentative="1">
      <w:start w:val="1"/>
      <w:numFmt w:val="decimal"/>
      <w:lvlText w:val="%4."/>
      <w:lvlJc w:val="left"/>
      <w:pPr>
        <w:tabs>
          <w:tab w:val="num" w:pos="2880"/>
        </w:tabs>
        <w:ind w:left="2880" w:hanging="360"/>
      </w:pPr>
    </w:lvl>
    <w:lvl w:ilvl="4" w:tplc="1AB2795C" w:tentative="1">
      <w:start w:val="1"/>
      <w:numFmt w:val="decimal"/>
      <w:lvlText w:val="%5."/>
      <w:lvlJc w:val="left"/>
      <w:pPr>
        <w:tabs>
          <w:tab w:val="num" w:pos="3600"/>
        </w:tabs>
        <w:ind w:left="3600" w:hanging="360"/>
      </w:pPr>
    </w:lvl>
    <w:lvl w:ilvl="5" w:tplc="38A47964" w:tentative="1">
      <w:start w:val="1"/>
      <w:numFmt w:val="decimal"/>
      <w:lvlText w:val="%6."/>
      <w:lvlJc w:val="left"/>
      <w:pPr>
        <w:tabs>
          <w:tab w:val="num" w:pos="4320"/>
        </w:tabs>
        <w:ind w:left="4320" w:hanging="360"/>
      </w:pPr>
    </w:lvl>
    <w:lvl w:ilvl="6" w:tplc="95A2D834" w:tentative="1">
      <w:start w:val="1"/>
      <w:numFmt w:val="decimal"/>
      <w:lvlText w:val="%7."/>
      <w:lvlJc w:val="left"/>
      <w:pPr>
        <w:tabs>
          <w:tab w:val="num" w:pos="5040"/>
        </w:tabs>
        <w:ind w:left="5040" w:hanging="360"/>
      </w:pPr>
    </w:lvl>
    <w:lvl w:ilvl="7" w:tplc="BEFEA3FC" w:tentative="1">
      <w:start w:val="1"/>
      <w:numFmt w:val="decimal"/>
      <w:lvlText w:val="%8."/>
      <w:lvlJc w:val="left"/>
      <w:pPr>
        <w:tabs>
          <w:tab w:val="num" w:pos="5760"/>
        </w:tabs>
        <w:ind w:left="5760" w:hanging="360"/>
      </w:pPr>
    </w:lvl>
    <w:lvl w:ilvl="8" w:tplc="7B62FDCE" w:tentative="1">
      <w:start w:val="1"/>
      <w:numFmt w:val="decimal"/>
      <w:lvlText w:val="%9."/>
      <w:lvlJc w:val="left"/>
      <w:pPr>
        <w:tabs>
          <w:tab w:val="num" w:pos="6480"/>
        </w:tabs>
        <w:ind w:left="6480" w:hanging="360"/>
      </w:pPr>
    </w:lvl>
  </w:abstractNum>
  <w:abstractNum w:abstractNumId="19" w15:restartNumberingAfterBreak="0">
    <w:nsid w:val="348215A0"/>
    <w:multiLevelType w:val="hybridMultilevel"/>
    <w:tmpl w:val="8E782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177FC1"/>
    <w:multiLevelType w:val="hybridMultilevel"/>
    <w:tmpl w:val="DB409EA6"/>
    <w:lvl w:ilvl="0" w:tplc="6930B834">
      <w:start w:val="1"/>
      <w:numFmt w:val="bullet"/>
      <w:lvlText w:val=""/>
      <w:lvlJc w:val="left"/>
      <w:pPr>
        <w:tabs>
          <w:tab w:val="num" w:pos="340"/>
        </w:tabs>
        <w:ind w:left="340" w:hanging="34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2F5D5F"/>
    <w:multiLevelType w:val="hybridMultilevel"/>
    <w:tmpl w:val="9C86522E"/>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3A324661"/>
    <w:multiLevelType w:val="hybridMultilevel"/>
    <w:tmpl w:val="08A0492C"/>
    <w:lvl w:ilvl="0" w:tplc="4DC87030">
      <w:start w:val="1"/>
      <w:numFmt w:val="decimal"/>
      <w:lvlText w:val="%1."/>
      <w:lvlJc w:val="left"/>
      <w:pPr>
        <w:tabs>
          <w:tab w:val="num" w:pos="570"/>
        </w:tabs>
        <w:ind w:left="570" w:hanging="570"/>
      </w:pPr>
      <w:rPr>
        <w:rFonts w:asciiTheme="minorHAnsi" w:eastAsiaTheme="minorEastAsia" w:hAnsiTheme="minorHAnsi" w:cs="Arial" w:hint="default"/>
        <w:sz w:val="21"/>
        <w:szCs w:val="21"/>
      </w:rPr>
    </w:lvl>
    <w:lvl w:ilvl="1" w:tplc="0C090019">
      <w:start w:val="1"/>
      <w:numFmt w:val="lowerLetter"/>
      <w:lvlText w:val="%2."/>
      <w:lvlJc w:val="left"/>
      <w:pPr>
        <w:tabs>
          <w:tab w:val="num" w:pos="1080"/>
        </w:tabs>
        <w:ind w:left="1080" w:hanging="360"/>
      </w:pPr>
    </w:lvl>
    <w:lvl w:ilvl="2" w:tplc="AB3C8DE8">
      <w:numFmt w:val="bullet"/>
      <w:lvlText w:val="•"/>
      <w:lvlJc w:val="left"/>
      <w:pPr>
        <w:ind w:left="2831" w:hanging="1211"/>
      </w:pPr>
      <w:rPr>
        <w:rFonts w:asciiTheme="minorHAnsi" w:eastAsiaTheme="minorEastAsia" w:hAnsiTheme="minorHAnsi" w:cstheme="minorBidi" w:hint="default"/>
      </w:r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3" w15:restartNumberingAfterBreak="0">
    <w:nsid w:val="3F8A5905"/>
    <w:multiLevelType w:val="hybridMultilevel"/>
    <w:tmpl w:val="BD587B10"/>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24" w15:restartNumberingAfterBreak="0">
    <w:nsid w:val="434151DB"/>
    <w:multiLevelType w:val="hybridMultilevel"/>
    <w:tmpl w:val="F244A1EE"/>
    <w:lvl w:ilvl="0" w:tplc="B896DADA">
      <w:start w:val="1"/>
      <w:numFmt w:val="bullet"/>
      <w:lvlText w:val=""/>
      <w:lvlJc w:val="left"/>
      <w:pPr>
        <w:ind w:left="360" w:hanging="360"/>
      </w:pPr>
      <w:rPr>
        <w:rFonts w:ascii="Symbol" w:hAnsi="Symbol" w:hint="default"/>
        <w:color w:val="629DD1" w:themeColor="accen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CC90F54"/>
    <w:multiLevelType w:val="hybridMultilevel"/>
    <w:tmpl w:val="93000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225BBC"/>
    <w:multiLevelType w:val="hybridMultilevel"/>
    <w:tmpl w:val="09C2B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B0521E"/>
    <w:multiLevelType w:val="hybridMultilevel"/>
    <w:tmpl w:val="379E1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03477D"/>
    <w:multiLevelType w:val="hybridMultilevel"/>
    <w:tmpl w:val="6FE62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5D296A"/>
    <w:multiLevelType w:val="hybridMultilevel"/>
    <w:tmpl w:val="FC76F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2BD652E"/>
    <w:multiLevelType w:val="hybridMultilevel"/>
    <w:tmpl w:val="85DCECEA"/>
    <w:lvl w:ilvl="0" w:tplc="6630B1AC">
      <w:start w:val="1"/>
      <w:numFmt w:val="bullet"/>
      <w:lvlText w:val=""/>
      <w:lvlJc w:val="left"/>
      <w:pPr>
        <w:ind w:left="1080" w:hanging="360"/>
      </w:pPr>
      <w:rPr>
        <w:rFonts w:ascii="Symbol" w:hAnsi="Symbol" w:hint="default"/>
        <w:sz w:val="21"/>
        <w:szCs w:val="2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47835A8"/>
    <w:multiLevelType w:val="hybridMultilevel"/>
    <w:tmpl w:val="6A1AF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40502E"/>
    <w:multiLevelType w:val="hybridMultilevel"/>
    <w:tmpl w:val="5B1A64E4"/>
    <w:lvl w:ilvl="0" w:tplc="442A770A">
      <w:start w:val="1"/>
      <w:numFmt w:val="bullet"/>
      <w:lvlText w:val=""/>
      <w:lvlJc w:val="left"/>
      <w:pPr>
        <w:tabs>
          <w:tab w:val="num" w:pos="720"/>
        </w:tabs>
        <w:ind w:left="720" w:hanging="360"/>
      </w:pPr>
      <w:rPr>
        <w:rFonts w:ascii="Symbol" w:hAnsi="Symbol" w:hint="default"/>
        <w:sz w:val="20"/>
      </w:rPr>
    </w:lvl>
    <w:lvl w:ilvl="1" w:tplc="213A109E" w:tentative="1">
      <w:start w:val="1"/>
      <w:numFmt w:val="bullet"/>
      <w:lvlText w:val="o"/>
      <w:lvlJc w:val="left"/>
      <w:pPr>
        <w:tabs>
          <w:tab w:val="num" w:pos="1440"/>
        </w:tabs>
        <w:ind w:left="1440" w:hanging="360"/>
      </w:pPr>
      <w:rPr>
        <w:rFonts w:ascii="Courier New" w:hAnsi="Courier New" w:hint="default"/>
        <w:sz w:val="20"/>
      </w:rPr>
    </w:lvl>
    <w:lvl w:ilvl="2" w:tplc="D8B43488" w:tentative="1">
      <w:start w:val="1"/>
      <w:numFmt w:val="bullet"/>
      <w:lvlText w:val=""/>
      <w:lvlJc w:val="left"/>
      <w:pPr>
        <w:tabs>
          <w:tab w:val="num" w:pos="2160"/>
        </w:tabs>
        <w:ind w:left="2160" w:hanging="360"/>
      </w:pPr>
      <w:rPr>
        <w:rFonts w:ascii="Wingdings" w:hAnsi="Wingdings" w:hint="default"/>
        <w:sz w:val="20"/>
      </w:rPr>
    </w:lvl>
    <w:lvl w:ilvl="3" w:tplc="D1D696DC" w:tentative="1">
      <w:start w:val="1"/>
      <w:numFmt w:val="bullet"/>
      <w:lvlText w:val=""/>
      <w:lvlJc w:val="left"/>
      <w:pPr>
        <w:tabs>
          <w:tab w:val="num" w:pos="2880"/>
        </w:tabs>
        <w:ind w:left="2880" w:hanging="360"/>
      </w:pPr>
      <w:rPr>
        <w:rFonts w:ascii="Wingdings" w:hAnsi="Wingdings" w:hint="default"/>
        <w:sz w:val="20"/>
      </w:rPr>
    </w:lvl>
    <w:lvl w:ilvl="4" w:tplc="DEA03710" w:tentative="1">
      <w:start w:val="1"/>
      <w:numFmt w:val="bullet"/>
      <w:lvlText w:val=""/>
      <w:lvlJc w:val="left"/>
      <w:pPr>
        <w:tabs>
          <w:tab w:val="num" w:pos="3600"/>
        </w:tabs>
        <w:ind w:left="3600" w:hanging="360"/>
      </w:pPr>
      <w:rPr>
        <w:rFonts w:ascii="Wingdings" w:hAnsi="Wingdings" w:hint="default"/>
        <w:sz w:val="20"/>
      </w:rPr>
    </w:lvl>
    <w:lvl w:ilvl="5" w:tplc="B694D374" w:tentative="1">
      <w:start w:val="1"/>
      <w:numFmt w:val="bullet"/>
      <w:lvlText w:val=""/>
      <w:lvlJc w:val="left"/>
      <w:pPr>
        <w:tabs>
          <w:tab w:val="num" w:pos="4320"/>
        </w:tabs>
        <w:ind w:left="4320" w:hanging="360"/>
      </w:pPr>
      <w:rPr>
        <w:rFonts w:ascii="Wingdings" w:hAnsi="Wingdings" w:hint="default"/>
        <w:sz w:val="20"/>
      </w:rPr>
    </w:lvl>
    <w:lvl w:ilvl="6" w:tplc="A462E49A" w:tentative="1">
      <w:start w:val="1"/>
      <w:numFmt w:val="bullet"/>
      <w:lvlText w:val=""/>
      <w:lvlJc w:val="left"/>
      <w:pPr>
        <w:tabs>
          <w:tab w:val="num" w:pos="5040"/>
        </w:tabs>
        <w:ind w:left="5040" w:hanging="360"/>
      </w:pPr>
      <w:rPr>
        <w:rFonts w:ascii="Wingdings" w:hAnsi="Wingdings" w:hint="default"/>
        <w:sz w:val="20"/>
      </w:rPr>
    </w:lvl>
    <w:lvl w:ilvl="7" w:tplc="7BD896B8" w:tentative="1">
      <w:start w:val="1"/>
      <w:numFmt w:val="bullet"/>
      <w:lvlText w:val=""/>
      <w:lvlJc w:val="left"/>
      <w:pPr>
        <w:tabs>
          <w:tab w:val="num" w:pos="5760"/>
        </w:tabs>
        <w:ind w:left="5760" w:hanging="360"/>
      </w:pPr>
      <w:rPr>
        <w:rFonts w:ascii="Wingdings" w:hAnsi="Wingdings" w:hint="default"/>
        <w:sz w:val="20"/>
      </w:rPr>
    </w:lvl>
    <w:lvl w:ilvl="8" w:tplc="8F4603F0"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821AB4"/>
    <w:multiLevelType w:val="hybridMultilevel"/>
    <w:tmpl w:val="0B26ED86"/>
    <w:lvl w:ilvl="0" w:tplc="B0FC3326">
      <w:numFmt w:val="bullet"/>
      <w:lvlText w:val="•"/>
      <w:lvlJc w:val="left"/>
      <w:pPr>
        <w:ind w:left="720" w:hanging="360"/>
      </w:pPr>
      <w:rPr>
        <w:rFonts w:ascii="Calibri" w:eastAsiaTheme="minorEastAsia" w:hAnsi="Calibri" w:cstheme="minorBidi" w:hint="default"/>
        <w:sz w:val="21"/>
        <w:szCs w:val="2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0548DE"/>
    <w:multiLevelType w:val="hybridMultilevel"/>
    <w:tmpl w:val="F4FADD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3F5570"/>
    <w:multiLevelType w:val="hybridMultilevel"/>
    <w:tmpl w:val="C3DC6D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597300A"/>
    <w:multiLevelType w:val="hybridMultilevel"/>
    <w:tmpl w:val="17B25760"/>
    <w:lvl w:ilvl="0" w:tplc="74DEC274">
      <w:start w:val="1"/>
      <w:numFmt w:val="bullet"/>
      <w:lvlText w:val=""/>
      <w:lvlJc w:val="left"/>
      <w:pPr>
        <w:ind w:left="360" w:hanging="360"/>
      </w:pPr>
      <w:rPr>
        <w:rFonts w:ascii="Symbol" w:hAnsi="Symbol" w:hint="default"/>
        <w:color w:val="297FD5" w:themeColor="accent3"/>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8252C8D"/>
    <w:multiLevelType w:val="hybridMultilevel"/>
    <w:tmpl w:val="7FB4BA4E"/>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8" w15:restartNumberingAfterBreak="0">
    <w:nsid w:val="6917779A"/>
    <w:multiLevelType w:val="hybridMultilevel"/>
    <w:tmpl w:val="2DA43ADA"/>
    <w:lvl w:ilvl="0" w:tplc="27567FCE">
      <w:start w:val="1"/>
      <w:numFmt w:val="bullet"/>
      <w:lvlText w:val=""/>
      <w:lvlJc w:val="left"/>
      <w:pPr>
        <w:tabs>
          <w:tab w:val="num" w:pos="720"/>
        </w:tabs>
        <w:ind w:left="720" w:hanging="360"/>
      </w:pPr>
      <w:rPr>
        <w:rFonts w:ascii="Symbol" w:hAnsi="Symbol" w:hint="default"/>
        <w:sz w:val="20"/>
      </w:rPr>
    </w:lvl>
    <w:lvl w:ilvl="1" w:tplc="99946B3E">
      <w:start w:val="1"/>
      <w:numFmt w:val="bullet"/>
      <w:lvlText w:val=""/>
      <w:lvlJc w:val="left"/>
      <w:pPr>
        <w:tabs>
          <w:tab w:val="num" w:pos="1440"/>
        </w:tabs>
        <w:ind w:left="1440" w:hanging="360"/>
      </w:pPr>
      <w:rPr>
        <w:rFonts w:ascii="Symbol" w:hAnsi="Symbol" w:hint="default"/>
        <w:sz w:val="20"/>
      </w:rPr>
    </w:lvl>
    <w:lvl w:ilvl="2" w:tplc="C36216A2">
      <w:start w:val="1"/>
      <w:numFmt w:val="bullet"/>
      <w:lvlText w:val=""/>
      <w:lvlJc w:val="left"/>
      <w:pPr>
        <w:tabs>
          <w:tab w:val="num" w:pos="2160"/>
        </w:tabs>
        <w:ind w:left="2160" w:hanging="360"/>
      </w:pPr>
      <w:rPr>
        <w:rFonts w:ascii="Symbol" w:hAnsi="Symbol" w:hint="default"/>
        <w:sz w:val="20"/>
      </w:rPr>
    </w:lvl>
    <w:lvl w:ilvl="3" w:tplc="BC966292">
      <w:start w:val="1"/>
      <w:numFmt w:val="bullet"/>
      <w:lvlText w:val=""/>
      <w:lvlJc w:val="left"/>
      <w:pPr>
        <w:tabs>
          <w:tab w:val="num" w:pos="2880"/>
        </w:tabs>
        <w:ind w:left="2880" w:hanging="360"/>
      </w:pPr>
      <w:rPr>
        <w:rFonts w:ascii="Symbol" w:hAnsi="Symbol" w:hint="default"/>
        <w:sz w:val="20"/>
      </w:rPr>
    </w:lvl>
    <w:lvl w:ilvl="4" w:tplc="D6201EC6">
      <w:start w:val="1"/>
      <w:numFmt w:val="bullet"/>
      <w:lvlText w:val=""/>
      <w:lvlJc w:val="left"/>
      <w:pPr>
        <w:tabs>
          <w:tab w:val="num" w:pos="3600"/>
        </w:tabs>
        <w:ind w:left="3600" w:hanging="360"/>
      </w:pPr>
      <w:rPr>
        <w:rFonts w:ascii="Symbol" w:hAnsi="Symbol" w:hint="default"/>
        <w:sz w:val="20"/>
      </w:rPr>
    </w:lvl>
    <w:lvl w:ilvl="5" w:tplc="F70AF4D2">
      <w:start w:val="1"/>
      <w:numFmt w:val="bullet"/>
      <w:lvlText w:val=""/>
      <w:lvlJc w:val="left"/>
      <w:pPr>
        <w:tabs>
          <w:tab w:val="num" w:pos="4320"/>
        </w:tabs>
        <w:ind w:left="4320" w:hanging="360"/>
      </w:pPr>
      <w:rPr>
        <w:rFonts w:ascii="Symbol" w:hAnsi="Symbol" w:hint="default"/>
        <w:sz w:val="20"/>
      </w:rPr>
    </w:lvl>
    <w:lvl w:ilvl="6" w:tplc="DE98FDF6">
      <w:start w:val="1"/>
      <w:numFmt w:val="bullet"/>
      <w:lvlText w:val=""/>
      <w:lvlJc w:val="left"/>
      <w:pPr>
        <w:tabs>
          <w:tab w:val="num" w:pos="5040"/>
        </w:tabs>
        <w:ind w:left="5040" w:hanging="360"/>
      </w:pPr>
      <w:rPr>
        <w:rFonts w:ascii="Symbol" w:hAnsi="Symbol" w:hint="default"/>
        <w:sz w:val="20"/>
      </w:rPr>
    </w:lvl>
    <w:lvl w:ilvl="7" w:tplc="8B524414">
      <w:start w:val="1"/>
      <w:numFmt w:val="bullet"/>
      <w:lvlText w:val=""/>
      <w:lvlJc w:val="left"/>
      <w:pPr>
        <w:tabs>
          <w:tab w:val="num" w:pos="5760"/>
        </w:tabs>
        <w:ind w:left="5760" w:hanging="360"/>
      </w:pPr>
      <w:rPr>
        <w:rFonts w:ascii="Symbol" w:hAnsi="Symbol" w:hint="default"/>
        <w:sz w:val="20"/>
      </w:rPr>
    </w:lvl>
    <w:lvl w:ilvl="8" w:tplc="47E8F13A">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99367F"/>
    <w:multiLevelType w:val="hybridMultilevel"/>
    <w:tmpl w:val="AB4284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15:restartNumberingAfterBreak="0">
    <w:nsid w:val="73537607"/>
    <w:multiLevelType w:val="hybridMultilevel"/>
    <w:tmpl w:val="71D4511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7B327E01"/>
    <w:multiLevelType w:val="hybridMultilevel"/>
    <w:tmpl w:val="80FEF39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2" w15:restartNumberingAfterBreak="0">
    <w:nsid w:val="7BC20D85"/>
    <w:multiLevelType w:val="hybridMultilevel"/>
    <w:tmpl w:val="CF6022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7CA34A98"/>
    <w:multiLevelType w:val="hybridMultilevel"/>
    <w:tmpl w:val="0CE060C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D60140"/>
    <w:multiLevelType w:val="hybridMultilevel"/>
    <w:tmpl w:val="CE5AD5BA"/>
    <w:lvl w:ilvl="0" w:tplc="D2DE4DEA">
      <w:start w:val="1"/>
      <w:numFmt w:val="bullet"/>
      <w:lvlText w:val=""/>
      <w:lvlJc w:val="left"/>
      <w:pPr>
        <w:ind w:left="360" w:hanging="360"/>
      </w:pPr>
      <w:rPr>
        <w:rFonts w:ascii="Symbol" w:hAnsi="Symbol" w:hint="default"/>
        <w:color w:val="297FD5" w:themeColor="accent3"/>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79136857">
    <w:abstractNumId w:val="28"/>
  </w:num>
  <w:num w:numId="2" w16cid:durableId="1164706741">
    <w:abstractNumId w:val="13"/>
  </w:num>
  <w:num w:numId="3" w16cid:durableId="998725878">
    <w:abstractNumId w:val="36"/>
  </w:num>
  <w:num w:numId="4" w16cid:durableId="1058624297">
    <w:abstractNumId w:val="0"/>
  </w:num>
  <w:num w:numId="5" w16cid:durableId="1335838531">
    <w:abstractNumId w:val="35"/>
  </w:num>
  <w:num w:numId="6" w16cid:durableId="767845128">
    <w:abstractNumId w:val="16"/>
  </w:num>
  <w:num w:numId="7" w16cid:durableId="286861635">
    <w:abstractNumId w:val="18"/>
  </w:num>
  <w:num w:numId="8" w16cid:durableId="1240290345">
    <w:abstractNumId w:val="24"/>
  </w:num>
  <w:num w:numId="9" w16cid:durableId="1755470805">
    <w:abstractNumId w:val="5"/>
  </w:num>
  <w:num w:numId="10" w16cid:durableId="12729617">
    <w:abstractNumId w:val="6"/>
  </w:num>
  <w:num w:numId="11" w16cid:durableId="1739207715">
    <w:abstractNumId w:val="7"/>
  </w:num>
  <w:num w:numId="12" w16cid:durableId="761999493">
    <w:abstractNumId w:val="34"/>
  </w:num>
  <w:num w:numId="13" w16cid:durableId="165294221">
    <w:abstractNumId w:val="37"/>
  </w:num>
  <w:num w:numId="14" w16cid:durableId="552157178">
    <w:abstractNumId w:val="43"/>
  </w:num>
  <w:num w:numId="15" w16cid:durableId="972446328">
    <w:abstractNumId w:val="1"/>
  </w:num>
  <w:num w:numId="16" w16cid:durableId="2042778397">
    <w:abstractNumId w:val="26"/>
  </w:num>
  <w:num w:numId="17" w16cid:durableId="1754231143">
    <w:abstractNumId w:val="25"/>
  </w:num>
  <w:num w:numId="18" w16cid:durableId="1825774387">
    <w:abstractNumId w:val="36"/>
  </w:num>
  <w:num w:numId="19" w16cid:durableId="314265253">
    <w:abstractNumId w:val="36"/>
  </w:num>
  <w:num w:numId="20" w16cid:durableId="1558200434">
    <w:abstractNumId w:val="36"/>
  </w:num>
  <w:num w:numId="21" w16cid:durableId="766802756">
    <w:abstractNumId w:val="25"/>
  </w:num>
  <w:num w:numId="22" w16cid:durableId="1810972747">
    <w:abstractNumId w:val="39"/>
  </w:num>
  <w:num w:numId="23" w16cid:durableId="1881933500">
    <w:abstractNumId w:val="23"/>
  </w:num>
  <w:num w:numId="24" w16cid:durableId="20208456">
    <w:abstractNumId w:val="44"/>
  </w:num>
  <w:num w:numId="25" w16cid:durableId="1436172867">
    <w:abstractNumId w:val="4"/>
  </w:num>
  <w:num w:numId="26" w16cid:durableId="1581714188">
    <w:abstractNumId w:val="17"/>
  </w:num>
  <w:num w:numId="27" w16cid:durableId="1557812914">
    <w:abstractNumId w:val="32"/>
  </w:num>
  <w:num w:numId="28" w16cid:durableId="1530607452">
    <w:abstractNumId w:val="2"/>
  </w:num>
  <w:num w:numId="29" w16cid:durableId="1805930162">
    <w:abstractNumId w:val="20"/>
  </w:num>
  <w:num w:numId="30" w16cid:durableId="890773646">
    <w:abstractNumId w:val="14"/>
  </w:num>
  <w:num w:numId="31" w16cid:durableId="254290053">
    <w:abstractNumId w:val="30"/>
  </w:num>
  <w:num w:numId="32" w16cid:durableId="1409965053">
    <w:abstractNumId w:val="40"/>
  </w:num>
  <w:num w:numId="33" w16cid:durableId="962883386">
    <w:abstractNumId w:val="41"/>
  </w:num>
  <w:num w:numId="34" w16cid:durableId="1457983837">
    <w:abstractNumId w:val="21"/>
  </w:num>
  <w:num w:numId="35" w16cid:durableId="1206062245">
    <w:abstractNumId w:val="3"/>
  </w:num>
  <w:num w:numId="36" w16cid:durableId="1569456652">
    <w:abstractNumId w:val="42"/>
  </w:num>
  <w:num w:numId="37" w16cid:durableId="1442532513">
    <w:abstractNumId w:val="9"/>
  </w:num>
  <w:num w:numId="38" w16cid:durableId="135530962">
    <w:abstractNumId w:val="38"/>
  </w:num>
  <w:num w:numId="39" w16cid:durableId="917982665">
    <w:abstractNumId w:val="19"/>
  </w:num>
  <w:num w:numId="40" w16cid:durableId="547765033">
    <w:abstractNumId w:val="27"/>
  </w:num>
  <w:num w:numId="41" w16cid:durableId="932322543">
    <w:abstractNumId w:val="33"/>
  </w:num>
  <w:num w:numId="42" w16cid:durableId="1480659054">
    <w:abstractNumId w:val="22"/>
  </w:num>
  <w:num w:numId="43" w16cid:durableId="2140299703">
    <w:abstractNumId w:val="15"/>
  </w:num>
  <w:num w:numId="44" w16cid:durableId="1317103156">
    <w:abstractNumId w:val="11"/>
  </w:num>
  <w:num w:numId="45" w16cid:durableId="827207038">
    <w:abstractNumId w:val="31"/>
  </w:num>
  <w:num w:numId="46" w16cid:durableId="93132953">
    <w:abstractNumId w:val="10"/>
  </w:num>
  <w:num w:numId="47" w16cid:durableId="482887826">
    <w:abstractNumId w:val="29"/>
  </w:num>
  <w:num w:numId="48" w16cid:durableId="1848714082">
    <w:abstractNumId w:val="12"/>
  </w:num>
  <w:num w:numId="49" w16cid:durableId="99361086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F8D"/>
    <w:rsid w:val="00003A72"/>
    <w:rsid w:val="000106E1"/>
    <w:rsid w:val="00011E47"/>
    <w:rsid w:val="00016C89"/>
    <w:rsid w:val="000174E9"/>
    <w:rsid w:val="0002118B"/>
    <w:rsid w:val="000245F7"/>
    <w:rsid w:val="00026E97"/>
    <w:rsid w:val="0003131A"/>
    <w:rsid w:val="00033088"/>
    <w:rsid w:val="000335F9"/>
    <w:rsid w:val="00046A86"/>
    <w:rsid w:val="00063DBB"/>
    <w:rsid w:val="000716E9"/>
    <w:rsid w:val="00072451"/>
    <w:rsid w:val="00074104"/>
    <w:rsid w:val="000743F4"/>
    <w:rsid w:val="00075461"/>
    <w:rsid w:val="00081975"/>
    <w:rsid w:val="00086E85"/>
    <w:rsid w:val="00087230"/>
    <w:rsid w:val="000902A9"/>
    <w:rsid w:val="0009252D"/>
    <w:rsid w:val="0009366B"/>
    <w:rsid w:val="000A07D7"/>
    <w:rsid w:val="000A0F97"/>
    <w:rsid w:val="000A6363"/>
    <w:rsid w:val="000B155E"/>
    <w:rsid w:val="000B2328"/>
    <w:rsid w:val="000C275E"/>
    <w:rsid w:val="000C55E3"/>
    <w:rsid w:val="000D2104"/>
    <w:rsid w:val="000E193B"/>
    <w:rsid w:val="00100FAE"/>
    <w:rsid w:val="0010188E"/>
    <w:rsid w:val="00103390"/>
    <w:rsid w:val="001260C1"/>
    <w:rsid w:val="00126313"/>
    <w:rsid w:val="00141CC3"/>
    <w:rsid w:val="001429B2"/>
    <w:rsid w:val="00143B74"/>
    <w:rsid w:val="00151976"/>
    <w:rsid w:val="001569AD"/>
    <w:rsid w:val="00171275"/>
    <w:rsid w:val="001722D8"/>
    <w:rsid w:val="001746ED"/>
    <w:rsid w:val="00174808"/>
    <w:rsid w:val="00174EF2"/>
    <w:rsid w:val="00175642"/>
    <w:rsid w:val="00190F75"/>
    <w:rsid w:val="001963DA"/>
    <w:rsid w:val="001964C2"/>
    <w:rsid w:val="00196EC0"/>
    <w:rsid w:val="001971EF"/>
    <w:rsid w:val="001A5EA3"/>
    <w:rsid w:val="001B006D"/>
    <w:rsid w:val="001B494F"/>
    <w:rsid w:val="001B77F1"/>
    <w:rsid w:val="001B7A5A"/>
    <w:rsid w:val="001C089C"/>
    <w:rsid w:val="001C6CAD"/>
    <w:rsid w:val="001C7461"/>
    <w:rsid w:val="001C75C9"/>
    <w:rsid w:val="001E64C5"/>
    <w:rsid w:val="001F25C4"/>
    <w:rsid w:val="001F779D"/>
    <w:rsid w:val="002020D7"/>
    <w:rsid w:val="00211DE4"/>
    <w:rsid w:val="00213419"/>
    <w:rsid w:val="0021434C"/>
    <w:rsid w:val="002144E5"/>
    <w:rsid w:val="002222C2"/>
    <w:rsid w:val="002236AA"/>
    <w:rsid w:val="00226DFE"/>
    <w:rsid w:val="00240D18"/>
    <w:rsid w:val="002419FC"/>
    <w:rsid w:val="002439F5"/>
    <w:rsid w:val="0026555A"/>
    <w:rsid w:val="00267261"/>
    <w:rsid w:val="002758C6"/>
    <w:rsid w:val="00277AC9"/>
    <w:rsid w:val="00281F79"/>
    <w:rsid w:val="002A036F"/>
    <w:rsid w:val="002B1780"/>
    <w:rsid w:val="002B61E3"/>
    <w:rsid w:val="002C2956"/>
    <w:rsid w:val="002C4413"/>
    <w:rsid w:val="002C4BB2"/>
    <w:rsid w:val="002D0AD9"/>
    <w:rsid w:val="002D37C2"/>
    <w:rsid w:val="002D405D"/>
    <w:rsid w:val="002D6F07"/>
    <w:rsid w:val="002E2BE6"/>
    <w:rsid w:val="002E4514"/>
    <w:rsid w:val="00300A33"/>
    <w:rsid w:val="00304BB4"/>
    <w:rsid w:val="0030516D"/>
    <w:rsid w:val="00313F72"/>
    <w:rsid w:val="00314BB4"/>
    <w:rsid w:val="00314DF5"/>
    <w:rsid w:val="00316487"/>
    <w:rsid w:val="003266FA"/>
    <w:rsid w:val="00326DAB"/>
    <w:rsid w:val="00327A50"/>
    <w:rsid w:val="00334FFC"/>
    <w:rsid w:val="003446A3"/>
    <w:rsid w:val="00346C6E"/>
    <w:rsid w:val="00351B21"/>
    <w:rsid w:val="00352067"/>
    <w:rsid w:val="00354BA0"/>
    <w:rsid w:val="00366444"/>
    <w:rsid w:val="00370528"/>
    <w:rsid w:val="003740DF"/>
    <w:rsid w:val="00374392"/>
    <w:rsid w:val="0037521C"/>
    <w:rsid w:val="0038783E"/>
    <w:rsid w:val="00394210"/>
    <w:rsid w:val="003A5C1B"/>
    <w:rsid w:val="003C52B3"/>
    <w:rsid w:val="003C677C"/>
    <w:rsid w:val="003D4827"/>
    <w:rsid w:val="003E0B69"/>
    <w:rsid w:val="003E7B69"/>
    <w:rsid w:val="003F1EF1"/>
    <w:rsid w:val="003F6B15"/>
    <w:rsid w:val="003F787A"/>
    <w:rsid w:val="004019D9"/>
    <w:rsid w:val="00403B71"/>
    <w:rsid w:val="004061E3"/>
    <w:rsid w:val="00407122"/>
    <w:rsid w:val="0041188B"/>
    <w:rsid w:val="004149C8"/>
    <w:rsid w:val="004158BF"/>
    <w:rsid w:val="004159D5"/>
    <w:rsid w:val="00424AE3"/>
    <w:rsid w:val="004275E3"/>
    <w:rsid w:val="00436048"/>
    <w:rsid w:val="0043740A"/>
    <w:rsid w:val="00440812"/>
    <w:rsid w:val="0044233C"/>
    <w:rsid w:val="00454291"/>
    <w:rsid w:val="00455E3A"/>
    <w:rsid w:val="00461CD4"/>
    <w:rsid w:val="00463CB6"/>
    <w:rsid w:val="0046603E"/>
    <w:rsid w:val="00466124"/>
    <w:rsid w:val="00470A9A"/>
    <w:rsid w:val="00474B61"/>
    <w:rsid w:val="00475D72"/>
    <w:rsid w:val="004772D8"/>
    <w:rsid w:val="004820A9"/>
    <w:rsid w:val="00482546"/>
    <w:rsid w:val="004A0551"/>
    <w:rsid w:val="004A245D"/>
    <w:rsid w:val="004A31F5"/>
    <w:rsid w:val="004A66A3"/>
    <w:rsid w:val="004A6D13"/>
    <w:rsid w:val="004B2A18"/>
    <w:rsid w:val="004B302B"/>
    <w:rsid w:val="004B5F8D"/>
    <w:rsid w:val="004B66B2"/>
    <w:rsid w:val="004C71FA"/>
    <w:rsid w:val="004D022D"/>
    <w:rsid w:val="004D11F5"/>
    <w:rsid w:val="004E0BC9"/>
    <w:rsid w:val="004F1E1F"/>
    <w:rsid w:val="004F3D45"/>
    <w:rsid w:val="004F67A8"/>
    <w:rsid w:val="004F7603"/>
    <w:rsid w:val="00504A5A"/>
    <w:rsid w:val="0050536B"/>
    <w:rsid w:val="0050652E"/>
    <w:rsid w:val="00516562"/>
    <w:rsid w:val="0053303A"/>
    <w:rsid w:val="00537644"/>
    <w:rsid w:val="00537A95"/>
    <w:rsid w:val="0054701A"/>
    <w:rsid w:val="00555377"/>
    <w:rsid w:val="00555DDD"/>
    <w:rsid w:val="00567571"/>
    <w:rsid w:val="0059355B"/>
    <w:rsid w:val="00593B45"/>
    <w:rsid w:val="005A6304"/>
    <w:rsid w:val="005B6398"/>
    <w:rsid w:val="005C3504"/>
    <w:rsid w:val="005D124B"/>
    <w:rsid w:val="005D418F"/>
    <w:rsid w:val="005D45D6"/>
    <w:rsid w:val="005E136D"/>
    <w:rsid w:val="005E2528"/>
    <w:rsid w:val="005E3FB6"/>
    <w:rsid w:val="005E44C1"/>
    <w:rsid w:val="005F3641"/>
    <w:rsid w:val="005F62C7"/>
    <w:rsid w:val="00605EFB"/>
    <w:rsid w:val="00613928"/>
    <w:rsid w:val="00615229"/>
    <w:rsid w:val="0061728D"/>
    <w:rsid w:val="0062029A"/>
    <w:rsid w:val="006237D0"/>
    <w:rsid w:val="00625108"/>
    <w:rsid w:val="00627C3D"/>
    <w:rsid w:val="0063023E"/>
    <w:rsid w:val="00630991"/>
    <w:rsid w:val="00632D7A"/>
    <w:rsid w:val="0063465B"/>
    <w:rsid w:val="00635755"/>
    <w:rsid w:val="00637171"/>
    <w:rsid w:val="00647E96"/>
    <w:rsid w:val="00650897"/>
    <w:rsid w:val="00671EA1"/>
    <w:rsid w:val="00684981"/>
    <w:rsid w:val="006921D4"/>
    <w:rsid w:val="00692764"/>
    <w:rsid w:val="00697257"/>
    <w:rsid w:val="006A2879"/>
    <w:rsid w:val="006A5CDA"/>
    <w:rsid w:val="006B0049"/>
    <w:rsid w:val="006B2F11"/>
    <w:rsid w:val="006B5893"/>
    <w:rsid w:val="006C3E5C"/>
    <w:rsid w:val="006C47CA"/>
    <w:rsid w:val="006D4409"/>
    <w:rsid w:val="006E5F15"/>
    <w:rsid w:val="00704B16"/>
    <w:rsid w:val="00704E64"/>
    <w:rsid w:val="00711537"/>
    <w:rsid w:val="00717607"/>
    <w:rsid w:val="0073543B"/>
    <w:rsid w:val="00740C65"/>
    <w:rsid w:val="007449AC"/>
    <w:rsid w:val="0075054A"/>
    <w:rsid w:val="00750ABC"/>
    <w:rsid w:val="007536D1"/>
    <w:rsid w:val="00755D33"/>
    <w:rsid w:val="00757016"/>
    <w:rsid w:val="00762FE0"/>
    <w:rsid w:val="00765464"/>
    <w:rsid w:val="00770238"/>
    <w:rsid w:val="00774754"/>
    <w:rsid w:val="00775BAD"/>
    <w:rsid w:val="00780418"/>
    <w:rsid w:val="00780AD6"/>
    <w:rsid w:val="0079544A"/>
    <w:rsid w:val="007A2A59"/>
    <w:rsid w:val="007A32E7"/>
    <w:rsid w:val="007A614A"/>
    <w:rsid w:val="007A6843"/>
    <w:rsid w:val="007B4EDB"/>
    <w:rsid w:val="007B68D2"/>
    <w:rsid w:val="007D43C5"/>
    <w:rsid w:val="007D5DFD"/>
    <w:rsid w:val="007E10AF"/>
    <w:rsid w:val="007E2E61"/>
    <w:rsid w:val="007F30C5"/>
    <w:rsid w:val="00800D89"/>
    <w:rsid w:val="0080783C"/>
    <w:rsid w:val="008143E8"/>
    <w:rsid w:val="008205CC"/>
    <w:rsid w:val="0082498F"/>
    <w:rsid w:val="0083023D"/>
    <w:rsid w:val="00831E93"/>
    <w:rsid w:val="00832EA2"/>
    <w:rsid w:val="008402CF"/>
    <w:rsid w:val="00847165"/>
    <w:rsid w:val="00852841"/>
    <w:rsid w:val="00854E5A"/>
    <w:rsid w:val="00860CF0"/>
    <w:rsid w:val="008636F2"/>
    <w:rsid w:val="008651D2"/>
    <w:rsid w:val="00872E7B"/>
    <w:rsid w:val="00880EDA"/>
    <w:rsid w:val="008847C4"/>
    <w:rsid w:val="008908C0"/>
    <w:rsid w:val="00897AE3"/>
    <w:rsid w:val="008A41F4"/>
    <w:rsid w:val="008A6316"/>
    <w:rsid w:val="008A6CCE"/>
    <w:rsid w:val="008B255C"/>
    <w:rsid w:val="008B3A7A"/>
    <w:rsid w:val="008B50B0"/>
    <w:rsid w:val="008B635E"/>
    <w:rsid w:val="008B75FF"/>
    <w:rsid w:val="008C2706"/>
    <w:rsid w:val="008E2053"/>
    <w:rsid w:val="008E2663"/>
    <w:rsid w:val="008E41B6"/>
    <w:rsid w:val="008E77AC"/>
    <w:rsid w:val="008F76B0"/>
    <w:rsid w:val="0090410E"/>
    <w:rsid w:val="009061B5"/>
    <w:rsid w:val="009138E6"/>
    <w:rsid w:val="00921144"/>
    <w:rsid w:val="00922C58"/>
    <w:rsid w:val="00927152"/>
    <w:rsid w:val="00930101"/>
    <w:rsid w:val="009308CB"/>
    <w:rsid w:val="0094211E"/>
    <w:rsid w:val="00950323"/>
    <w:rsid w:val="009509AA"/>
    <w:rsid w:val="00950F22"/>
    <w:rsid w:val="00954601"/>
    <w:rsid w:val="0095600B"/>
    <w:rsid w:val="00963C74"/>
    <w:rsid w:val="00964521"/>
    <w:rsid w:val="0096567C"/>
    <w:rsid w:val="00965C71"/>
    <w:rsid w:val="00972085"/>
    <w:rsid w:val="00972ED3"/>
    <w:rsid w:val="00973700"/>
    <w:rsid w:val="00973FEB"/>
    <w:rsid w:val="009742F4"/>
    <w:rsid w:val="0097493D"/>
    <w:rsid w:val="00982BF4"/>
    <w:rsid w:val="009841E8"/>
    <w:rsid w:val="00990111"/>
    <w:rsid w:val="00991DF2"/>
    <w:rsid w:val="009930C9"/>
    <w:rsid w:val="009945CC"/>
    <w:rsid w:val="009A452E"/>
    <w:rsid w:val="009A4C2A"/>
    <w:rsid w:val="009A6EC7"/>
    <w:rsid w:val="009B04AC"/>
    <w:rsid w:val="009C0080"/>
    <w:rsid w:val="009C6133"/>
    <w:rsid w:val="009D1DC0"/>
    <w:rsid w:val="009E3A25"/>
    <w:rsid w:val="00A00481"/>
    <w:rsid w:val="00A01DF3"/>
    <w:rsid w:val="00A0386B"/>
    <w:rsid w:val="00A14464"/>
    <w:rsid w:val="00A1794F"/>
    <w:rsid w:val="00A200F4"/>
    <w:rsid w:val="00A2195C"/>
    <w:rsid w:val="00A24485"/>
    <w:rsid w:val="00A27ADB"/>
    <w:rsid w:val="00A30391"/>
    <w:rsid w:val="00A3099C"/>
    <w:rsid w:val="00A325FB"/>
    <w:rsid w:val="00A338FA"/>
    <w:rsid w:val="00A36B0F"/>
    <w:rsid w:val="00A53717"/>
    <w:rsid w:val="00A55366"/>
    <w:rsid w:val="00A55578"/>
    <w:rsid w:val="00A563D0"/>
    <w:rsid w:val="00A65F78"/>
    <w:rsid w:val="00A6613A"/>
    <w:rsid w:val="00A66450"/>
    <w:rsid w:val="00A7441E"/>
    <w:rsid w:val="00A746F5"/>
    <w:rsid w:val="00A85767"/>
    <w:rsid w:val="00A91C3E"/>
    <w:rsid w:val="00A947F3"/>
    <w:rsid w:val="00AA15FD"/>
    <w:rsid w:val="00AA6359"/>
    <w:rsid w:val="00AB4DC7"/>
    <w:rsid w:val="00AB5EEC"/>
    <w:rsid w:val="00AC50D1"/>
    <w:rsid w:val="00AC515A"/>
    <w:rsid w:val="00AE1E3F"/>
    <w:rsid w:val="00AE20F2"/>
    <w:rsid w:val="00AF1C8C"/>
    <w:rsid w:val="00AF3433"/>
    <w:rsid w:val="00AF47C6"/>
    <w:rsid w:val="00B01553"/>
    <w:rsid w:val="00B05AB1"/>
    <w:rsid w:val="00B068B2"/>
    <w:rsid w:val="00B10621"/>
    <w:rsid w:val="00B311E2"/>
    <w:rsid w:val="00B31C63"/>
    <w:rsid w:val="00B355FC"/>
    <w:rsid w:val="00B451BD"/>
    <w:rsid w:val="00B47B42"/>
    <w:rsid w:val="00B519B9"/>
    <w:rsid w:val="00B57B67"/>
    <w:rsid w:val="00B70369"/>
    <w:rsid w:val="00B74363"/>
    <w:rsid w:val="00B753B3"/>
    <w:rsid w:val="00B82B5A"/>
    <w:rsid w:val="00B958D0"/>
    <w:rsid w:val="00B97038"/>
    <w:rsid w:val="00BA0797"/>
    <w:rsid w:val="00BB236B"/>
    <w:rsid w:val="00BB2B69"/>
    <w:rsid w:val="00BB3311"/>
    <w:rsid w:val="00BC06DF"/>
    <w:rsid w:val="00BC1FCA"/>
    <w:rsid w:val="00BC4E82"/>
    <w:rsid w:val="00BC5FCF"/>
    <w:rsid w:val="00BE2EBE"/>
    <w:rsid w:val="00BE4F4E"/>
    <w:rsid w:val="00C00B8C"/>
    <w:rsid w:val="00C025CC"/>
    <w:rsid w:val="00C02BC4"/>
    <w:rsid w:val="00C23899"/>
    <w:rsid w:val="00C309BA"/>
    <w:rsid w:val="00C3274B"/>
    <w:rsid w:val="00C52403"/>
    <w:rsid w:val="00C5531F"/>
    <w:rsid w:val="00C6541E"/>
    <w:rsid w:val="00C74868"/>
    <w:rsid w:val="00C84B89"/>
    <w:rsid w:val="00C9441A"/>
    <w:rsid w:val="00CA5971"/>
    <w:rsid w:val="00CB5E3C"/>
    <w:rsid w:val="00CB615D"/>
    <w:rsid w:val="00CD2426"/>
    <w:rsid w:val="00CD5F8E"/>
    <w:rsid w:val="00CE5AD7"/>
    <w:rsid w:val="00CF2363"/>
    <w:rsid w:val="00CF466D"/>
    <w:rsid w:val="00D005A3"/>
    <w:rsid w:val="00D061C2"/>
    <w:rsid w:val="00D15D48"/>
    <w:rsid w:val="00D3143B"/>
    <w:rsid w:val="00D339E6"/>
    <w:rsid w:val="00D33BFC"/>
    <w:rsid w:val="00D54D94"/>
    <w:rsid w:val="00D5734F"/>
    <w:rsid w:val="00D70D04"/>
    <w:rsid w:val="00D71D05"/>
    <w:rsid w:val="00D75B94"/>
    <w:rsid w:val="00D83175"/>
    <w:rsid w:val="00D83F8D"/>
    <w:rsid w:val="00D84F6E"/>
    <w:rsid w:val="00D8608A"/>
    <w:rsid w:val="00D92271"/>
    <w:rsid w:val="00D97259"/>
    <w:rsid w:val="00DA2BF6"/>
    <w:rsid w:val="00DA312A"/>
    <w:rsid w:val="00DA595A"/>
    <w:rsid w:val="00DB35BE"/>
    <w:rsid w:val="00DC0781"/>
    <w:rsid w:val="00DC29B1"/>
    <w:rsid w:val="00DC2D59"/>
    <w:rsid w:val="00DD3909"/>
    <w:rsid w:val="00DD576F"/>
    <w:rsid w:val="00DE748F"/>
    <w:rsid w:val="00DE7A84"/>
    <w:rsid w:val="00DF552D"/>
    <w:rsid w:val="00E06037"/>
    <w:rsid w:val="00E106F4"/>
    <w:rsid w:val="00E12504"/>
    <w:rsid w:val="00E233C5"/>
    <w:rsid w:val="00E32987"/>
    <w:rsid w:val="00E41371"/>
    <w:rsid w:val="00E46081"/>
    <w:rsid w:val="00E47010"/>
    <w:rsid w:val="00E53D8D"/>
    <w:rsid w:val="00E561BB"/>
    <w:rsid w:val="00E56CB8"/>
    <w:rsid w:val="00E6002C"/>
    <w:rsid w:val="00E61B67"/>
    <w:rsid w:val="00E67EFD"/>
    <w:rsid w:val="00E7372A"/>
    <w:rsid w:val="00E77E1D"/>
    <w:rsid w:val="00E80CFA"/>
    <w:rsid w:val="00E91F6F"/>
    <w:rsid w:val="00E9208C"/>
    <w:rsid w:val="00E9251D"/>
    <w:rsid w:val="00E9448A"/>
    <w:rsid w:val="00E94D92"/>
    <w:rsid w:val="00EA0274"/>
    <w:rsid w:val="00EA2A98"/>
    <w:rsid w:val="00EA7A10"/>
    <w:rsid w:val="00EB23E3"/>
    <w:rsid w:val="00EB3F4E"/>
    <w:rsid w:val="00EC2B1D"/>
    <w:rsid w:val="00EC3948"/>
    <w:rsid w:val="00EC7B89"/>
    <w:rsid w:val="00ED2A9E"/>
    <w:rsid w:val="00EE3597"/>
    <w:rsid w:val="00EE37C4"/>
    <w:rsid w:val="00EE5D8D"/>
    <w:rsid w:val="00EE647F"/>
    <w:rsid w:val="00EE7CC7"/>
    <w:rsid w:val="00EF123A"/>
    <w:rsid w:val="00F0199F"/>
    <w:rsid w:val="00F06E42"/>
    <w:rsid w:val="00F1099B"/>
    <w:rsid w:val="00F109DC"/>
    <w:rsid w:val="00F1159E"/>
    <w:rsid w:val="00F124E5"/>
    <w:rsid w:val="00F12F36"/>
    <w:rsid w:val="00F1348C"/>
    <w:rsid w:val="00F139BC"/>
    <w:rsid w:val="00F1543C"/>
    <w:rsid w:val="00F22EF5"/>
    <w:rsid w:val="00F2338C"/>
    <w:rsid w:val="00F27CE5"/>
    <w:rsid w:val="00F31C3A"/>
    <w:rsid w:val="00F406D4"/>
    <w:rsid w:val="00F41726"/>
    <w:rsid w:val="00F43901"/>
    <w:rsid w:val="00F51CEE"/>
    <w:rsid w:val="00F55EE5"/>
    <w:rsid w:val="00F67C64"/>
    <w:rsid w:val="00F74112"/>
    <w:rsid w:val="00F762A1"/>
    <w:rsid w:val="00F76C23"/>
    <w:rsid w:val="00F80C65"/>
    <w:rsid w:val="00F80F25"/>
    <w:rsid w:val="00F86E8F"/>
    <w:rsid w:val="00F96864"/>
    <w:rsid w:val="00FA43A9"/>
    <w:rsid w:val="00FA6761"/>
    <w:rsid w:val="00FB7E01"/>
    <w:rsid w:val="00FD10DE"/>
    <w:rsid w:val="00FD70B3"/>
    <w:rsid w:val="00FD7105"/>
    <w:rsid w:val="00FD7AE5"/>
    <w:rsid w:val="00FE5956"/>
    <w:rsid w:val="00FF5895"/>
    <w:rsid w:val="042FA8EF"/>
    <w:rsid w:val="142B0C29"/>
    <w:rsid w:val="1752FE6A"/>
    <w:rsid w:val="22134B17"/>
    <w:rsid w:val="26EFCCBA"/>
    <w:rsid w:val="32014182"/>
    <w:rsid w:val="33E0A0DD"/>
    <w:rsid w:val="4385610E"/>
    <w:rsid w:val="45B1E483"/>
    <w:rsid w:val="4FABD161"/>
    <w:rsid w:val="596BE31E"/>
    <w:rsid w:val="5D584BCA"/>
    <w:rsid w:val="6EB69D48"/>
    <w:rsid w:val="7310E415"/>
    <w:rsid w:val="7390D8B0"/>
    <w:rsid w:val="7690D7C7"/>
    <w:rsid w:val="7C2DB9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69908"/>
  <w15:docId w15:val="{D8C92B68-E1E0-42A5-8DD7-90B6E213F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02B"/>
  </w:style>
  <w:style w:type="paragraph" w:styleId="Heading1">
    <w:name w:val="heading 1"/>
    <w:basedOn w:val="Normal"/>
    <w:next w:val="Normal"/>
    <w:link w:val="Heading1Char"/>
    <w:uiPriority w:val="9"/>
    <w:qFormat/>
    <w:rsid w:val="004B302B"/>
    <w:pPr>
      <w:keepNext/>
      <w:keepLines/>
      <w:pBdr>
        <w:bottom w:val="single" w:sz="4" w:space="2" w:color="629DD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B302B"/>
    <w:pPr>
      <w:keepNext/>
      <w:keepLines/>
      <w:spacing w:before="120" w:after="0" w:line="240" w:lineRule="auto"/>
      <w:outlineLvl w:val="1"/>
    </w:pPr>
    <w:rPr>
      <w:rFonts w:asciiTheme="majorHAnsi" w:eastAsiaTheme="majorEastAsia" w:hAnsiTheme="majorHAnsi" w:cstheme="majorBidi"/>
      <w:color w:val="629DD1" w:themeColor="accent2"/>
      <w:sz w:val="36"/>
      <w:szCs w:val="36"/>
    </w:rPr>
  </w:style>
  <w:style w:type="paragraph" w:styleId="Heading3">
    <w:name w:val="heading 3"/>
    <w:basedOn w:val="Normal"/>
    <w:next w:val="Normal"/>
    <w:link w:val="Heading3Char"/>
    <w:uiPriority w:val="9"/>
    <w:unhideWhenUsed/>
    <w:qFormat/>
    <w:rsid w:val="004B302B"/>
    <w:pPr>
      <w:keepNext/>
      <w:keepLines/>
      <w:spacing w:before="80" w:after="0" w:line="240" w:lineRule="auto"/>
      <w:outlineLvl w:val="2"/>
    </w:pPr>
    <w:rPr>
      <w:rFonts w:asciiTheme="majorHAnsi" w:eastAsiaTheme="majorEastAsia" w:hAnsiTheme="majorHAnsi" w:cstheme="majorBidi"/>
      <w:color w:val="3476B1" w:themeColor="accent2" w:themeShade="BF"/>
      <w:sz w:val="32"/>
      <w:szCs w:val="32"/>
    </w:rPr>
  </w:style>
  <w:style w:type="paragraph" w:styleId="Heading4">
    <w:name w:val="heading 4"/>
    <w:basedOn w:val="Normal"/>
    <w:next w:val="Normal"/>
    <w:link w:val="Heading4Char"/>
    <w:uiPriority w:val="9"/>
    <w:semiHidden/>
    <w:unhideWhenUsed/>
    <w:qFormat/>
    <w:rsid w:val="004B302B"/>
    <w:pPr>
      <w:keepNext/>
      <w:keepLines/>
      <w:spacing w:before="80" w:after="0" w:line="240" w:lineRule="auto"/>
      <w:outlineLvl w:val="3"/>
    </w:pPr>
    <w:rPr>
      <w:rFonts w:asciiTheme="majorHAnsi" w:eastAsiaTheme="majorEastAsia" w:hAnsiTheme="majorHAnsi" w:cstheme="majorBidi"/>
      <w:i/>
      <w:iCs/>
      <w:color w:val="234F77" w:themeColor="accent2" w:themeShade="80"/>
      <w:sz w:val="28"/>
      <w:szCs w:val="28"/>
    </w:rPr>
  </w:style>
  <w:style w:type="paragraph" w:styleId="Heading5">
    <w:name w:val="heading 5"/>
    <w:basedOn w:val="Normal"/>
    <w:next w:val="Normal"/>
    <w:link w:val="Heading5Char"/>
    <w:uiPriority w:val="9"/>
    <w:semiHidden/>
    <w:unhideWhenUsed/>
    <w:qFormat/>
    <w:rsid w:val="004B302B"/>
    <w:pPr>
      <w:keepNext/>
      <w:keepLines/>
      <w:spacing w:before="80" w:after="0" w:line="240" w:lineRule="auto"/>
      <w:outlineLvl w:val="4"/>
    </w:pPr>
    <w:rPr>
      <w:rFonts w:asciiTheme="majorHAnsi" w:eastAsiaTheme="majorEastAsia" w:hAnsiTheme="majorHAnsi" w:cstheme="majorBidi"/>
      <w:color w:val="3476B1" w:themeColor="accent2" w:themeShade="BF"/>
      <w:sz w:val="24"/>
      <w:szCs w:val="24"/>
    </w:rPr>
  </w:style>
  <w:style w:type="paragraph" w:styleId="Heading6">
    <w:name w:val="heading 6"/>
    <w:basedOn w:val="Normal"/>
    <w:next w:val="Normal"/>
    <w:link w:val="Heading6Char"/>
    <w:uiPriority w:val="9"/>
    <w:semiHidden/>
    <w:unhideWhenUsed/>
    <w:qFormat/>
    <w:rsid w:val="004B302B"/>
    <w:pPr>
      <w:keepNext/>
      <w:keepLines/>
      <w:spacing w:before="80" w:after="0" w:line="240" w:lineRule="auto"/>
      <w:outlineLvl w:val="5"/>
    </w:pPr>
    <w:rPr>
      <w:rFonts w:asciiTheme="majorHAnsi" w:eastAsiaTheme="majorEastAsia" w:hAnsiTheme="majorHAnsi" w:cstheme="majorBidi"/>
      <w:i/>
      <w:iCs/>
      <w:color w:val="234F77" w:themeColor="accent2" w:themeShade="80"/>
      <w:sz w:val="24"/>
      <w:szCs w:val="24"/>
    </w:rPr>
  </w:style>
  <w:style w:type="paragraph" w:styleId="Heading7">
    <w:name w:val="heading 7"/>
    <w:basedOn w:val="Normal"/>
    <w:next w:val="Normal"/>
    <w:link w:val="Heading7Char"/>
    <w:uiPriority w:val="9"/>
    <w:semiHidden/>
    <w:unhideWhenUsed/>
    <w:qFormat/>
    <w:rsid w:val="004B302B"/>
    <w:pPr>
      <w:keepNext/>
      <w:keepLines/>
      <w:spacing w:before="80" w:after="0" w:line="240" w:lineRule="auto"/>
      <w:outlineLvl w:val="6"/>
    </w:pPr>
    <w:rPr>
      <w:rFonts w:asciiTheme="majorHAnsi" w:eastAsiaTheme="majorEastAsia" w:hAnsiTheme="majorHAnsi" w:cstheme="majorBidi"/>
      <w:b/>
      <w:bCs/>
      <w:color w:val="234F77" w:themeColor="accent2" w:themeShade="80"/>
      <w:sz w:val="22"/>
      <w:szCs w:val="22"/>
    </w:rPr>
  </w:style>
  <w:style w:type="paragraph" w:styleId="Heading8">
    <w:name w:val="heading 8"/>
    <w:basedOn w:val="Normal"/>
    <w:next w:val="Normal"/>
    <w:link w:val="Heading8Char"/>
    <w:uiPriority w:val="9"/>
    <w:semiHidden/>
    <w:unhideWhenUsed/>
    <w:qFormat/>
    <w:rsid w:val="004B302B"/>
    <w:pPr>
      <w:keepNext/>
      <w:keepLines/>
      <w:spacing w:before="80" w:after="0" w:line="240" w:lineRule="auto"/>
      <w:outlineLvl w:val="7"/>
    </w:pPr>
    <w:rPr>
      <w:rFonts w:asciiTheme="majorHAnsi" w:eastAsiaTheme="majorEastAsia" w:hAnsiTheme="majorHAnsi" w:cstheme="majorBidi"/>
      <w:color w:val="234F77" w:themeColor="accent2" w:themeShade="80"/>
      <w:sz w:val="22"/>
      <w:szCs w:val="22"/>
    </w:rPr>
  </w:style>
  <w:style w:type="paragraph" w:styleId="Heading9">
    <w:name w:val="heading 9"/>
    <w:basedOn w:val="Normal"/>
    <w:next w:val="Normal"/>
    <w:link w:val="Heading9Char"/>
    <w:uiPriority w:val="9"/>
    <w:semiHidden/>
    <w:unhideWhenUsed/>
    <w:qFormat/>
    <w:rsid w:val="004B302B"/>
    <w:pPr>
      <w:keepNext/>
      <w:keepLines/>
      <w:spacing w:before="80" w:after="0" w:line="240" w:lineRule="auto"/>
      <w:outlineLvl w:val="8"/>
    </w:pPr>
    <w:rPr>
      <w:rFonts w:asciiTheme="majorHAnsi" w:eastAsiaTheme="majorEastAsia" w:hAnsiTheme="majorHAnsi" w:cstheme="majorBidi"/>
      <w:i/>
      <w:iCs/>
      <w:color w:val="234F77"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83F8D"/>
    <w:rPr>
      <w:rFonts w:ascii="Arial" w:hAnsi="Arial" w:cs="Arial"/>
      <w:color w:val="0000FF"/>
      <w:u w:val="single"/>
    </w:rPr>
  </w:style>
  <w:style w:type="paragraph" w:styleId="ListParagraph">
    <w:name w:val="List Paragraph"/>
    <w:aliases w:val="Recommendation,Heading3"/>
    <w:link w:val="ListParagraphChar"/>
    <w:uiPriority w:val="34"/>
    <w:qFormat/>
    <w:rsid w:val="001E64C5"/>
    <w:pPr>
      <w:ind w:left="720"/>
      <w:contextualSpacing/>
    </w:pPr>
  </w:style>
  <w:style w:type="character" w:customStyle="1" w:styleId="Heading2Char">
    <w:name w:val="Heading 2 Char"/>
    <w:basedOn w:val="DefaultParagraphFont"/>
    <w:link w:val="Heading2"/>
    <w:uiPriority w:val="9"/>
    <w:rsid w:val="004B302B"/>
    <w:rPr>
      <w:rFonts w:asciiTheme="majorHAnsi" w:eastAsiaTheme="majorEastAsia" w:hAnsiTheme="majorHAnsi" w:cstheme="majorBidi"/>
      <w:color w:val="629DD1" w:themeColor="accent2"/>
      <w:sz w:val="36"/>
      <w:szCs w:val="36"/>
    </w:rPr>
  </w:style>
  <w:style w:type="paragraph" w:customStyle="1" w:styleId="TableText">
    <w:name w:val="Table Text"/>
    <w:basedOn w:val="Normal"/>
    <w:rsid w:val="00F74112"/>
    <w:pPr>
      <w:spacing w:before="60" w:after="60"/>
    </w:pPr>
    <w:rPr>
      <w:rFonts w:ascii="Arial" w:hAnsi="Arial"/>
      <w:sz w:val="18"/>
      <w:szCs w:val="20"/>
    </w:rPr>
  </w:style>
  <w:style w:type="character" w:customStyle="1" w:styleId="Heading3Char">
    <w:name w:val="Heading 3 Char"/>
    <w:basedOn w:val="DefaultParagraphFont"/>
    <w:link w:val="Heading3"/>
    <w:uiPriority w:val="9"/>
    <w:rsid w:val="004B302B"/>
    <w:rPr>
      <w:rFonts w:asciiTheme="majorHAnsi" w:eastAsiaTheme="majorEastAsia" w:hAnsiTheme="majorHAnsi" w:cstheme="majorBidi"/>
      <w:color w:val="3476B1" w:themeColor="accent2" w:themeShade="BF"/>
      <w:sz w:val="32"/>
      <w:szCs w:val="32"/>
    </w:rPr>
  </w:style>
  <w:style w:type="character" w:customStyle="1" w:styleId="BodyTextChar">
    <w:name w:val="Body Text Char"/>
    <w:basedOn w:val="DefaultParagraphFont"/>
    <w:link w:val="BodyText"/>
    <w:rsid w:val="00EE37C4"/>
    <w:rPr>
      <w:rFonts w:ascii="Arial" w:hAnsi="Arial"/>
      <w:sz w:val="18"/>
    </w:rPr>
  </w:style>
  <w:style w:type="paragraph" w:styleId="BodyText">
    <w:name w:val="Body Text"/>
    <w:basedOn w:val="Normal"/>
    <w:link w:val="BodyTextChar"/>
    <w:rsid w:val="00EE37C4"/>
    <w:pPr>
      <w:numPr>
        <w:ilvl w:val="12"/>
      </w:numPr>
    </w:pPr>
    <w:rPr>
      <w:rFonts w:ascii="Arial" w:eastAsiaTheme="minorHAnsi" w:hAnsi="Arial"/>
      <w:sz w:val="18"/>
      <w:szCs w:val="22"/>
    </w:rPr>
  </w:style>
  <w:style w:type="character" w:customStyle="1" w:styleId="BodyTextChar1">
    <w:name w:val="Body Text Char1"/>
    <w:basedOn w:val="DefaultParagraphFont"/>
    <w:uiPriority w:val="99"/>
    <w:semiHidden/>
    <w:rsid w:val="00EE37C4"/>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EE37C4"/>
    <w:pPr>
      <w:tabs>
        <w:tab w:val="center" w:pos="4513"/>
        <w:tab w:val="right" w:pos="9026"/>
      </w:tabs>
    </w:pPr>
  </w:style>
  <w:style w:type="character" w:customStyle="1" w:styleId="HeaderChar">
    <w:name w:val="Header Char"/>
    <w:basedOn w:val="DefaultParagraphFont"/>
    <w:link w:val="Header"/>
    <w:uiPriority w:val="99"/>
    <w:rsid w:val="00EE37C4"/>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EE37C4"/>
    <w:pPr>
      <w:tabs>
        <w:tab w:val="center" w:pos="4513"/>
        <w:tab w:val="right" w:pos="9026"/>
      </w:tabs>
    </w:pPr>
  </w:style>
  <w:style w:type="character" w:customStyle="1" w:styleId="FooterChar">
    <w:name w:val="Footer Char"/>
    <w:basedOn w:val="DefaultParagraphFont"/>
    <w:link w:val="Footer"/>
    <w:uiPriority w:val="99"/>
    <w:rsid w:val="00EE37C4"/>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EE37C4"/>
    <w:rPr>
      <w:rFonts w:ascii="Tahoma" w:hAnsi="Tahoma" w:cs="Tahoma"/>
      <w:sz w:val="16"/>
      <w:szCs w:val="16"/>
    </w:rPr>
  </w:style>
  <w:style w:type="character" w:customStyle="1" w:styleId="BalloonTextChar">
    <w:name w:val="Balloon Text Char"/>
    <w:basedOn w:val="DefaultParagraphFont"/>
    <w:link w:val="BalloonText"/>
    <w:uiPriority w:val="99"/>
    <w:semiHidden/>
    <w:rsid w:val="00EE37C4"/>
    <w:rPr>
      <w:rFonts w:ascii="Tahoma" w:eastAsia="Times New Roman" w:hAnsi="Tahoma" w:cs="Tahoma"/>
      <w:sz w:val="16"/>
      <w:szCs w:val="16"/>
      <w:lang w:eastAsia="en-AU"/>
    </w:rPr>
  </w:style>
  <w:style w:type="paragraph" w:customStyle="1" w:styleId="Default">
    <w:name w:val="Default"/>
    <w:rsid w:val="00F96864"/>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C74868"/>
    <w:rPr>
      <w:color w:val="3EBBF0" w:themeColor="followedHyperlink"/>
      <w:u w:val="single"/>
    </w:rPr>
  </w:style>
  <w:style w:type="character" w:styleId="Emphasis">
    <w:name w:val="Emphasis"/>
    <w:basedOn w:val="DefaultParagraphFont"/>
    <w:uiPriority w:val="20"/>
    <w:qFormat/>
    <w:rsid w:val="004B302B"/>
    <w:rPr>
      <w:i/>
      <w:iCs/>
      <w:color w:val="000000" w:themeColor="text1"/>
    </w:rPr>
  </w:style>
  <w:style w:type="character" w:styleId="CommentReference">
    <w:name w:val="annotation reference"/>
    <w:basedOn w:val="DefaultParagraphFont"/>
    <w:uiPriority w:val="99"/>
    <w:semiHidden/>
    <w:unhideWhenUsed/>
    <w:rsid w:val="00B31C63"/>
    <w:rPr>
      <w:sz w:val="16"/>
      <w:szCs w:val="16"/>
    </w:rPr>
  </w:style>
  <w:style w:type="paragraph" w:styleId="CommentText">
    <w:name w:val="annotation text"/>
    <w:basedOn w:val="Normal"/>
    <w:link w:val="CommentTextChar"/>
    <w:uiPriority w:val="99"/>
    <w:unhideWhenUsed/>
    <w:rsid w:val="00B31C63"/>
    <w:rPr>
      <w:sz w:val="20"/>
      <w:szCs w:val="20"/>
    </w:rPr>
  </w:style>
  <w:style w:type="character" w:customStyle="1" w:styleId="CommentTextChar">
    <w:name w:val="Comment Text Char"/>
    <w:basedOn w:val="DefaultParagraphFont"/>
    <w:link w:val="CommentText"/>
    <w:uiPriority w:val="99"/>
    <w:rsid w:val="00B31C63"/>
    <w:rPr>
      <w:rFonts w:eastAsia="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B31C63"/>
    <w:rPr>
      <w:b/>
      <w:bCs/>
    </w:rPr>
  </w:style>
  <w:style w:type="character" w:customStyle="1" w:styleId="CommentSubjectChar">
    <w:name w:val="Comment Subject Char"/>
    <w:basedOn w:val="CommentTextChar"/>
    <w:link w:val="CommentSubject"/>
    <w:uiPriority w:val="99"/>
    <w:semiHidden/>
    <w:rsid w:val="00B31C63"/>
    <w:rPr>
      <w:rFonts w:eastAsia="Times New Roman" w:cs="Times New Roman"/>
      <w:b/>
      <w:bCs/>
      <w:sz w:val="20"/>
      <w:szCs w:val="20"/>
      <w:lang w:eastAsia="en-AU"/>
    </w:rPr>
  </w:style>
  <w:style w:type="paragraph" w:styleId="Revision">
    <w:name w:val="Revision"/>
    <w:hidden/>
    <w:uiPriority w:val="99"/>
    <w:semiHidden/>
    <w:rsid w:val="00075461"/>
    <w:pPr>
      <w:spacing w:after="0" w:line="240" w:lineRule="auto"/>
    </w:pPr>
    <w:rPr>
      <w:rFonts w:eastAsia="Times New Roman" w:cs="Times New Roman"/>
      <w:szCs w:val="24"/>
      <w:lang w:eastAsia="en-AU"/>
    </w:rPr>
  </w:style>
  <w:style w:type="character" w:customStyle="1" w:styleId="Heading1Char">
    <w:name w:val="Heading 1 Char"/>
    <w:basedOn w:val="DefaultParagraphFont"/>
    <w:link w:val="Heading1"/>
    <w:uiPriority w:val="9"/>
    <w:rsid w:val="004B302B"/>
    <w:rPr>
      <w:rFonts w:asciiTheme="majorHAnsi" w:eastAsiaTheme="majorEastAsia" w:hAnsiTheme="majorHAnsi" w:cstheme="majorBidi"/>
      <w:color w:val="262626" w:themeColor="text1" w:themeTint="D9"/>
      <w:sz w:val="40"/>
      <w:szCs w:val="40"/>
    </w:rPr>
  </w:style>
  <w:style w:type="paragraph" w:customStyle="1" w:styleId="BodyText1">
    <w:name w:val="Body Text1"/>
    <w:basedOn w:val="Normal"/>
    <w:rsid w:val="008B635E"/>
    <w:rPr>
      <w:rFonts w:ascii="Cambria" w:hAnsi="Cambria"/>
    </w:rPr>
  </w:style>
  <w:style w:type="paragraph" w:styleId="ListNumber">
    <w:name w:val="List Number"/>
    <w:basedOn w:val="Normal"/>
    <w:rsid w:val="008B635E"/>
    <w:pPr>
      <w:numPr>
        <w:numId w:val="4"/>
      </w:numPr>
      <w:spacing w:after="200"/>
      <w:contextualSpacing/>
    </w:pPr>
    <w:rPr>
      <w:rFonts w:ascii="Cambria" w:hAnsi="Cambria"/>
    </w:rPr>
  </w:style>
  <w:style w:type="character" w:styleId="Strong">
    <w:name w:val="Strong"/>
    <w:basedOn w:val="DefaultParagraphFont"/>
    <w:uiPriority w:val="22"/>
    <w:qFormat/>
    <w:rsid w:val="004B302B"/>
    <w:rPr>
      <w:b/>
      <w:bCs/>
    </w:rPr>
  </w:style>
  <w:style w:type="paragraph" w:styleId="NormalWeb">
    <w:name w:val="Normal (Web)"/>
    <w:basedOn w:val="Normal"/>
    <w:uiPriority w:val="99"/>
    <w:semiHidden/>
    <w:unhideWhenUsed/>
    <w:rsid w:val="008847C4"/>
    <w:pPr>
      <w:spacing w:before="100" w:beforeAutospacing="1" w:after="100" w:afterAutospacing="1"/>
    </w:pPr>
    <w:rPr>
      <w:rFonts w:ascii="Times New Roman" w:hAnsi="Times New Roman"/>
      <w:sz w:val="24"/>
    </w:rPr>
  </w:style>
  <w:style w:type="paragraph" w:styleId="Title">
    <w:name w:val="Title"/>
    <w:aliases w:val="Title 2"/>
    <w:basedOn w:val="Normal"/>
    <w:next w:val="Normal"/>
    <w:link w:val="TitleChar"/>
    <w:uiPriority w:val="10"/>
    <w:qFormat/>
    <w:rsid w:val="004B302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aliases w:val="Title 2 Char"/>
    <w:basedOn w:val="DefaultParagraphFont"/>
    <w:link w:val="Title"/>
    <w:uiPriority w:val="10"/>
    <w:rsid w:val="004B302B"/>
    <w:rPr>
      <w:rFonts w:asciiTheme="majorHAnsi" w:eastAsiaTheme="majorEastAsia" w:hAnsiTheme="majorHAnsi" w:cstheme="majorBidi"/>
      <w:color w:val="262626" w:themeColor="text1" w:themeTint="D9"/>
      <w:sz w:val="96"/>
      <w:szCs w:val="96"/>
    </w:rPr>
  </w:style>
  <w:style w:type="paragraph" w:customStyle="1" w:styleId="Title1">
    <w:name w:val="Title 1"/>
    <w:link w:val="Title1Char"/>
    <w:rsid w:val="00EE647F"/>
    <w:pPr>
      <w:outlineLvl w:val="0"/>
    </w:pPr>
    <w:rPr>
      <w:rFonts w:ascii="Calibri Light" w:eastAsia="Times New Roman" w:hAnsi="Calibri Light" w:cstheme="minorHAnsi"/>
      <w:color w:val="4F4652" w:themeColor="accent6" w:themeShade="80"/>
      <w:sz w:val="48"/>
      <w:szCs w:val="48"/>
      <w:lang w:eastAsia="en-AU"/>
    </w:rPr>
  </w:style>
  <w:style w:type="character" w:customStyle="1" w:styleId="Title1Char">
    <w:name w:val="Title 1 Char"/>
    <w:basedOn w:val="Heading1Char"/>
    <w:link w:val="Title1"/>
    <w:rsid w:val="00EE647F"/>
    <w:rPr>
      <w:rFonts w:ascii="Calibri Light" w:eastAsia="Times New Roman" w:hAnsi="Calibri Light" w:cstheme="minorHAnsi"/>
      <w:color w:val="4F4652" w:themeColor="accent6" w:themeShade="80"/>
      <w:sz w:val="48"/>
      <w:szCs w:val="48"/>
      <w:lang w:eastAsia="en-AU"/>
    </w:rPr>
  </w:style>
  <w:style w:type="character" w:customStyle="1" w:styleId="ListParagraphChar">
    <w:name w:val="List Paragraph Char"/>
    <w:aliases w:val="Recommendation Char,Heading3 Char"/>
    <w:link w:val="ListParagraph"/>
    <w:uiPriority w:val="34"/>
    <w:locked/>
    <w:rsid w:val="00F43901"/>
  </w:style>
  <w:style w:type="character" w:customStyle="1" w:styleId="Heading4Char">
    <w:name w:val="Heading 4 Char"/>
    <w:basedOn w:val="DefaultParagraphFont"/>
    <w:link w:val="Heading4"/>
    <w:uiPriority w:val="9"/>
    <w:semiHidden/>
    <w:rsid w:val="004B302B"/>
    <w:rPr>
      <w:rFonts w:asciiTheme="majorHAnsi" w:eastAsiaTheme="majorEastAsia" w:hAnsiTheme="majorHAnsi" w:cstheme="majorBidi"/>
      <w:i/>
      <w:iCs/>
      <w:color w:val="234F77" w:themeColor="accent2" w:themeShade="80"/>
      <w:sz w:val="28"/>
      <w:szCs w:val="28"/>
    </w:rPr>
  </w:style>
  <w:style w:type="character" w:customStyle="1" w:styleId="Heading5Char">
    <w:name w:val="Heading 5 Char"/>
    <w:basedOn w:val="DefaultParagraphFont"/>
    <w:link w:val="Heading5"/>
    <w:uiPriority w:val="9"/>
    <w:semiHidden/>
    <w:rsid w:val="004B302B"/>
    <w:rPr>
      <w:rFonts w:asciiTheme="majorHAnsi" w:eastAsiaTheme="majorEastAsia" w:hAnsiTheme="majorHAnsi" w:cstheme="majorBidi"/>
      <w:color w:val="3476B1" w:themeColor="accent2" w:themeShade="BF"/>
      <w:sz w:val="24"/>
      <w:szCs w:val="24"/>
    </w:rPr>
  </w:style>
  <w:style w:type="character" w:customStyle="1" w:styleId="Heading6Char">
    <w:name w:val="Heading 6 Char"/>
    <w:basedOn w:val="DefaultParagraphFont"/>
    <w:link w:val="Heading6"/>
    <w:uiPriority w:val="9"/>
    <w:semiHidden/>
    <w:rsid w:val="004B302B"/>
    <w:rPr>
      <w:rFonts w:asciiTheme="majorHAnsi" w:eastAsiaTheme="majorEastAsia" w:hAnsiTheme="majorHAnsi" w:cstheme="majorBidi"/>
      <w:i/>
      <w:iCs/>
      <w:color w:val="234F77" w:themeColor="accent2" w:themeShade="80"/>
      <w:sz w:val="24"/>
      <w:szCs w:val="24"/>
    </w:rPr>
  </w:style>
  <w:style w:type="character" w:customStyle="1" w:styleId="Heading7Char">
    <w:name w:val="Heading 7 Char"/>
    <w:basedOn w:val="DefaultParagraphFont"/>
    <w:link w:val="Heading7"/>
    <w:uiPriority w:val="9"/>
    <w:semiHidden/>
    <w:rsid w:val="004B302B"/>
    <w:rPr>
      <w:rFonts w:asciiTheme="majorHAnsi" w:eastAsiaTheme="majorEastAsia" w:hAnsiTheme="majorHAnsi" w:cstheme="majorBidi"/>
      <w:b/>
      <w:bCs/>
      <w:color w:val="234F77" w:themeColor="accent2" w:themeShade="80"/>
      <w:sz w:val="22"/>
      <w:szCs w:val="22"/>
    </w:rPr>
  </w:style>
  <w:style w:type="character" w:customStyle="1" w:styleId="Heading8Char">
    <w:name w:val="Heading 8 Char"/>
    <w:basedOn w:val="DefaultParagraphFont"/>
    <w:link w:val="Heading8"/>
    <w:uiPriority w:val="9"/>
    <w:semiHidden/>
    <w:rsid w:val="004B302B"/>
    <w:rPr>
      <w:rFonts w:asciiTheme="majorHAnsi" w:eastAsiaTheme="majorEastAsia" w:hAnsiTheme="majorHAnsi" w:cstheme="majorBidi"/>
      <w:color w:val="234F77" w:themeColor="accent2" w:themeShade="80"/>
      <w:sz w:val="22"/>
      <w:szCs w:val="22"/>
    </w:rPr>
  </w:style>
  <w:style w:type="character" w:customStyle="1" w:styleId="Heading9Char">
    <w:name w:val="Heading 9 Char"/>
    <w:basedOn w:val="DefaultParagraphFont"/>
    <w:link w:val="Heading9"/>
    <w:uiPriority w:val="9"/>
    <w:semiHidden/>
    <w:rsid w:val="004B302B"/>
    <w:rPr>
      <w:rFonts w:asciiTheme="majorHAnsi" w:eastAsiaTheme="majorEastAsia" w:hAnsiTheme="majorHAnsi" w:cstheme="majorBidi"/>
      <w:i/>
      <w:iCs/>
      <w:color w:val="234F77" w:themeColor="accent2" w:themeShade="80"/>
      <w:sz w:val="22"/>
      <w:szCs w:val="22"/>
    </w:rPr>
  </w:style>
  <w:style w:type="paragraph" w:styleId="Caption">
    <w:name w:val="caption"/>
    <w:basedOn w:val="Normal"/>
    <w:next w:val="Normal"/>
    <w:uiPriority w:val="35"/>
    <w:semiHidden/>
    <w:unhideWhenUsed/>
    <w:qFormat/>
    <w:rsid w:val="004B302B"/>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4B302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4B302B"/>
    <w:rPr>
      <w:caps/>
      <w:color w:val="404040" w:themeColor="text1" w:themeTint="BF"/>
      <w:spacing w:val="20"/>
      <w:sz w:val="28"/>
      <w:szCs w:val="28"/>
    </w:rPr>
  </w:style>
  <w:style w:type="paragraph" w:styleId="NoSpacing">
    <w:name w:val="No Spacing"/>
    <w:uiPriority w:val="1"/>
    <w:qFormat/>
    <w:rsid w:val="004B302B"/>
    <w:pPr>
      <w:spacing w:after="0" w:line="240" w:lineRule="auto"/>
    </w:pPr>
  </w:style>
  <w:style w:type="paragraph" w:styleId="Quote">
    <w:name w:val="Quote"/>
    <w:basedOn w:val="Normal"/>
    <w:next w:val="Normal"/>
    <w:link w:val="QuoteChar"/>
    <w:uiPriority w:val="29"/>
    <w:qFormat/>
    <w:rsid w:val="004B302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B302B"/>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4B302B"/>
    <w:pPr>
      <w:pBdr>
        <w:top w:val="single" w:sz="24" w:space="4" w:color="629DD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B302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4B302B"/>
    <w:rPr>
      <w:i/>
      <w:iCs/>
      <w:color w:val="595959" w:themeColor="text1" w:themeTint="A6"/>
    </w:rPr>
  </w:style>
  <w:style w:type="character" w:styleId="IntenseEmphasis">
    <w:name w:val="Intense Emphasis"/>
    <w:basedOn w:val="DefaultParagraphFont"/>
    <w:uiPriority w:val="21"/>
    <w:qFormat/>
    <w:rsid w:val="004B302B"/>
    <w:rPr>
      <w:b/>
      <w:bCs/>
      <w:i/>
      <w:iCs/>
      <w:caps w:val="0"/>
      <w:smallCaps w:val="0"/>
      <w:strike w:val="0"/>
      <w:dstrike w:val="0"/>
      <w:color w:val="629DD1" w:themeColor="accent2"/>
    </w:rPr>
  </w:style>
  <w:style w:type="character" w:styleId="SubtleReference">
    <w:name w:val="Subtle Reference"/>
    <w:basedOn w:val="DefaultParagraphFont"/>
    <w:uiPriority w:val="31"/>
    <w:qFormat/>
    <w:rsid w:val="004B302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4B302B"/>
    <w:rPr>
      <w:b/>
      <w:bCs/>
      <w:caps w:val="0"/>
      <w:smallCaps/>
      <w:color w:val="auto"/>
      <w:spacing w:val="0"/>
      <w:u w:val="single"/>
    </w:rPr>
  </w:style>
  <w:style w:type="character" w:styleId="BookTitle">
    <w:name w:val="Book Title"/>
    <w:basedOn w:val="DefaultParagraphFont"/>
    <w:uiPriority w:val="33"/>
    <w:qFormat/>
    <w:rsid w:val="004B302B"/>
    <w:rPr>
      <w:b/>
      <w:bCs/>
      <w:caps w:val="0"/>
      <w:smallCaps/>
      <w:spacing w:val="0"/>
    </w:rPr>
  </w:style>
  <w:style w:type="paragraph" w:styleId="TOCHeading">
    <w:name w:val="TOC Heading"/>
    <w:basedOn w:val="Heading1"/>
    <w:next w:val="Normal"/>
    <w:uiPriority w:val="39"/>
    <w:semiHidden/>
    <w:unhideWhenUsed/>
    <w:qFormat/>
    <w:rsid w:val="004B302B"/>
    <w:pPr>
      <w:outlineLvl w:val="9"/>
    </w:pPr>
  </w:style>
  <w:style w:type="character" w:styleId="UnresolvedMention">
    <w:name w:val="Unresolved Mention"/>
    <w:basedOn w:val="DefaultParagraphFont"/>
    <w:uiPriority w:val="99"/>
    <w:semiHidden/>
    <w:unhideWhenUsed/>
    <w:rsid w:val="000E1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01322">
      <w:bodyDiv w:val="1"/>
      <w:marLeft w:val="0"/>
      <w:marRight w:val="0"/>
      <w:marTop w:val="0"/>
      <w:marBottom w:val="0"/>
      <w:divBdr>
        <w:top w:val="none" w:sz="0" w:space="0" w:color="auto"/>
        <w:left w:val="none" w:sz="0" w:space="0" w:color="auto"/>
        <w:bottom w:val="none" w:sz="0" w:space="0" w:color="auto"/>
        <w:right w:val="none" w:sz="0" w:space="0" w:color="auto"/>
      </w:divBdr>
    </w:div>
    <w:div w:id="136457202">
      <w:bodyDiv w:val="1"/>
      <w:marLeft w:val="0"/>
      <w:marRight w:val="0"/>
      <w:marTop w:val="0"/>
      <w:marBottom w:val="0"/>
      <w:divBdr>
        <w:top w:val="none" w:sz="0" w:space="0" w:color="auto"/>
        <w:left w:val="none" w:sz="0" w:space="0" w:color="auto"/>
        <w:bottom w:val="none" w:sz="0" w:space="0" w:color="auto"/>
        <w:right w:val="none" w:sz="0" w:space="0" w:color="auto"/>
      </w:divBdr>
    </w:div>
    <w:div w:id="290478303">
      <w:bodyDiv w:val="1"/>
      <w:marLeft w:val="0"/>
      <w:marRight w:val="0"/>
      <w:marTop w:val="0"/>
      <w:marBottom w:val="0"/>
      <w:divBdr>
        <w:top w:val="none" w:sz="0" w:space="0" w:color="auto"/>
        <w:left w:val="none" w:sz="0" w:space="0" w:color="auto"/>
        <w:bottom w:val="none" w:sz="0" w:space="0" w:color="auto"/>
        <w:right w:val="none" w:sz="0" w:space="0" w:color="auto"/>
      </w:divBdr>
    </w:div>
    <w:div w:id="420876657">
      <w:bodyDiv w:val="1"/>
      <w:marLeft w:val="0"/>
      <w:marRight w:val="0"/>
      <w:marTop w:val="0"/>
      <w:marBottom w:val="0"/>
      <w:divBdr>
        <w:top w:val="none" w:sz="0" w:space="0" w:color="auto"/>
        <w:left w:val="none" w:sz="0" w:space="0" w:color="auto"/>
        <w:bottom w:val="none" w:sz="0" w:space="0" w:color="auto"/>
        <w:right w:val="none" w:sz="0" w:space="0" w:color="auto"/>
      </w:divBdr>
    </w:div>
    <w:div w:id="631716716">
      <w:bodyDiv w:val="1"/>
      <w:marLeft w:val="0"/>
      <w:marRight w:val="0"/>
      <w:marTop w:val="0"/>
      <w:marBottom w:val="0"/>
      <w:divBdr>
        <w:top w:val="none" w:sz="0" w:space="0" w:color="auto"/>
        <w:left w:val="none" w:sz="0" w:space="0" w:color="auto"/>
        <w:bottom w:val="none" w:sz="0" w:space="0" w:color="auto"/>
        <w:right w:val="none" w:sz="0" w:space="0" w:color="auto"/>
      </w:divBdr>
    </w:div>
    <w:div w:id="666901227">
      <w:bodyDiv w:val="1"/>
      <w:marLeft w:val="0"/>
      <w:marRight w:val="0"/>
      <w:marTop w:val="0"/>
      <w:marBottom w:val="0"/>
      <w:divBdr>
        <w:top w:val="none" w:sz="0" w:space="0" w:color="auto"/>
        <w:left w:val="none" w:sz="0" w:space="0" w:color="auto"/>
        <w:bottom w:val="none" w:sz="0" w:space="0" w:color="auto"/>
        <w:right w:val="none" w:sz="0" w:space="0" w:color="auto"/>
      </w:divBdr>
    </w:div>
    <w:div w:id="886379377">
      <w:bodyDiv w:val="1"/>
      <w:marLeft w:val="0"/>
      <w:marRight w:val="0"/>
      <w:marTop w:val="0"/>
      <w:marBottom w:val="0"/>
      <w:divBdr>
        <w:top w:val="none" w:sz="0" w:space="0" w:color="auto"/>
        <w:left w:val="none" w:sz="0" w:space="0" w:color="auto"/>
        <w:bottom w:val="none" w:sz="0" w:space="0" w:color="auto"/>
        <w:right w:val="none" w:sz="0" w:space="0" w:color="auto"/>
      </w:divBdr>
      <w:divsChild>
        <w:div w:id="1461262352">
          <w:marLeft w:val="0"/>
          <w:marRight w:val="0"/>
          <w:marTop w:val="0"/>
          <w:marBottom w:val="0"/>
          <w:divBdr>
            <w:top w:val="none" w:sz="0" w:space="0" w:color="auto"/>
            <w:left w:val="none" w:sz="0" w:space="0" w:color="auto"/>
            <w:bottom w:val="none" w:sz="0" w:space="0" w:color="auto"/>
            <w:right w:val="none" w:sz="0" w:space="0" w:color="auto"/>
          </w:divBdr>
          <w:divsChild>
            <w:div w:id="1944142181">
              <w:marLeft w:val="0"/>
              <w:marRight w:val="0"/>
              <w:marTop w:val="0"/>
              <w:marBottom w:val="0"/>
              <w:divBdr>
                <w:top w:val="none" w:sz="0" w:space="0" w:color="auto"/>
                <w:left w:val="none" w:sz="0" w:space="0" w:color="auto"/>
                <w:bottom w:val="none" w:sz="0" w:space="0" w:color="auto"/>
                <w:right w:val="none" w:sz="0" w:space="0" w:color="auto"/>
              </w:divBdr>
              <w:divsChild>
                <w:div w:id="1251112871">
                  <w:marLeft w:val="0"/>
                  <w:marRight w:val="0"/>
                  <w:marTop w:val="0"/>
                  <w:marBottom w:val="0"/>
                  <w:divBdr>
                    <w:top w:val="none" w:sz="0" w:space="0" w:color="auto"/>
                    <w:left w:val="none" w:sz="0" w:space="0" w:color="auto"/>
                    <w:bottom w:val="none" w:sz="0" w:space="0" w:color="auto"/>
                    <w:right w:val="none" w:sz="0" w:space="0" w:color="auto"/>
                  </w:divBdr>
                  <w:divsChild>
                    <w:div w:id="1516260906">
                      <w:marLeft w:val="0"/>
                      <w:marRight w:val="0"/>
                      <w:marTop w:val="0"/>
                      <w:marBottom w:val="0"/>
                      <w:divBdr>
                        <w:top w:val="none" w:sz="0" w:space="0" w:color="auto"/>
                        <w:left w:val="none" w:sz="0" w:space="0" w:color="auto"/>
                        <w:bottom w:val="none" w:sz="0" w:space="0" w:color="auto"/>
                        <w:right w:val="none" w:sz="0" w:space="0" w:color="auto"/>
                      </w:divBdr>
                      <w:divsChild>
                        <w:div w:id="208367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234501">
      <w:bodyDiv w:val="1"/>
      <w:marLeft w:val="0"/>
      <w:marRight w:val="0"/>
      <w:marTop w:val="0"/>
      <w:marBottom w:val="0"/>
      <w:divBdr>
        <w:top w:val="none" w:sz="0" w:space="0" w:color="auto"/>
        <w:left w:val="none" w:sz="0" w:space="0" w:color="auto"/>
        <w:bottom w:val="none" w:sz="0" w:space="0" w:color="auto"/>
        <w:right w:val="none" w:sz="0" w:space="0" w:color="auto"/>
      </w:divBdr>
    </w:div>
    <w:div w:id="1167017754">
      <w:bodyDiv w:val="1"/>
      <w:marLeft w:val="0"/>
      <w:marRight w:val="0"/>
      <w:marTop w:val="0"/>
      <w:marBottom w:val="0"/>
      <w:divBdr>
        <w:top w:val="none" w:sz="0" w:space="0" w:color="auto"/>
        <w:left w:val="none" w:sz="0" w:space="0" w:color="auto"/>
        <w:bottom w:val="none" w:sz="0" w:space="0" w:color="auto"/>
        <w:right w:val="none" w:sz="0" w:space="0" w:color="auto"/>
      </w:divBdr>
    </w:div>
    <w:div w:id="1245994848">
      <w:bodyDiv w:val="1"/>
      <w:marLeft w:val="0"/>
      <w:marRight w:val="0"/>
      <w:marTop w:val="0"/>
      <w:marBottom w:val="0"/>
      <w:divBdr>
        <w:top w:val="none" w:sz="0" w:space="0" w:color="auto"/>
        <w:left w:val="none" w:sz="0" w:space="0" w:color="auto"/>
        <w:bottom w:val="none" w:sz="0" w:space="0" w:color="auto"/>
        <w:right w:val="none" w:sz="0" w:space="0" w:color="auto"/>
      </w:divBdr>
      <w:divsChild>
        <w:div w:id="1896702348">
          <w:marLeft w:val="0"/>
          <w:marRight w:val="0"/>
          <w:marTop w:val="0"/>
          <w:marBottom w:val="0"/>
          <w:divBdr>
            <w:top w:val="none" w:sz="0" w:space="0" w:color="auto"/>
            <w:left w:val="none" w:sz="0" w:space="0" w:color="auto"/>
            <w:bottom w:val="none" w:sz="0" w:space="0" w:color="auto"/>
            <w:right w:val="none" w:sz="0" w:space="0" w:color="auto"/>
          </w:divBdr>
          <w:divsChild>
            <w:div w:id="2087339386">
              <w:marLeft w:val="0"/>
              <w:marRight w:val="0"/>
              <w:marTop w:val="0"/>
              <w:marBottom w:val="0"/>
              <w:divBdr>
                <w:top w:val="none" w:sz="0" w:space="0" w:color="auto"/>
                <w:left w:val="none" w:sz="0" w:space="0" w:color="auto"/>
                <w:bottom w:val="none" w:sz="0" w:space="0" w:color="auto"/>
                <w:right w:val="none" w:sz="0" w:space="0" w:color="auto"/>
              </w:divBdr>
              <w:divsChild>
                <w:div w:id="571886457">
                  <w:marLeft w:val="0"/>
                  <w:marRight w:val="0"/>
                  <w:marTop w:val="0"/>
                  <w:marBottom w:val="0"/>
                  <w:divBdr>
                    <w:top w:val="none" w:sz="0" w:space="0" w:color="auto"/>
                    <w:left w:val="none" w:sz="0" w:space="0" w:color="auto"/>
                    <w:bottom w:val="none" w:sz="0" w:space="0" w:color="auto"/>
                    <w:right w:val="none" w:sz="0" w:space="0" w:color="auto"/>
                  </w:divBdr>
                  <w:divsChild>
                    <w:div w:id="12605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210917">
      <w:bodyDiv w:val="1"/>
      <w:marLeft w:val="0"/>
      <w:marRight w:val="0"/>
      <w:marTop w:val="0"/>
      <w:marBottom w:val="0"/>
      <w:divBdr>
        <w:top w:val="none" w:sz="0" w:space="0" w:color="auto"/>
        <w:left w:val="none" w:sz="0" w:space="0" w:color="auto"/>
        <w:bottom w:val="none" w:sz="0" w:space="0" w:color="auto"/>
        <w:right w:val="none" w:sz="0" w:space="0" w:color="auto"/>
      </w:divBdr>
    </w:div>
    <w:div w:id="1280717216">
      <w:bodyDiv w:val="1"/>
      <w:marLeft w:val="0"/>
      <w:marRight w:val="0"/>
      <w:marTop w:val="0"/>
      <w:marBottom w:val="0"/>
      <w:divBdr>
        <w:top w:val="none" w:sz="0" w:space="0" w:color="auto"/>
        <w:left w:val="none" w:sz="0" w:space="0" w:color="auto"/>
        <w:bottom w:val="none" w:sz="0" w:space="0" w:color="auto"/>
        <w:right w:val="none" w:sz="0" w:space="0" w:color="auto"/>
      </w:divBdr>
      <w:divsChild>
        <w:div w:id="312179743">
          <w:marLeft w:val="0"/>
          <w:marRight w:val="0"/>
          <w:marTop w:val="0"/>
          <w:marBottom w:val="0"/>
          <w:divBdr>
            <w:top w:val="none" w:sz="0" w:space="0" w:color="auto"/>
            <w:left w:val="none" w:sz="0" w:space="0" w:color="auto"/>
            <w:bottom w:val="none" w:sz="0" w:space="0" w:color="auto"/>
            <w:right w:val="none" w:sz="0" w:space="0" w:color="auto"/>
          </w:divBdr>
          <w:divsChild>
            <w:div w:id="1409616604">
              <w:marLeft w:val="0"/>
              <w:marRight w:val="0"/>
              <w:marTop w:val="0"/>
              <w:marBottom w:val="0"/>
              <w:divBdr>
                <w:top w:val="none" w:sz="0" w:space="0" w:color="auto"/>
                <w:left w:val="none" w:sz="0" w:space="0" w:color="auto"/>
                <w:bottom w:val="none" w:sz="0" w:space="0" w:color="auto"/>
                <w:right w:val="none" w:sz="0" w:space="0" w:color="auto"/>
              </w:divBdr>
              <w:divsChild>
                <w:div w:id="683022039">
                  <w:marLeft w:val="0"/>
                  <w:marRight w:val="0"/>
                  <w:marTop w:val="0"/>
                  <w:marBottom w:val="0"/>
                  <w:divBdr>
                    <w:top w:val="none" w:sz="0" w:space="0" w:color="auto"/>
                    <w:left w:val="none" w:sz="0" w:space="0" w:color="auto"/>
                    <w:bottom w:val="none" w:sz="0" w:space="0" w:color="auto"/>
                    <w:right w:val="none" w:sz="0" w:space="0" w:color="auto"/>
                  </w:divBdr>
                  <w:divsChild>
                    <w:div w:id="675960629">
                      <w:marLeft w:val="0"/>
                      <w:marRight w:val="0"/>
                      <w:marTop w:val="0"/>
                      <w:marBottom w:val="0"/>
                      <w:divBdr>
                        <w:top w:val="none" w:sz="0" w:space="0" w:color="auto"/>
                        <w:left w:val="none" w:sz="0" w:space="0" w:color="auto"/>
                        <w:bottom w:val="none" w:sz="0" w:space="0" w:color="auto"/>
                        <w:right w:val="none" w:sz="0" w:space="0" w:color="auto"/>
                      </w:divBdr>
                      <w:divsChild>
                        <w:div w:id="317617331">
                          <w:marLeft w:val="0"/>
                          <w:marRight w:val="0"/>
                          <w:marTop w:val="0"/>
                          <w:marBottom w:val="0"/>
                          <w:divBdr>
                            <w:top w:val="none" w:sz="0" w:space="0" w:color="auto"/>
                            <w:left w:val="none" w:sz="0" w:space="0" w:color="auto"/>
                            <w:bottom w:val="none" w:sz="0" w:space="0" w:color="auto"/>
                            <w:right w:val="none" w:sz="0" w:space="0" w:color="auto"/>
                          </w:divBdr>
                          <w:divsChild>
                            <w:div w:id="179397916">
                              <w:marLeft w:val="0"/>
                              <w:marRight w:val="0"/>
                              <w:marTop w:val="0"/>
                              <w:marBottom w:val="0"/>
                              <w:divBdr>
                                <w:top w:val="none" w:sz="0" w:space="0" w:color="auto"/>
                                <w:left w:val="none" w:sz="0" w:space="0" w:color="auto"/>
                                <w:bottom w:val="none" w:sz="0" w:space="0" w:color="auto"/>
                                <w:right w:val="none" w:sz="0" w:space="0" w:color="auto"/>
                              </w:divBdr>
                              <w:divsChild>
                                <w:div w:id="45541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364231">
      <w:bodyDiv w:val="1"/>
      <w:marLeft w:val="0"/>
      <w:marRight w:val="0"/>
      <w:marTop w:val="0"/>
      <w:marBottom w:val="0"/>
      <w:divBdr>
        <w:top w:val="none" w:sz="0" w:space="0" w:color="auto"/>
        <w:left w:val="none" w:sz="0" w:space="0" w:color="auto"/>
        <w:bottom w:val="none" w:sz="0" w:space="0" w:color="auto"/>
        <w:right w:val="none" w:sz="0" w:space="0" w:color="auto"/>
      </w:divBdr>
      <w:divsChild>
        <w:div w:id="2133596167">
          <w:marLeft w:val="0"/>
          <w:marRight w:val="0"/>
          <w:marTop w:val="0"/>
          <w:marBottom w:val="0"/>
          <w:divBdr>
            <w:top w:val="none" w:sz="0" w:space="0" w:color="auto"/>
            <w:left w:val="none" w:sz="0" w:space="0" w:color="auto"/>
            <w:bottom w:val="none" w:sz="0" w:space="0" w:color="auto"/>
            <w:right w:val="none" w:sz="0" w:space="0" w:color="auto"/>
          </w:divBdr>
          <w:divsChild>
            <w:div w:id="575825567">
              <w:marLeft w:val="0"/>
              <w:marRight w:val="0"/>
              <w:marTop w:val="0"/>
              <w:marBottom w:val="0"/>
              <w:divBdr>
                <w:top w:val="none" w:sz="0" w:space="0" w:color="auto"/>
                <w:left w:val="none" w:sz="0" w:space="0" w:color="auto"/>
                <w:bottom w:val="none" w:sz="0" w:space="0" w:color="auto"/>
                <w:right w:val="none" w:sz="0" w:space="0" w:color="auto"/>
              </w:divBdr>
              <w:divsChild>
                <w:div w:id="918516024">
                  <w:marLeft w:val="0"/>
                  <w:marRight w:val="0"/>
                  <w:marTop w:val="0"/>
                  <w:marBottom w:val="0"/>
                  <w:divBdr>
                    <w:top w:val="none" w:sz="0" w:space="0" w:color="auto"/>
                    <w:left w:val="none" w:sz="0" w:space="0" w:color="auto"/>
                    <w:bottom w:val="none" w:sz="0" w:space="0" w:color="auto"/>
                    <w:right w:val="none" w:sz="0" w:space="0" w:color="auto"/>
                  </w:divBdr>
                  <w:divsChild>
                    <w:div w:id="1994988574">
                      <w:marLeft w:val="0"/>
                      <w:marRight w:val="0"/>
                      <w:marTop w:val="0"/>
                      <w:marBottom w:val="0"/>
                      <w:divBdr>
                        <w:top w:val="none" w:sz="0" w:space="0" w:color="auto"/>
                        <w:left w:val="none" w:sz="0" w:space="0" w:color="auto"/>
                        <w:bottom w:val="none" w:sz="0" w:space="0" w:color="auto"/>
                        <w:right w:val="none" w:sz="0" w:space="0" w:color="auto"/>
                      </w:divBdr>
                      <w:divsChild>
                        <w:div w:id="1912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522872">
      <w:bodyDiv w:val="1"/>
      <w:marLeft w:val="0"/>
      <w:marRight w:val="0"/>
      <w:marTop w:val="0"/>
      <w:marBottom w:val="0"/>
      <w:divBdr>
        <w:top w:val="none" w:sz="0" w:space="0" w:color="auto"/>
        <w:left w:val="none" w:sz="0" w:space="0" w:color="auto"/>
        <w:bottom w:val="none" w:sz="0" w:space="0" w:color="auto"/>
        <w:right w:val="none" w:sz="0" w:space="0" w:color="auto"/>
      </w:divBdr>
      <w:divsChild>
        <w:div w:id="455218877">
          <w:marLeft w:val="0"/>
          <w:marRight w:val="0"/>
          <w:marTop w:val="0"/>
          <w:marBottom w:val="0"/>
          <w:divBdr>
            <w:top w:val="none" w:sz="0" w:space="0" w:color="auto"/>
            <w:left w:val="none" w:sz="0" w:space="0" w:color="auto"/>
            <w:bottom w:val="none" w:sz="0" w:space="0" w:color="auto"/>
            <w:right w:val="none" w:sz="0" w:space="0" w:color="auto"/>
          </w:divBdr>
          <w:divsChild>
            <w:div w:id="255796407">
              <w:marLeft w:val="0"/>
              <w:marRight w:val="0"/>
              <w:marTop w:val="0"/>
              <w:marBottom w:val="0"/>
              <w:divBdr>
                <w:top w:val="none" w:sz="0" w:space="0" w:color="auto"/>
                <w:left w:val="none" w:sz="0" w:space="0" w:color="auto"/>
                <w:bottom w:val="none" w:sz="0" w:space="0" w:color="auto"/>
                <w:right w:val="none" w:sz="0" w:space="0" w:color="auto"/>
              </w:divBdr>
              <w:divsChild>
                <w:div w:id="1074548191">
                  <w:marLeft w:val="0"/>
                  <w:marRight w:val="0"/>
                  <w:marTop w:val="0"/>
                  <w:marBottom w:val="0"/>
                  <w:divBdr>
                    <w:top w:val="none" w:sz="0" w:space="0" w:color="auto"/>
                    <w:left w:val="none" w:sz="0" w:space="0" w:color="auto"/>
                    <w:bottom w:val="none" w:sz="0" w:space="0" w:color="auto"/>
                    <w:right w:val="none" w:sz="0" w:space="0" w:color="auto"/>
                  </w:divBdr>
                  <w:divsChild>
                    <w:div w:id="1526551393">
                      <w:marLeft w:val="0"/>
                      <w:marRight w:val="0"/>
                      <w:marTop w:val="0"/>
                      <w:marBottom w:val="0"/>
                      <w:divBdr>
                        <w:top w:val="none" w:sz="0" w:space="0" w:color="auto"/>
                        <w:left w:val="none" w:sz="0" w:space="0" w:color="auto"/>
                        <w:bottom w:val="none" w:sz="0" w:space="0" w:color="auto"/>
                        <w:right w:val="none" w:sz="0" w:space="0" w:color="auto"/>
                      </w:divBdr>
                      <w:divsChild>
                        <w:div w:id="6050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753003">
      <w:bodyDiv w:val="1"/>
      <w:marLeft w:val="0"/>
      <w:marRight w:val="0"/>
      <w:marTop w:val="0"/>
      <w:marBottom w:val="0"/>
      <w:divBdr>
        <w:top w:val="none" w:sz="0" w:space="0" w:color="auto"/>
        <w:left w:val="none" w:sz="0" w:space="0" w:color="auto"/>
        <w:bottom w:val="none" w:sz="0" w:space="0" w:color="auto"/>
        <w:right w:val="none" w:sz="0" w:space="0" w:color="auto"/>
      </w:divBdr>
    </w:div>
    <w:div w:id="1714579857">
      <w:bodyDiv w:val="1"/>
      <w:marLeft w:val="0"/>
      <w:marRight w:val="0"/>
      <w:marTop w:val="0"/>
      <w:marBottom w:val="0"/>
      <w:divBdr>
        <w:top w:val="none" w:sz="0" w:space="0" w:color="auto"/>
        <w:left w:val="none" w:sz="0" w:space="0" w:color="auto"/>
        <w:bottom w:val="none" w:sz="0" w:space="0" w:color="auto"/>
        <w:right w:val="none" w:sz="0" w:space="0" w:color="auto"/>
      </w:divBdr>
    </w:div>
    <w:div w:id="1723553121">
      <w:bodyDiv w:val="1"/>
      <w:marLeft w:val="0"/>
      <w:marRight w:val="0"/>
      <w:marTop w:val="0"/>
      <w:marBottom w:val="0"/>
      <w:divBdr>
        <w:top w:val="none" w:sz="0" w:space="0" w:color="auto"/>
        <w:left w:val="none" w:sz="0" w:space="0" w:color="auto"/>
        <w:bottom w:val="none" w:sz="0" w:space="0" w:color="auto"/>
        <w:right w:val="none" w:sz="0" w:space="0" w:color="auto"/>
      </w:divBdr>
    </w:div>
    <w:div w:id="1789230886">
      <w:bodyDiv w:val="1"/>
      <w:marLeft w:val="0"/>
      <w:marRight w:val="0"/>
      <w:marTop w:val="0"/>
      <w:marBottom w:val="0"/>
      <w:divBdr>
        <w:top w:val="none" w:sz="0" w:space="0" w:color="auto"/>
        <w:left w:val="none" w:sz="0" w:space="0" w:color="auto"/>
        <w:bottom w:val="none" w:sz="0" w:space="0" w:color="auto"/>
        <w:right w:val="none" w:sz="0" w:space="0" w:color="auto"/>
      </w:divBdr>
      <w:divsChild>
        <w:div w:id="1144734774">
          <w:marLeft w:val="0"/>
          <w:marRight w:val="0"/>
          <w:marTop w:val="0"/>
          <w:marBottom w:val="0"/>
          <w:divBdr>
            <w:top w:val="none" w:sz="0" w:space="0" w:color="auto"/>
            <w:left w:val="none" w:sz="0" w:space="0" w:color="auto"/>
            <w:bottom w:val="none" w:sz="0" w:space="0" w:color="auto"/>
            <w:right w:val="none" w:sz="0" w:space="0" w:color="auto"/>
          </w:divBdr>
          <w:divsChild>
            <w:div w:id="362748561">
              <w:marLeft w:val="0"/>
              <w:marRight w:val="0"/>
              <w:marTop w:val="0"/>
              <w:marBottom w:val="0"/>
              <w:divBdr>
                <w:top w:val="none" w:sz="0" w:space="0" w:color="auto"/>
                <w:left w:val="none" w:sz="0" w:space="0" w:color="auto"/>
                <w:bottom w:val="none" w:sz="0" w:space="0" w:color="auto"/>
                <w:right w:val="none" w:sz="0" w:space="0" w:color="auto"/>
              </w:divBdr>
              <w:divsChild>
                <w:div w:id="2051342693">
                  <w:marLeft w:val="0"/>
                  <w:marRight w:val="0"/>
                  <w:marTop w:val="0"/>
                  <w:marBottom w:val="0"/>
                  <w:divBdr>
                    <w:top w:val="none" w:sz="0" w:space="0" w:color="auto"/>
                    <w:left w:val="none" w:sz="0" w:space="0" w:color="auto"/>
                    <w:bottom w:val="none" w:sz="0" w:space="0" w:color="auto"/>
                    <w:right w:val="none" w:sz="0" w:space="0" w:color="auto"/>
                  </w:divBdr>
                  <w:divsChild>
                    <w:div w:id="1646398434">
                      <w:marLeft w:val="0"/>
                      <w:marRight w:val="0"/>
                      <w:marTop w:val="0"/>
                      <w:marBottom w:val="0"/>
                      <w:divBdr>
                        <w:top w:val="none" w:sz="0" w:space="0" w:color="auto"/>
                        <w:left w:val="none" w:sz="0" w:space="0" w:color="auto"/>
                        <w:bottom w:val="none" w:sz="0" w:space="0" w:color="auto"/>
                        <w:right w:val="none" w:sz="0" w:space="0" w:color="auto"/>
                      </w:divBdr>
                      <w:divsChild>
                        <w:div w:id="8461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826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ra.gov.au/__data/assets/pdf_file/0004/34438/TSRA-241-Determination-November-2022.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sra.gov.au/__data/assets/pdf_file/0003/17067/TSRA-Enterprise-Agreement-2017.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njamin.thompson@tsra.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man.Resources@TSR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7a8dbd1-c2eb-42e1-9d7b-51b31146b637">
      <UserInfo>
        <DisplayName/>
        <AccountId xsi:nil="true"/>
        <AccountType/>
      </UserInfo>
    </SharedWithUsers>
    <lcf76f155ced4ddcb4097134ff3c332f xmlns="262d5aef-955b-4b4c-b87b-c04ef699e6a2">
      <Terms xmlns="http://schemas.microsoft.com/office/infopath/2007/PartnerControls"/>
    </lcf76f155ced4ddcb4097134ff3c332f>
    <TaxCatchAll xmlns="47a8dbd1-c2eb-42e1-9d7b-51b31146b6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E1CFACD6436944839F560C5373AADF" ma:contentTypeVersion="16" ma:contentTypeDescription="Create a new document." ma:contentTypeScope="" ma:versionID="90ffe2a9c329402b93f6c98a8317dc6f">
  <xsd:schema xmlns:xsd="http://www.w3.org/2001/XMLSchema" xmlns:xs="http://www.w3.org/2001/XMLSchema" xmlns:p="http://schemas.microsoft.com/office/2006/metadata/properties" xmlns:ns2="262d5aef-955b-4b4c-b87b-c04ef699e6a2" xmlns:ns3="47a8dbd1-c2eb-42e1-9d7b-51b31146b637" targetNamespace="http://schemas.microsoft.com/office/2006/metadata/properties" ma:root="true" ma:fieldsID="d7715765a910a26959de302ef95b2975" ns2:_="" ns3:_="">
    <xsd:import namespace="262d5aef-955b-4b4c-b87b-c04ef699e6a2"/>
    <xsd:import namespace="47a8dbd1-c2eb-42e1-9d7b-51b31146b6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d5aef-955b-4b4c-b87b-c04ef699e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151ad7-05cb-4293-95bb-0bbe1840226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a8dbd1-c2eb-42e1-9d7b-51b31146b6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8e5585c-439b-44a6-a39f-cf49d8a732ec}" ma:internalName="TaxCatchAll" ma:showField="CatchAllData" ma:web="47a8dbd1-c2eb-42e1-9d7b-51b31146b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04067-933B-4B18-83D8-21BFAAAF6028}">
  <ds:schemaRefs>
    <ds:schemaRef ds:uri="http://schemas.microsoft.com/sharepoint/v3/contenttype/forms"/>
  </ds:schemaRefs>
</ds:datastoreItem>
</file>

<file path=customXml/itemProps2.xml><?xml version="1.0" encoding="utf-8"?>
<ds:datastoreItem xmlns:ds="http://schemas.openxmlformats.org/officeDocument/2006/customXml" ds:itemID="{02A204BA-A9B7-4B1B-8D7D-5CA4718FFA97}">
  <ds:schemaRefs>
    <ds:schemaRef ds:uri="http://schemas.microsoft.com/office/2006/metadata/properties"/>
    <ds:schemaRef ds:uri="http://schemas.microsoft.com/office/infopath/2007/PartnerControls"/>
    <ds:schemaRef ds:uri="47a8dbd1-c2eb-42e1-9d7b-51b31146b637"/>
    <ds:schemaRef ds:uri="262d5aef-955b-4b4c-b87b-c04ef699e6a2"/>
  </ds:schemaRefs>
</ds:datastoreItem>
</file>

<file path=customXml/itemProps3.xml><?xml version="1.0" encoding="utf-8"?>
<ds:datastoreItem xmlns:ds="http://schemas.openxmlformats.org/officeDocument/2006/customXml" ds:itemID="{30B7EEBE-6971-4CDB-A959-BCD6F6600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d5aef-955b-4b4c-b87b-c04ef699e6a2"/>
    <ds:schemaRef ds:uri="47a8dbd1-c2eb-42e1-9d7b-51b31146b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4B045A-968C-49A7-A07E-2BD579954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the Prime Minister and Cabinet</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Duty Statement Template</dc:subject>
  <dc:creator>People Branch</dc:creator>
  <cp:keywords>Duty Statement</cp:keywords>
  <cp:lastModifiedBy>Margaret Rosta</cp:lastModifiedBy>
  <cp:revision>26</cp:revision>
  <cp:lastPrinted>2023-03-31T00:36:00Z</cp:lastPrinted>
  <dcterms:created xsi:type="dcterms:W3CDTF">2023-03-30T05:59:00Z</dcterms:created>
  <dcterms:modified xsi:type="dcterms:W3CDTF">2023-04-24T00:12:00Z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0x0101001EE1CFACD6436944839F560C5373AADF</vt:lpwstr>
  </property>
  <property fmtid="{D5CDD505-2E9C-101B-9397-08002B2CF9AE}" pid="3" name="HPRMSecurityLevel">
    <vt:lpwstr>1;#UNCLASSIFIED|9c49a7c7-17c7-412f-8077-62dec89b9196</vt:lpwstr>
  </property>
  <property fmtid="{D5CDD505-2E9C-101B-9397-08002B2CF9AE}" pid="4" name="HPRMSecurityCaveat">
    <vt:lpwstr/>
  </property>
  <property fmtid="{D5CDD505-2E9C-101B-9397-08002B2CF9AE}" pid="5" name="TitusGUID">
    <vt:lpwstr>ce79af28-be00-44a0-a39c-f4c8eaf8b327</vt:lpwstr>
  </property>
  <property fmtid="{D5CDD505-2E9C-101B-9397-08002B2CF9AE}" pid="6" name="Order">
    <vt:r8>13015800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