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29218" w14:textId="77777777" w:rsidR="008F176A" w:rsidRDefault="008F176A" w:rsidP="00CB64A1">
      <w:pPr>
        <w:autoSpaceDE w:val="0"/>
        <w:autoSpaceDN w:val="0"/>
        <w:adjustRightInd w:val="0"/>
        <w:rPr>
          <w:rFonts w:ascii="Cabin" w:hAnsi="Cabin"/>
          <w:b/>
          <w:sz w:val="22"/>
          <w:szCs w:val="22"/>
        </w:rPr>
      </w:pPr>
    </w:p>
    <w:p w14:paraId="2CFB7D4F" w14:textId="77777777" w:rsidR="002619E6" w:rsidRPr="002619E6" w:rsidRDefault="002619E6" w:rsidP="002619E6">
      <w:pPr>
        <w:jc w:val="center"/>
        <w:rPr>
          <w:rFonts w:asciiTheme="minorHAnsi" w:eastAsia="Times New Roman" w:hAnsiTheme="minorHAnsi" w:cs="Tahoma"/>
          <w:b/>
          <w:sz w:val="24"/>
          <w:szCs w:val="24"/>
          <w:lang w:val="en-US"/>
        </w:rPr>
      </w:pPr>
      <w:r w:rsidRPr="002619E6">
        <w:rPr>
          <w:rFonts w:asciiTheme="minorHAnsi" w:eastAsia="Times New Roman" w:hAnsiTheme="minorHAnsi" w:cs="Tahoma"/>
          <w:b/>
          <w:sz w:val="24"/>
          <w:szCs w:val="24"/>
          <w:lang w:val="en-US"/>
        </w:rPr>
        <w:t>POSITION DESCRIPTION</w:t>
      </w:r>
    </w:p>
    <w:p w14:paraId="47030A54" w14:textId="63562CCE" w:rsidR="002619E6" w:rsidRPr="002619E6" w:rsidRDefault="00C96422" w:rsidP="002619E6">
      <w:pPr>
        <w:jc w:val="center"/>
        <w:rPr>
          <w:rFonts w:asciiTheme="minorHAnsi" w:eastAsia="Times New Roman" w:hAnsiTheme="minorHAnsi" w:cs="Times New Roman"/>
          <w:b/>
          <w:sz w:val="24"/>
          <w:szCs w:val="24"/>
          <w:lang w:val="en-US"/>
        </w:rPr>
      </w:pPr>
      <w:r>
        <w:rPr>
          <w:rFonts w:asciiTheme="minorHAnsi" w:eastAsia="Times New Roman" w:hAnsiTheme="minorHAnsi" w:cs="Times New Roman"/>
          <w:b/>
          <w:sz w:val="24"/>
          <w:szCs w:val="24"/>
          <w:lang w:val="en-US"/>
        </w:rPr>
        <w:t>Travelling</w:t>
      </w:r>
      <w:r w:rsidR="00CA7BA9">
        <w:rPr>
          <w:rFonts w:asciiTheme="minorHAnsi" w:eastAsia="Times New Roman" w:hAnsiTheme="minorHAnsi" w:cs="Times New Roman"/>
          <w:b/>
          <w:sz w:val="24"/>
          <w:szCs w:val="24"/>
          <w:lang w:val="en-US"/>
        </w:rPr>
        <w:t xml:space="preserve"> Wildlife Veterinarian </w:t>
      </w:r>
    </w:p>
    <w:p w14:paraId="5AB00F0E" w14:textId="77777777" w:rsidR="002619E6" w:rsidRPr="002619E6" w:rsidRDefault="002619E6" w:rsidP="002619E6">
      <w:pPr>
        <w:jc w:val="center"/>
        <w:rPr>
          <w:rFonts w:asciiTheme="minorHAnsi" w:eastAsia="Times New Roman" w:hAnsiTheme="minorHAnsi" w:cs="Times New Roman"/>
          <w:b/>
          <w:sz w:val="16"/>
          <w:szCs w:val="16"/>
          <w:lang w:val="en-US"/>
        </w:rPr>
      </w:pPr>
    </w:p>
    <w:tbl>
      <w:tblPr>
        <w:tblStyle w:val="TableGrid"/>
        <w:tblW w:w="0" w:type="auto"/>
        <w:tblLook w:val="04A0" w:firstRow="1" w:lastRow="0" w:firstColumn="1" w:lastColumn="0" w:noHBand="0" w:noVBand="1"/>
      </w:tblPr>
      <w:tblGrid>
        <w:gridCol w:w="1980"/>
        <w:gridCol w:w="7370"/>
      </w:tblGrid>
      <w:tr w:rsidR="002619E6" w:rsidRPr="002619E6" w14:paraId="7DD7E674" w14:textId="77777777" w:rsidTr="00592E98">
        <w:tc>
          <w:tcPr>
            <w:tcW w:w="1980" w:type="dxa"/>
          </w:tcPr>
          <w:p w14:paraId="2F3E846C" w14:textId="77777777" w:rsidR="002619E6" w:rsidRPr="002619E6" w:rsidRDefault="002619E6" w:rsidP="002619E6">
            <w:pPr>
              <w:rPr>
                <w:rFonts w:eastAsia="Times New Roman" w:cs="Times New Roman"/>
              </w:rPr>
            </w:pPr>
            <w:r w:rsidRPr="002619E6">
              <w:rPr>
                <w:rFonts w:eastAsia="Times New Roman" w:cs="Times New Roman"/>
              </w:rPr>
              <w:t>Position Title</w:t>
            </w:r>
          </w:p>
        </w:tc>
        <w:tc>
          <w:tcPr>
            <w:tcW w:w="7370" w:type="dxa"/>
          </w:tcPr>
          <w:p w14:paraId="0C6AF223" w14:textId="77777777" w:rsidR="002619E6" w:rsidRPr="002619E6" w:rsidRDefault="002619E6" w:rsidP="002619E6">
            <w:pPr>
              <w:rPr>
                <w:rFonts w:eastAsia="Times New Roman" w:cs="Times New Roman"/>
              </w:rPr>
            </w:pPr>
            <w:r w:rsidRPr="002619E6">
              <w:rPr>
                <w:rFonts w:eastAsia="Times New Roman" w:cs="Times New Roman"/>
              </w:rPr>
              <w:t>Travelling Wildlife Veterinarian</w:t>
            </w:r>
          </w:p>
        </w:tc>
      </w:tr>
      <w:tr w:rsidR="002619E6" w:rsidRPr="002619E6" w14:paraId="7BA79C34" w14:textId="77777777" w:rsidTr="00592E98">
        <w:tc>
          <w:tcPr>
            <w:tcW w:w="1980" w:type="dxa"/>
          </w:tcPr>
          <w:p w14:paraId="5EB0E3C1" w14:textId="77777777" w:rsidR="002619E6" w:rsidRPr="002619E6" w:rsidRDefault="002619E6" w:rsidP="002619E6">
            <w:pPr>
              <w:rPr>
                <w:rFonts w:eastAsia="Times New Roman" w:cs="Times New Roman"/>
              </w:rPr>
            </w:pPr>
            <w:r w:rsidRPr="002619E6">
              <w:rPr>
                <w:rFonts w:eastAsia="Times New Roman" w:cs="Times New Roman"/>
              </w:rPr>
              <w:t>Type</w:t>
            </w:r>
          </w:p>
        </w:tc>
        <w:tc>
          <w:tcPr>
            <w:tcW w:w="7370" w:type="dxa"/>
          </w:tcPr>
          <w:p w14:paraId="431E4771" w14:textId="19E53F80" w:rsidR="002619E6" w:rsidRPr="002619E6" w:rsidRDefault="0043258F" w:rsidP="002619E6">
            <w:pPr>
              <w:rPr>
                <w:rFonts w:eastAsia="Times New Roman" w:cs="Times New Roman"/>
              </w:rPr>
            </w:pPr>
            <w:r>
              <w:rPr>
                <w:rFonts w:eastAsia="Times New Roman" w:cs="Times New Roman"/>
              </w:rPr>
              <w:t>12 month c</w:t>
            </w:r>
            <w:r w:rsidR="002619E6" w:rsidRPr="002619E6">
              <w:rPr>
                <w:rFonts w:eastAsia="Times New Roman" w:cs="Times New Roman"/>
              </w:rPr>
              <w:t>ontract</w:t>
            </w:r>
          </w:p>
        </w:tc>
      </w:tr>
      <w:tr w:rsidR="002619E6" w:rsidRPr="002619E6" w14:paraId="2F02E56F" w14:textId="77777777" w:rsidTr="00592E98">
        <w:tc>
          <w:tcPr>
            <w:tcW w:w="1980" w:type="dxa"/>
          </w:tcPr>
          <w:p w14:paraId="68207525" w14:textId="77777777" w:rsidR="002619E6" w:rsidRPr="002619E6" w:rsidRDefault="002619E6" w:rsidP="002619E6">
            <w:pPr>
              <w:rPr>
                <w:rFonts w:eastAsia="Times New Roman" w:cs="Times New Roman"/>
              </w:rPr>
            </w:pPr>
            <w:r w:rsidRPr="002619E6">
              <w:rPr>
                <w:rFonts w:eastAsia="Times New Roman" w:cs="Times New Roman"/>
              </w:rPr>
              <w:t>Fraction</w:t>
            </w:r>
          </w:p>
        </w:tc>
        <w:tc>
          <w:tcPr>
            <w:tcW w:w="7370" w:type="dxa"/>
          </w:tcPr>
          <w:p w14:paraId="403AE8D4" w14:textId="77777777" w:rsidR="002619E6" w:rsidRPr="002619E6" w:rsidRDefault="002619E6" w:rsidP="002619E6">
            <w:pPr>
              <w:rPr>
                <w:rFonts w:eastAsia="Times New Roman" w:cs="Times New Roman"/>
              </w:rPr>
            </w:pPr>
            <w:r w:rsidRPr="002619E6">
              <w:rPr>
                <w:rFonts w:eastAsia="Times New Roman" w:cs="Times New Roman"/>
              </w:rPr>
              <w:t xml:space="preserve">Full-time </w:t>
            </w:r>
          </w:p>
        </w:tc>
      </w:tr>
      <w:tr w:rsidR="002619E6" w:rsidRPr="002619E6" w14:paraId="516DE206" w14:textId="77777777" w:rsidTr="00592E98">
        <w:tc>
          <w:tcPr>
            <w:tcW w:w="1980" w:type="dxa"/>
          </w:tcPr>
          <w:p w14:paraId="1D2893B1" w14:textId="77777777" w:rsidR="002619E6" w:rsidRPr="002619E6" w:rsidRDefault="002619E6" w:rsidP="002619E6">
            <w:pPr>
              <w:rPr>
                <w:rFonts w:eastAsia="Times New Roman" w:cs="Times New Roman"/>
              </w:rPr>
            </w:pPr>
            <w:r w:rsidRPr="002619E6">
              <w:rPr>
                <w:rFonts w:eastAsia="Times New Roman" w:cs="Times New Roman"/>
              </w:rPr>
              <w:t>Days, hours</w:t>
            </w:r>
          </w:p>
        </w:tc>
        <w:tc>
          <w:tcPr>
            <w:tcW w:w="7370" w:type="dxa"/>
          </w:tcPr>
          <w:p w14:paraId="38B6A1E7" w14:textId="60FC8D39" w:rsidR="002619E6" w:rsidRPr="002619E6" w:rsidRDefault="002619E6" w:rsidP="002619E6">
            <w:pPr>
              <w:rPr>
                <w:rFonts w:eastAsia="Times New Roman" w:cs="Times New Roman"/>
              </w:rPr>
            </w:pPr>
            <w:r w:rsidRPr="002619E6">
              <w:rPr>
                <w:rFonts w:eastAsia="Times New Roman" w:cs="Times New Roman"/>
              </w:rPr>
              <w:t xml:space="preserve">Monday to </w:t>
            </w:r>
            <w:r w:rsidR="008F1BD0">
              <w:rPr>
                <w:rFonts w:eastAsia="Times New Roman" w:cs="Times New Roman"/>
              </w:rPr>
              <w:t>Sunday</w:t>
            </w:r>
            <w:r w:rsidRPr="002619E6">
              <w:rPr>
                <w:rFonts w:eastAsia="Times New Roman" w:cs="Times New Roman"/>
              </w:rPr>
              <w:t xml:space="preserve"> with flexibility in hours</w:t>
            </w:r>
          </w:p>
        </w:tc>
      </w:tr>
      <w:tr w:rsidR="002619E6" w:rsidRPr="002619E6" w14:paraId="6FEA40C5" w14:textId="77777777" w:rsidTr="00592E98">
        <w:tc>
          <w:tcPr>
            <w:tcW w:w="1980" w:type="dxa"/>
          </w:tcPr>
          <w:p w14:paraId="7F84E87A" w14:textId="77777777" w:rsidR="002619E6" w:rsidRPr="002619E6" w:rsidRDefault="002619E6" w:rsidP="002619E6">
            <w:pPr>
              <w:rPr>
                <w:rFonts w:eastAsia="Times New Roman" w:cs="Times New Roman"/>
              </w:rPr>
            </w:pPr>
            <w:r w:rsidRPr="002619E6">
              <w:rPr>
                <w:rFonts w:eastAsia="Times New Roman" w:cs="Times New Roman"/>
              </w:rPr>
              <w:t>Location</w:t>
            </w:r>
          </w:p>
        </w:tc>
        <w:tc>
          <w:tcPr>
            <w:tcW w:w="7370" w:type="dxa"/>
          </w:tcPr>
          <w:p w14:paraId="28D78A88" w14:textId="5931C705" w:rsidR="002619E6" w:rsidRPr="002619E6" w:rsidRDefault="00C14F2D" w:rsidP="002619E6">
            <w:pPr>
              <w:rPr>
                <w:rFonts w:eastAsia="Times New Roman" w:cs="Times New Roman"/>
              </w:rPr>
            </w:pPr>
            <w:r>
              <w:rPr>
                <w:rFonts w:eastAsia="Times New Roman" w:cs="Times New Roman"/>
              </w:rPr>
              <w:t>W</w:t>
            </w:r>
            <w:r w:rsidRPr="00C14F2D">
              <w:rPr>
                <w:rFonts w:eastAsia="Times New Roman" w:cs="Times New Roman"/>
              </w:rPr>
              <w:t>arragul</w:t>
            </w:r>
          </w:p>
        </w:tc>
      </w:tr>
      <w:tr w:rsidR="002619E6" w:rsidRPr="002619E6" w14:paraId="0845F886" w14:textId="77777777" w:rsidTr="00592E98">
        <w:tc>
          <w:tcPr>
            <w:tcW w:w="1980" w:type="dxa"/>
          </w:tcPr>
          <w:p w14:paraId="08C3BCB5" w14:textId="77777777" w:rsidR="002619E6" w:rsidRPr="002619E6" w:rsidRDefault="002619E6" w:rsidP="002619E6">
            <w:pPr>
              <w:rPr>
                <w:rFonts w:eastAsia="Times New Roman" w:cs="Times New Roman"/>
              </w:rPr>
            </w:pPr>
            <w:r w:rsidRPr="002619E6">
              <w:rPr>
                <w:rFonts w:eastAsia="Times New Roman" w:cs="Times New Roman"/>
              </w:rPr>
              <w:t>Reporting to</w:t>
            </w:r>
          </w:p>
        </w:tc>
        <w:tc>
          <w:tcPr>
            <w:tcW w:w="7370" w:type="dxa"/>
          </w:tcPr>
          <w:p w14:paraId="582B1809" w14:textId="2980C160" w:rsidR="002619E6" w:rsidRPr="002619E6" w:rsidRDefault="002176EC" w:rsidP="002619E6">
            <w:pPr>
              <w:rPr>
                <w:rFonts w:eastAsia="Times New Roman" w:cs="Times New Roman"/>
              </w:rPr>
            </w:pPr>
            <w:r>
              <w:rPr>
                <w:rFonts w:eastAsia="Times New Roman" w:cs="Times New Roman"/>
              </w:rPr>
              <w:t xml:space="preserve">Head of Operations </w:t>
            </w:r>
          </w:p>
        </w:tc>
      </w:tr>
      <w:tr w:rsidR="002619E6" w:rsidRPr="002619E6" w14:paraId="05A8C772" w14:textId="77777777" w:rsidTr="00592E98">
        <w:tc>
          <w:tcPr>
            <w:tcW w:w="1980" w:type="dxa"/>
          </w:tcPr>
          <w:p w14:paraId="7F5BEBB1" w14:textId="77777777" w:rsidR="002619E6" w:rsidRPr="002619E6" w:rsidRDefault="002619E6" w:rsidP="002619E6">
            <w:pPr>
              <w:rPr>
                <w:rFonts w:eastAsia="Times New Roman" w:cs="Times New Roman"/>
              </w:rPr>
            </w:pPr>
            <w:r w:rsidRPr="002619E6">
              <w:rPr>
                <w:rFonts w:eastAsia="Times New Roman" w:cs="Times New Roman"/>
              </w:rPr>
              <w:t xml:space="preserve">Direct Reports </w:t>
            </w:r>
          </w:p>
        </w:tc>
        <w:tc>
          <w:tcPr>
            <w:tcW w:w="7370" w:type="dxa"/>
          </w:tcPr>
          <w:p w14:paraId="046DDC4A" w14:textId="7B71986D" w:rsidR="002619E6" w:rsidRPr="002619E6" w:rsidRDefault="002176EC" w:rsidP="002619E6">
            <w:pPr>
              <w:rPr>
                <w:rFonts w:eastAsia="Times New Roman" w:cs="Times New Roman"/>
              </w:rPr>
            </w:pPr>
            <w:r>
              <w:rPr>
                <w:rFonts w:eastAsia="Times New Roman" w:cs="Times New Roman"/>
              </w:rPr>
              <w:t>N/A</w:t>
            </w:r>
          </w:p>
        </w:tc>
      </w:tr>
    </w:tbl>
    <w:p w14:paraId="36F81B9C"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4EBC19A1" w14:textId="77777777" w:rsidTr="00592E98">
        <w:trPr>
          <w:trHeight w:val="380"/>
        </w:trPr>
        <w:tc>
          <w:tcPr>
            <w:tcW w:w="9350" w:type="dxa"/>
            <w:shd w:val="clear" w:color="auto" w:fill="C2D69B" w:themeFill="accent3" w:themeFillTint="99"/>
            <w:vAlign w:val="center"/>
          </w:tcPr>
          <w:p w14:paraId="6747F62D" w14:textId="77777777" w:rsidR="002619E6" w:rsidRPr="002619E6" w:rsidRDefault="002619E6" w:rsidP="002619E6">
            <w:pPr>
              <w:jc w:val="center"/>
              <w:rPr>
                <w:rFonts w:eastAsia="Times New Roman" w:cs="Times New Roman"/>
                <w:b/>
                <w:bCs/>
              </w:rPr>
            </w:pPr>
            <w:r w:rsidRPr="002619E6">
              <w:rPr>
                <w:rFonts w:eastAsia="Times New Roman" w:cs="Times New Roman"/>
                <w:b/>
                <w:bCs/>
              </w:rPr>
              <w:t>Role and Responsibilities</w:t>
            </w:r>
          </w:p>
        </w:tc>
      </w:tr>
      <w:tr w:rsidR="002619E6" w:rsidRPr="002619E6" w14:paraId="0C663CEF" w14:textId="77777777" w:rsidTr="00592E98">
        <w:tc>
          <w:tcPr>
            <w:tcW w:w="9350" w:type="dxa"/>
          </w:tcPr>
          <w:p w14:paraId="213003F1" w14:textId="77777777" w:rsidR="002619E6" w:rsidRPr="002619E6" w:rsidRDefault="002619E6" w:rsidP="002619E6">
            <w:pPr>
              <w:rPr>
                <w:rFonts w:eastAsia="Times New Roman" w:cs="Times New Roman"/>
              </w:rPr>
            </w:pPr>
            <w:r w:rsidRPr="002619E6">
              <w:rPr>
                <w:rFonts w:eastAsia="Times New Roman" w:cs="Times New Roman"/>
              </w:rPr>
              <w:t xml:space="preserve"> </w:t>
            </w:r>
          </w:p>
          <w:p w14:paraId="4A13EED8" w14:textId="78E0C620" w:rsidR="002619E6" w:rsidRPr="002619E6" w:rsidRDefault="002619E6" w:rsidP="002619E6">
            <w:pPr>
              <w:shd w:val="clear" w:color="auto" w:fill="FFFFFF"/>
              <w:spacing w:after="300"/>
              <w:rPr>
                <w:rFonts w:eastAsia="Times New Roman" w:cs="Calibri"/>
                <w:lang w:eastAsia="en-AU"/>
              </w:rPr>
            </w:pPr>
            <w:r w:rsidRPr="002619E6">
              <w:rPr>
                <w:rFonts w:eastAsia="Times New Roman" w:cs="Calibri"/>
                <w:lang w:eastAsia="en-AU"/>
              </w:rPr>
              <w:t xml:space="preserve">Reporting to Wildlife Victoria’s </w:t>
            </w:r>
            <w:r w:rsidR="002176EC">
              <w:rPr>
                <w:rFonts w:eastAsia="Times New Roman" w:cs="Calibri"/>
                <w:lang w:eastAsia="en-AU"/>
              </w:rPr>
              <w:t>Head of Operations</w:t>
            </w:r>
            <w:r w:rsidRPr="002619E6">
              <w:rPr>
                <w:rFonts w:eastAsia="Times New Roman" w:cs="Calibri"/>
                <w:lang w:eastAsia="en-AU"/>
              </w:rPr>
              <w:t xml:space="preserve">, the Travelling Wildlife Veterinarian will </w:t>
            </w:r>
            <w:r w:rsidR="00004497">
              <w:rPr>
                <w:rFonts w:eastAsia="Times New Roman" w:cs="Calibri"/>
                <w:lang w:eastAsia="en-AU"/>
              </w:rPr>
              <w:t xml:space="preserve">respond to wildlife cases </w:t>
            </w:r>
            <w:r w:rsidR="001769AB">
              <w:rPr>
                <w:rFonts w:eastAsia="Times New Roman" w:cs="Calibri"/>
                <w:lang w:eastAsia="en-AU"/>
              </w:rPr>
              <w:t xml:space="preserve">as a first responder in field, as well as conduct wildlife case management across the </w:t>
            </w:r>
            <w:r w:rsidR="0043258F">
              <w:rPr>
                <w:rFonts w:eastAsia="Times New Roman" w:cs="Calibri"/>
                <w:lang w:eastAsia="en-AU"/>
              </w:rPr>
              <w:t xml:space="preserve">volunteer </w:t>
            </w:r>
            <w:r w:rsidR="001769AB">
              <w:rPr>
                <w:rFonts w:eastAsia="Times New Roman" w:cs="Calibri"/>
                <w:lang w:eastAsia="en-AU"/>
              </w:rPr>
              <w:t>wildlife rehabilitator network</w:t>
            </w:r>
            <w:r w:rsidR="0043258F">
              <w:rPr>
                <w:rFonts w:eastAsia="Times New Roman" w:cs="Calibri"/>
                <w:lang w:eastAsia="en-AU"/>
              </w:rPr>
              <w:t>.</w:t>
            </w:r>
            <w:r w:rsidR="00E97BF9">
              <w:rPr>
                <w:rFonts w:eastAsia="Times New Roman" w:cs="Calibri"/>
                <w:lang w:eastAsia="en-AU"/>
              </w:rPr>
              <w:t xml:space="preserve">  </w:t>
            </w:r>
            <w:r w:rsidRPr="002619E6">
              <w:rPr>
                <w:rFonts w:eastAsia="Times New Roman" w:cs="Calibri"/>
                <w:lang w:eastAsia="en-AU"/>
              </w:rPr>
              <w:t>The role is a mobile one based out of a fully kitted out 4WD vehicle</w:t>
            </w:r>
            <w:r w:rsidR="00E97BF9">
              <w:rPr>
                <w:rFonts w:eastAsia="Times New Roman" w:cs="Calibri"/>
                <w:lang w:eastAsia="en-AU"/>
              </w:rPr>
              <w:t xml:space="preserve"> </w:t>
            </w:r>
            <w:r w:rsidR="005324F7">
              <w:rPr>
                <w:rFonts w:eastAsia="Times New Roman" w:cs="Calibri"/>
                <w:lang w:eastAsia="en-AU"/>
              </w:rPr>
              <w:t>and involves veterinary assessment, triage and case management across all species of Australian native wildlife</w:t>
            </w:r>
            <w:r w:rsidRPr="002619E6">
              <w:rPr>
                <w:rFonts w:eastAsia="Times New Roman" w:cs="Calibri"/>
                <w:lang w:eastAsia="en-AU"/>
              </w:rPr>
              <w:t xml:space="preserve">. </w:t>
            </w:r>
          </w:p>
          <w:p w14:paraId="79BEBA71" w14:textId="77777777" w:rsidR="002619E6" w:rsidRPr="002619E6" w:rsidRDefault="002619E6" w:rsidP="002619E6">
            <w:pPr>
              <w:shd w:val="clear" w:color="auto" w:fill="FFFFFF"/>
              <w:tabs>
                <w:tab w:val="left" w:pos="3513"/>
              </w:tabs>
              <w:rPr>
                <w:rFonts w:eastAsia="Times New Roman"/>
                <w:lang w:eastAsia="en-AU"/>
              </w:rPr>
            </w:pPr>
            <w:r w:rsidRPr="002619E6">
              <w:rPr>
                <w:rFonts w:eastAsia="Times New Roman"/>
                <w:lang w:eastAsia="en-AU"/>
              </w:rPr>
              <w:t>Key responsibilities:</w:t>
            </w:r>
            <w:r w:rsidRPr="002619E6">
              <w:rPr>
                <w:rFonts w:eastAsia="Times New Roman"/>
                <w:lang w:eastAsia="en-AU"/>
              </w:rPr>
              <w:tab/>
            </w:r>
          </w:p>
          <w:p w14:paraId="2503896C" w14:textId="1648D2ED"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 xml:space="preserve">Respond to </w:t>
            </w:r>
            <w:r w:rsidR="00B71578">
              <w:rPr>
                <w:rFonts w:eastAsia="Times New Roman" w:cs="Calibri"/>
              </w:rPr>
              <w:t xml:space="preserve">sick, injured, orphaned and displaced wildlife </w:t>
            </w:r>
            <w:r w:rsidRPr="002619E6">
              <w:rPr>
                <w:rFonts w:eastAsia="Times New Roman" w:cs="Calibri"/>
              </w:rPr>
              <w:t>cases requiring in-field veterinary assessment</w:t>
            </w:r>
            <w:r w:rsidR="00516FA3">
              <w:rPr>
                <w:rFonts w:eastAsia="Times New Roman" w:cs="Calibri"/>
              </w:rPr>
              <w:t xml:space="preserve"> and management</w:t>
            </w:r>
            <w:r w:rsidRPr="002619E6">
              <w:rPr>
                <w:rFonts w:eastAsia="Times New Roman" w:cs="Calibri"/>
              </w:rPr>
              <w:t xml:space="preserve">, as allocated by </w:t>
            </w:r>
            <w:r w:rsidR="00EF01E2">
              <w:rPr>
                <w:rFonts w:eastAsia="Times New Roman" w:cs="Calibri"/>
              </w:rPr>
              <w:t xml:space="preserve">the </w:t>
            </w:r>
            <w:r w:rsidRPr="002619E6">
              <w:rPr>
                <w:rFonts w:eastAsia="Times New Roman" w:cs="Calibri"/>
              </w:rPr>
              <w:t>Wildlife Victoria</w:t>
            </w:r>
            <w:r w:rsidR="00EF01E2">
              <w:rPr>
                <w:rFonts w:eastAsia="Times New Roman" w:cs="Calibri"/>
              </w:rPr>
              <w:t xml:space="preserve"> </w:t>
            </w:r>
            <w:r w:rsidRPr="002619E6">
              <w:rPr>
                <w:rFonts w:eastAsia="Times New Roman" w:cs="Calibri"/>
              </w:rPr>
              <w:t xml:space="preserve">Emergency </w:t>
            </w:r>
            <w:r w:rsidR="00EF01E2">
              <w:rPr>
                <w:rFonts w:eastAsia="Times New Roman" w:cs="Calibri"/>
              </w:rPr>
              <w:t xml:space="preserve">Response Service </w:t>
            </w:r>
          </w:p>
          <w:p w14:paraId="13BBBE31" w14:textId="3B7718F2" w:rsidR="002619E6" w:rsidRPr="002619E6" w:rsidRDefault="00B71578" w:rsidP="002619E6">
            <w:pPr>
              <w:numPr>
                <w:ilvl w:val="0"/>
                <w:numId w:val="20"/>
              </w:numPr>
              <w:ind w:left="308" w:hanging="284"/>
              <w:contextualSpacing/>
              <w:rPr>
                <w:rFonts w:eastAsia="Times New Roman" w:cs="Calibri"/>
              </w:rPr>
            </w:pPr>
            <w:r>
              <w:rPr>
                <w:rFonts w:eastAsia="Times New Roman" w:cs="Calibri"/>
              </w:rPr>
              <w:t>Assist volunteer wildlife rehabilitators</w:t>
            </w:r>
            <w:r w:rsidR="002619E6" w:rsidRPr="002619E6">
              <w:rPr>
                <w:rFonts w:eastAsia="Times New Roman" w:cs="Calibri"/>
              </w:rPr>
              <w:t xml:space="preserve"> with clinical management of more complex cases involving a variety of native wildlife species</w:t>
            </w:r>
          </w:p>
          <w:p w14:paraId="247C1BFE"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Collaborate professionally with private sector veterinarians as well as Zoos Victoria to achieve optimal animal welfare outcomes for patients.</w:t>
            </w:r>
          </w:p>
          <w:p w14:paraId="484AAFF9"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Work effectively with agencies such as DELWP, GMA and emergency services.</w:t>
            </w:r>
          </w:p>
          <w:p w14:paraId="744DAEFB"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Comply with all Codes of Practice pertaining to the assessment, treatment and euthanasia (where indicated) for wildlife species.</w:t>
            </w:r>
          </w:p>
          <w:p w14:paraId="633ED6FB" w14:textId="02D08300"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Maintain case notes of all cases seen and report outcomes back to Wildlife Victoria in a timely fashion</w:t>
            </w:r>
          </w:p>
          <w:p w14:paraId="7CCA4880"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Assume responsibility for in-field operational safety of x-ray equipment, scheduled drugs, captive bolt device and firearms and any associated record-keeping.</w:t>
            </w:r>
          </w:p>
          <w:p w14:paraId="774C5739" w14:textId="6304C006"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 xml:space="preserve">Provide overall incident management on scene at cases attended including providing direction to </w:t>
            </w:r>
            <w:r w:rsidR="00516FA3">
              <w:rPr>
                <w:rFonts w:eastAsia="Times New Roman" w:cs="Calibri"/>
              </w:rPr>
              <w:t xml:space="preserve">volunteer wildlife </w:t>
            </w:r>
            <w:r w:rsidRPr="002619E6">
              <w:rPr>
                <w:rFonts w:eastAsia="Times New Roman" w:cs="Calibri"/>
              </w:rPr>
              <w:t>rescuers, members of public and other personnel on scene (with the exception of situations where statutory authorities such as Victoria Police or DELWP are acting in an incident control role)</w:t>
            </w:r>
          </w:p>
          <w:p w14:paraId="46BB284F" w14:textId="200E079E"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 xml:space="preserve">Mentor accompanying observers such as veterinary students </w:t>
            </w:r>
          </w:p>
          <w:p w14:paraId="15062941" w14:textId="77777777"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Provide veterinary comment on wildlife cases to local media.</w:t>
            </w:r>
          </w:p>
          <w:p w14:paraId="28697230" w14:textId="7AAAEA1D" w:rsidR="002619E6" w:rsidRPr="002619E6" w:rsidRDefault="002619E6" w:rsidP="002619E6">
            <w:pPr>
              <w:numPr>
                <w:ilvl w:val="0"/>
                <w:numId w:val="20"/>
              </w:numPr>
              <w:ind w:left="308" w:hanging="284"/>
              <w:contextualSpacing/>
              <w:rPr>
                <w:rFonts w:eastAsia="Times New Roman" w:cs="Calibri"/>
              </w:rPr>
            </w:pPr>
            <w:r w:rsidRPr="002619E6">
              <w:rPr>
                <w:rFonts w:eastAsia="Times New Roman" w:cs="Calibri"/>
              </w:rPr>
              <w:t>Provide feedback and work constructively with the Wildlife Victoria team to continually refine and improve service delivery of the program</w:t>
            </w:r>
          </w:p>
          <w:p w14:paraId="704E7187" w14:textId="77777777" w:rsidR="002619E6" w:rsidRPr="002619E6" w:rsidRDefault="002619E6" w:rsidP="002619E6">
            <w:pPr>
              <w:rPr>
                <w:rFonts w:eastAsia="Times New Roman" w:cs="Calibri"/>
              </w:rPr>
            </w:pPr>
          </w:p>
        </w:tc>
      </w:tr>
    </w:tbl>
    <w:p w14:paraId="493C5E16" w14:textId="77777777" w:rsidR="002619E6" w:rsidRPr="002619E6" w:rsidRDefault="002619E6" w:rsidP="002619E6">
      <w:pPr>
        <w:rPr>
          <w:rFonts w:ascii="Cabin" w:eastAsia="Times New Roman" w:hAnsi="Cabin" w:cs="Times New Roman"/>
          <w:lang w:val="en-US"/>
        </w:rPr>
      </w:pPr>
    </w:p>
    <w:p w14:paraId="2BF253DA" w14:textId="77777777" w:rsidR="002619E6" w:rsidRPr="002619E6" w:rsidRDefault="002619E6" w:rsidP="00F81445">
      <w:pPr>
        <w:spacing w:after="200" w:line="276" w:lineRule="auto"/>
        <w:rPr>
          <w:rFonts w:ascii="Cabin" w:eastAsia="Times New Roman" w:hAnsi="Cabin" w:cs="Times New Roman"/>
          <w:lang w:val="en-US"/>
        </w:rPr>
      </w:pPr>
      <w:r w:rsidRPr="002619E6">
        <w:rPr>
          <w:rFonts w:ascii="Cabin" w:eastAsia="Times New Roman" w:hAnsi="Cabin" w:cs="Times New Roman"/>
          <w:lang w:val="en-US"/>
        </w:rPr>
        <w:br w:type="page"/>
      </w:r>
    </w:p>
    <w:tbl>
      <w:tblPr>
        <w:tblStyle w:val="TableGrid"/>
        <w:tblW w:w="0" w:type="auto"/>
        <w:tblLook w:val="04A0" w:firstRow="1" w:lastRow="0" w:firstColumn="1" w:lastColumn="0" w:noHBand="0" w:noVBand="1"/>
      </w:tblPr>
      <w:tblGrid>
        <w:gridCol w:w="9350"/>
      </w:tblGrid>
      <w:tr w:rsidR="002619E6" w:rsidRPr="002619E6" w14:paraId="0D679A6B" w14:textId="77777777" w:rsidTr="00592E98">
        <w:tc>
          <w:tcPr>
            <w:tcW w:w="9350" w:type="dxa"/>
            <w:shd w:val="clear" w:color="auto" w:fill="C2D69B" w:themeFill="accent3" w:themeFillTint="99"/>
            <w:vAlign w:val="center"/>
          </w:tcPr>
          <w:p w14:paraId="0A878E37" w14:textId="77777777" w:rsidR="002619E6" w:rsidRPr="002619E6" w:rsidRDefault="002619E6" w:rsidP="002619E6">
            <w:pPr>
              <w:jc w:val="center"/>
              <w:rPr>
                <w:rFonts w:eastAsia="Times New Roman" w:cs="Times New Roman"/>
                <w:b/>
                <w:bCs/>
              </w:rPr>
            </w:pPr>
            <w:r w:rsidRPr="002619E6">
              <w:rPr>
                <w:rFonts w:eastAsia="Times New Roman" w:cs="Times New Roman"/>
                <w:b/>
                <w:bCs/>
              </w:rPr>
              <w:lastRenderedPageBreak/>
              <w:t>Selection Criteria</w:t>
            </w:r>
          </w:p>
        </w:tc>
      </w:tr>
      <w:tr w:rsidR="002619E6" w:rsidRPr="002619E6" w14:paraId="6FE4DF60" w14:textId="77777777" w:rsidTr="00592E98">
        <w:trPr>
          <w:trHeight w:val="4069"/>
        </w:trPr>
        <w:tc>
          <w:tcPr>
            <w:tcW w:w="9350" w:type="dxa"/>
          </w:tcPr>
          <w:p w14:paraId="5A9BA474" w14:textId="77777777" w:rsidR="002619E6" w:rsidRPr="002619E6" w:rsidRDefault="002619E6" w:rsidP="002619E6">
            <w:pPr>
              <w:rPr>
                <w:rFonts w:eastAsia="Times New Roman" w:cs="Calibri"/>
                <w:b/>
                <w:bCs/>
              </w:rPr>
            </w:pPr>
            <w:r w:rsidRPr="002619E6">
              <w:rPr>
                <w:rFonts w:eastAsia="Times New Roman" w:cs="Calibri"/>
                <w:b/>
                <w:bCs/>
              </w:rPr>
              <w:br/>
              <w:t>Essential:</w:t>
            </w:r>
          </w:p>
          <w:p w14:paraId="2000EF14" w14:textId="77777777" w:rsidR="002619E6" w:rsidRPr="002619E6" w:rsidRDefault="002619E6" w:rsidP="002619E6">
            <w:pPr>
              <w:rPr>
                <w:rFonts w:eastAsia="Times New Roman" w:cs="Calibri"/>
                <w:b/>
                <w:bCs/>
              </w:rPr>
            </w:pPr>
          </w:p>
          <w:p w14:paraId="5EE08C2F" w14:textId="5C2B898D" w:rsidR="002619E6" w:rsidRPr="002619E6" w:rsidRDefault="002619E6" w:rsidP="002619E6">
            <w:pPr>
              <w:numPr>
                <w:ilvl w:val="0"/>
                <w:numId w:val="20"/>
              </w:numPr>
              <w:ind w:left="360"/>
              <w:contextualSpacing/>
              <w:rPr>
                <w:rFonts w:eastAsia="Times New Roman" w:cs="Calibri"/>
              </w:rPr>
            </w:pPr>
            <w:r w:rsidRPr="002619E6">
              <w:rPr>
                <w:rFonts w:eastAsia="Times New Roman" w:cs="Calibri"/>
              </w:rPr>
              <w:t>Degree in Veterinary Science registrable in Victoria</w:t>
            </w:r>
          </w:p>
          <w:p w14:paraId="676ED092" w14:textId="17B37F68" w:rsidR="002619E6" w:rsidRPr="002619E6" w:rsidRDefault="002619E6" w:rsidP="002619E6">
            <w:pPr>
              <w:numPr>
                <w:ilvl w:val="0"/>
                <w:numId w:val="20"/>
              </w:numPr>
              <w:ind w:left="360"/>
              <w:textAlignment w:val="baseline"/>
              <w:rPr>
                <w:rFonts w:eastAsia="Times New Roman" w:cs="Calibri"/>
              </w:rPr>
            </w:pPr>
            <w:r w:rsidRPr="002619E6">
              <w:rPr>
                <w:rFonts w:eastAsia="Times New Roman" w:cs="Calibri"/>
              </w:rPr>
              <w:t>Demonstrated interest in and commitment to wildlife medicine, and connection to the Wildlife Victoria purpose. An understanding of animal rescue and practical experience of such highly desirable</w:t>
            </w:r>
          </w:p>
          <w:p w14:paraId="214467A7" w14:textId="09E45592"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Ability to prioritise and triage cases to achieve maximal animal welfare outcomes</w:t>
            </w:r>
          </w:p>
          <w:p w14:paraId="584939BF" w14:textId="0D48DF16"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An engaging, caring, mature personality able to engage with and support Wildlife Victoria’s volunteer workforce</w:t>
            </w:r>
          </w:p>
          <w:p w14:paraId="0C394A8D" w14:textId="77777777"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Capacity for resilience in handling the high incidence of euthanasia required in frontline wildlife medicine.</w:t>
            </w:r>
          </w:p>
          <w:p w14:paraId="0CEDC7DC" w14:textId="77777777" w:rsidR="002619E6" w:rsidRPr="002619E6" w:rsidRDefault="002619E6" w:rsidP="002619E6">
            <w:pPr>
              <w:numPr>
                <w:ilvl w:val="0"/>
                <w:numId w:val="20"/>
              </w:numPr>
              <w:ind w:left="360"/>
              <w:textAlignment w:val="baseline"/>
              <w:rPr>
                <w:rFonts w:eastAsia="Times New Roman" w:cs="Calibri"/>
                <w:color w:val="1C1C1C"/>
              </w:rPr>
            </w:pPr>
            <w:r w:rsidRPr="002619E6">
              <w:rPr>
                <w:rFonts w:eastAsia="Times New Roman" w:cs="Calibri"/>
                <w:color w:val="1C1C1C"/>
              </w:rPr>
              <w:t>Demonstrated ability to effectively understand and manage operational risk in-field.</w:t>
            </w:r>
          </w:p>
          <w:p w14:paraId="19190516" w14:textId="77777777" w:rsidR="002619E6" w:rsidRPr="002619E6" w:rsidRDefault="002619E6" w:rsidP="002619E6">
            <w:pPr>
              <w:ind w:left="360"/>
              <w:textAlignment w:val="baseline"/>
              <w:rPr>
                <w:rFonts w:eastAsia="Times New Roman" w:cs="Times New Roman"/>
              </w:rPr>
            </w:pPr>
          </w:p>
        </w:tc>
      </w:tr>
      <w:tr w:rsidR="002619E6" w:rsidRPr="002619E6" w14:paraId="49DD61B0" w14:textId="77777777" w:rsidTr="00592E98">
        <w:tc>
          <w:tcPr>
            <w:tcW w:w="9350" w:type="dxa"/>
          </w:tcPr>
          <w:p w14:paraId="3A5A6388" w14:textId="77777777" w:rsidR="002619E6" w:rsidRPr="002619E6" w:rsidRDefault="002619E6" w:rsidP="002619E6">
            <w:pPr>
              <w:rPr>
                <w:rFonts w:eastAsia="Times New Roman" w:cs="Times New Roman"/>
                <w:b/>
                <w:bCs/>
              </w:rPr>
            </w:pPr>
          </w:p>
          <w:p w14:paraId="38A92369" w14:textId="77777777" w:rsidR="002619E6" w:rsidRPr="002619E6" w:rsidRDefault="002619E6" w:rsidP="002619E6">
            <w:pPr>
              <w:rPr>
                <w:rFonts w:eastAsia="Times New Roman" w:cs="Times New Roman"/>
                <w:b/>
                <w:bCs/>
              </w:rPr>
            </w:pPr>
            <w:r w:rsidRPr="002619E6">
              <w:rPr>
                <w:rFonts w:eastAsia="Times New Roman" w:cs="Times New Roman"/>
                <w:b/>
                <w:bCs/>
              </w:rPr>
              <w:t xml:space="preserve">Desirable: </w:t>
            </w:r>
          </w:p>
          <w:p w14:paraId="4BC0462A" w14:textId="77777777" w:rsidR="002619E6" w:rsidRPr="002619E6" w:rsidRDefault="002619E6" w:rsidP="002619E6">
            <w:pPr>
              <w:rPr>
                <w:rFonts w:eastAsia="Times New Roman" w:cs="Times New Roman"/>
                <w:b/>
                <w:bCs/>
              </w:rPr>
            </w:pPr>
          </w:p>
          <w:p w14:paraId="2A509CFD"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 xml:space="preserve">Established networks into the wildlife sector and government agencies </w:t>
            </w:r>
          </w:p>
          <w:p w14:paraId="71A366AE"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 xml:space="preserve">Category A and B and Category C firearms licences or the willingness to attain these. </w:t>
            </w:r>
          </w:p>
          <w:p w14:paraId="24A71A13" w14:textId="77777777"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Experience in a first responder role (veterinary or other)</w:t>
            </w:r>
          </w:p>
          <w:p w14:paraId="399FFDEE" w14:textId="77777777" w:rsidR="002619E6" w:rsidRPr="002619E6" w:rsidRDefault="002619E6" w:rsidP="002619E6">
            <w:pPr>
              <w:ind w:left="307"/>
              <w:contextualSpacing/>
              <w:rPr>
                <w:rFonts w:ascii="Times New Roman" w:eastAsia="Times New Roman" w:hAnsi="Times New Roman" w:cs="Times New Roman"/>
                <w:sz w:val="24"/>
                <w:szCs w:val="24"/>
              </w:rPr>
            </w:pPr>
          </w:p>
        </w:tc>
      </w:tr>
    </w:tbl>
    <w:p w14:paraId="4CF968B1"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7826F6AC" w14:textId="77777777" w:rsidTr="00592E98">
        <w:tc>
          <w:tcPr>
            <w:tcW w:w="9350" w:type="dxa"/>
            <w:shd w:val="clear" w:color="auto" w:fill="C2D69B" w:themeFill="accent3" w:themeFillTint="99"/>
          </w:tcPr>
          <w:p w14:paraId="17321A48" w14:textId="77777777" w:rsidR="002619E6" w:rsidRPr="002619E6" w:rsidRDefault="002619E6" w:rsidP="002619E6">
            <w:pPr>
              <w:jc w:val="center"/>
              <w:rPr>
                <w:rFonts w:eastAsia="Times New Roman" w:cs="Times New Roman"/>
                <w:b/>
                <w:bCs/>
              </w:rPr>
            </w:pPr>
            <w:r w:rsidRPr="002619E6">
              <w:rPr>
                <w:rFonts w:eastAsia="Times New Roman" w:cs="Times New Roman"/>
                <w:b/>
                <w:bCs/>
              </w:rPr>
              <w:t>About Wildlife Victoria</w:t>
            </w:r>
          </w:p>
        </w:tc>
      </w:tr>
      <w:tr w:rsidR="002619E6" w:rsidRPr="002619E6" w14:paraId="531C9D96" w14:textId="77777777" w:rsidTr="00592E98">
        <w:tc>
          <w:tcPr>
            <w:tcW w:w="9350" w:type="dxa"/>
          </w:tcPr>
          <w:p w14:paraId="09D21F5F" w14:textId="52B5FD77" w:rsidR="002619E6" w:rsidRPr="002619E6" w:rsidRDefault="002619E6" w:rsidP="002619E6">
            <w:pPr>
              <w:spacing w:after="160" w:line="254" w:lineRule="auto"/>
              <w:rPr>
                <w:rFonts w:eastAsia="Times New Roman" w:cs="Times New Roman"/>
              </w:rPr>
            </w:pPr>
            <w:r w:rsidRPr="002619E6">
              <w:rPr>
                <w:rFonts w:eastAsia="Times New Roman" w:cs="Times New Roman"/>
              </w:rPr>
              <w:br/>
              <w:t xml:space="preserve">Wildlife Victoria is a not for profit organisation that has provided the Victorian community with a Wildlife Emergency Response service for </w:t>
            </w:r>
            <w:r w:rsidR="000E756A">
              <w:rPr>
                <w:rFonts w:eastAsia="Times New Roman" w:cs="Times New Roman"/>
              </w:rPr>
              <w:t>35</w:t>
            </w:r>
            <w:r w:rsidRPr="002619E6">
              <w:rPr>
                <w:rFonts w:eastAsia="Times New Roman" w:cs="Times New Roman"/>
              </w:rPr>
              <w:t xml:space="preserve"> years.  The organisation has a small number of paid staff and a large number of volunteers.</w:t>
            </w:r>
          </w:p>
          <w:p w14:paraId="5D0A2ECA" w14:textId="1AEEA2F2" w:rsidR="002619E6" w:rsidRPr="002619E6" w:rsidRDefault="002619E6" w:rsidP="002619E6">
            <w:pPr>
              <w:spacing w:after="160" w:line="254" w:lineRule="auto"/>
              <w:rPr>
                <w:rFonts w:eastAsia="Times New Roman" w:cs="Times New Roman"/>
              </w:rPr>
            </w:pPr>
            <w:r w:rsidRPr="002619E6">
              <w:rPr>
                <w:rFonts w:eastAsia="Times New Roman" w:cs="Times New Roman"/>
              </w:rPr>
              <w:t xml:space="preserve">Every year thousands of native animals in Victoria become sick, injured, or orphaned, often as a direct result of human activity. If left unassisted, these animals may suffer and die in pain or of starvation. Our Wildlife Emergency Response Service receives notifications from members of the public via our emergency phone and online reporting system. We receive more than </w:t>
            </w:r>
            <w:r w:rsidR="000E756A">
              <w:rPr>
                <w:rFonts w:eastAsia="Times New Roman" w:cs="Times New Roman"/>
              </w:rPr>
              <w:t>10</w:t>
            </w:r>
            <w:r w:rsidRPr="002619E6">
              <w:rPr>
                <w:rFonts w:eastAsia="Times New Roman" w:cs="Times New Roman"/>
              </w:rPr>
              <w:t xml:space="preserve">0,000 requests for help a year and help over </w:t>
            </w:r>
            <w:r w:rsidR="000E756A">
              <w:rPr>
                <w:rFonts w:eastAsia="Times New Roman" w:cs="Times New Roman"/>
              </w:rPr>
              <w:t>8</w:t>
            </w:r>
            <w:r w:rsidRPr="002619E6">
              <w:rPr>
                <w:rFonts w:eastAsia="Times New Roman" w:cs="Times New Roman"/>
              </w:rPr>
              <w:t>0,000 animals. When a member of the public contacts us about a sick, injured, or orphaned animal, our Emergency Response Operators provide advice to help the caller manage the situation appropriately, and when necessary, arrange for a trained volunteer to attend. They also liaise with other organisations to ensure the best possible outcome for the animal.  </w:t>
            </w:r>
          </w:p>
          <w:p w14:paraId="6AB1ECD2"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The rescue service relies on an extensive state-wide network of rescue and transport volunteers, veterinarians who provide pro-bono services for wildlife, and the licenced carers and shelters who accept animals into their care for rehabilitation and release.</w:t>
            </w:r>
          </w:p>
          <w:p w14:paraId="46D734A4"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We advocate for wildlife whenever their welfare is under threat or compromised.  We support efforts by government, community groups and individuals to ameliorate threats to wildlife, particularly those that are caused by humans.</w:t>
            </w:r>
          </w:p>
          <w:p w14:paraId="490B5730" w14:textId="77777777" w:rsidR="002619E6" w:rsidRPr="002619E6" w:rsidRDefault="002619E6" w:rsidP="002619E6">
            <w:pPr>
              <w:shd w:val="clear" w:color="auto" w:fill="FFFFFF"/>
              <w:spacing w:after="300"/>
              <w:rPr>
                <w:rFonts w:eastAsia="Times New Roman"/>
                <w:lang w:eastAsia="en-AU"/>
              </w:rPr>
            </w:pPr>
            <w:r w:rsidRPr="002619E6">
              <w:rPr>
                <w:rFonts w:eastAsia="Times New Roman"/>
                <w:lang w:eastAsia="en-AU"/>
              </w:rPr>
              <w:t>In addition to the rescue service, through our education programs and activities we help wildlife by providing people with the knowledge and skills they need for peaceful and positive co-existence with wildlife, and by facilitating positive community attitudes toward wildlife. </w:t>
            </w:r>
          </w:p>
        </w:tc>
      </w:tr>
    </w:tbl>
    <w:p w14:paraId="0BD65278" w14:textId="77777777" w:rsidR="002619E6" w:rsidRPr="002619E6" w:rsidRDefault="002619E6" w:rsidP="002619E6">
      <w:pPr>
        <w:spacing w:after="200" w:line="276" w:lineRule="auto"/>
        <w:rPr>
          <w:rFonts w:asciiTheme="minorHAnsi" w:eastAsia="Times New Roman" w:hAnsiTheme="minorHAnsi" w:cs="Times New Roman"/>
          <w:sz w:val="22"/>
          <w:szCs w:val="22"/>
          <w:lang w:val="en-US"/>
        </w:rPr>
      </w:pPr>
    </w:p>
    <w:p w14:paraId="38268A4E" w14:textId="77777777" w:rsidR="00251968" w:rsidRPr="004655B3" w:rsidRDefault="00251968" w:rsidP="00CB64A1">
      <w:pPr>
        <w:autoSpaceDE w:val="0"/>
        <w:autoSpaceDN w:val="0"/>
        <w:adjustRightInd w:val="0"/>
        <w:rPr>
          <w:rFonts w:ascii="Cabin" w:eastAsia="Times New Roman" w:hAnsi="Cabin" w:cs="Tahoma"/>
          <w:b/>
          <w:sz w:val="22"/>
          <w:szCs w:val="22"/>
          <w:lang w:val="en-US"/>
        </w:rPr>
      </w:pPr>
    </w:p>
    <w:sectPr w:rsidR="00251968" w:rsidRPr="004655B3" w:rsidSect="00BF62DA">
      <w:headerReference w:type="default" r:id="rId12"/>
      <w:footerReference w:type="default" r:id="rId13"/>
      <w:headerReference w:type="first" r:id="rId14"/>
      <w:footerReference w:type="first" r:id="rId15"/>
      <w:pgSz w:w="11906" w:h="16838"/>
      <w:pgMar w:top="0" w:right="991" w:bottom="993" w:left="1440" w:header="568" w:footer="931"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5CB8F" w14:textId="77777777" w:rsidR="000D4E21" w:rsidRDefault="000D4E21" w:rsidP="000003E1">
      <w:r>
        <w:separator/>
      </w:r>
    </w:p>
  </w:endnote>
  <w:endnote w:type="continuationSeparator" w:id="0">
    <w:p w14:paraId="7B5ADC85" w14:textId="77777777" w:rsidR="000D4E21" w:rsidRDefault="000D4E21" w:rsidP="0000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bin">
    <w:altName w:val="Arial"/>
    <w:panose1 w:val="00000000000000000000"/>
    <w:charset w:val="00"/>
    <w:family w:val="swiss"/>
    <w:notTrueType/>
    <w:pitch w:val="variable"/>
    <w:sig w:usb0="8000002F" w:usb1="0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818105"/>
      <w:docPartObj>
        <w:docPartGallery w:val="Page Numbers (Bottom of Page)"/>
        <w:docPartUnique/>
      </w:docPartObj>
    </w:sdtPr>
    <w:sdtEndPr>
      <w:rPr>
        <w:noProof/>
      </w:rPr>
    </w:sdtEndPr>
    <w:sdtContent>
      <w:p w14:paraId="4234E343" w14:textId="77777777" w:rsidR="004303C1" w:rsidRDefault="004303C1">
        <w:pPr>
          <w:pStyle w:val="Footer"/>
          <w:jc w:val="right"/>
        </w:pPr>
        <w:r>
          <w:fldChar w:fldCharType="begin"/>
        </w:r>
        <w:r>
          <w:instrText xml:space="preserve"> PAGE   \* MERGEFORMAT </w:instrText>
        </w:r>
        <w:r>
          <w:fldChar w:fldCharType="separate"/>
        </w:r>
        <w:r w:rsidR="00F81445">
          <w:rPr>
            <w:noProof/>
          </w:rPr>
          <w:t>- 10 -</w:t>
        </w:r>
        <w:r>
          <w:rPr>
            <w:noProof/>
          </w:rPr>
          <w:fldChar w:fldCharType="end"/>
        </w:r>
      </w:p>
    </w:sdtContent>
  </w:sdt>
  <w:p w14:paraId="01FF5F27" w14:textId="77777777" w:rsidR="004303C1" w:rsidRDefault="00430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5176886"/>
      <w:docPartObj>
        <w:docPartGallery w:val="Page Numbers (Bottom of Page)"/>
        <w:docPartUnique/>
      </w:docPartObj>
    </w:sdtPr>
    <w:sdtEndPr>
      <w:rPr>
        <w:noProof/>
      </w:rPr>
    </w:sdtEndPr>
    <w:sdtContent>
      <w:p w14:paraId="2EFC501C" w14:textId="77777777" w:rsidR="004303C1" w:rsidRDefault="004303C1">
        <w:pPr>
          <w:pStyle w:val="Footer"/>
          <w:jc w:val="right"/>
        </w:pPr>
        <w:r>
          <w:fldChar w:fldCharType="begin"/>
        </w:r>
        <w:r>
          <w:instrText xml:space="preserve"> PAGE   \* MERGEFORMAT </w:instrText>
        </w:r>
        <w:r>
          <w:fldChar w:fldCharType="separate"/>
        </w:r>
        <w:r w:rsidR="00F81445">
          <w:rPr>
            <w:noProof/>
          </w:rPr>
          <w:t>- 1 -</w:t>
        </w:r>
        <w:r>
          <w:rPr>
            <w:noProof/>
          </w:rPr>
          <w:fldChar w:fldCharType="end"/>
        </w:r>
      </w:p>
    </w:sdtContent>
  </w:sdt>
  <w:p w14:paraId="2099FD11" w14:textId="77777777" w:rsidR="004303C1" w:rsidRDefault="00430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0CB25" w14:textId="77777777" w:rsidR="000D4E21" w:rsidRDefault="000D4E21" w:rsidP="000003E1">
      <w:r>
        <w:separator/>
      </w:r>
    </w:p>
  </w:footnote>
  <w:footnote w:type="continuationSeparator" w:id="0">
    <w:p w14:paraId="2A1490DE" w14:textId="77777777" w:rsidR="000D4E21" w:rsidRDefault="000D4E21" w:rsidP="0000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08DD" w14:textId="77777777" w:rsidR="00157D78" w:rsidRDefault="00157D78">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0633" w14:textId="77777777" w:rsidR="004303C1" w:rsidRDefault="00F22EC6">
    <w:pPr>
      <w:pStyle w:val="Header"/>
    </w:pPr>
    <w:r>
      <w:rPr>
        <w:noProof/>
        <w:lang w:eastAsia="en-AU"/>
      </w:rPr>
      <w:drawing>
        <wp:anchor distT="0" distB="0" distL="114300" distR="114300" simplePos="0" relativeHeight="251661312" behindDoc="0" locked="0" layoutInCell="1" allowOverlap="1" wp14:anchorId="4C3AFED2" wp14:editId="0E4EAB3D">
          <wp:simplePos x="0" y="0"/>
          <wp:positionH relativeFrom="margin">
            <wp:posOffset>-914400</wp:posOffset>
          </wp:positionH>
          <wp:positionV relativeFrom="paragraph">
            <wp:posOffset>-227330</wp:posOffset>
          </wp:positionV>
          <wp:extent cx="7543800" cy="18105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V Header New Numb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1810512"/>
                  </a:xfrm>
                  <a:prstGeom prst="rect">
                    <a:avLst/>
                  </a:prstGeom>
                </pic:spPr>
              </pic:pic>
            </a:graphicData>
          </a:graphic>
        </wp:anchor>
      </w:drawing>
    </w:r>
    <w:r w:rsidR="00157D78">
      <w:rPr>
        <w:noProof/>
        <w:lang w:eastAsia="en-AU"/>
      </w:rPr>
      <w:drawing>
        <wp:anchor distT="0" distB="0" distL="114300" distR="114300" simplePos="0" relativeHeight="251659264" behindDoc="0" locked="0" layoutInCell="1" allowOverlap="1" wp14:anchorId="54ECEFD3" wp14:editId="20B942A7">
          <wp:simplePos x="0" y="0"/>
          <wp:positionH relativeFrom="margin">
            <wp:posOffset>-912495</wp:posOffset>
          </wp:positionH>
          <wp:positionV relativeFrom="margin">
            <wp:posOffset>-914400</wp:posOffset>
          </wp:positionV>
          <wp:extent cx="7560310" cy="1813560"/>
          <wp:effectExtent l="0" t="0" r="2540" b="0"/>
          <wp:wrapSquare wrapText="bothSides"/>
          <wp:docPr id="3" name="Picture 3" descr="W:\GENERAL\Branding\Branding - New Look 2012\Logo\New Address Letterhead cropped for 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ENERAL\Branding\Branding - New Look 2012\Logo\New Address Letterhead cropped for wor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60310" cy="18135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3DE3"/>
    <w:multiLevelType w:val="hybridMultilevel"/>
    <w:tmpl w:val="EB361576"/>
    <w:lvl w:ilvl="0" w:tplc="1C3C7D7E">
      <w:numFmt w:val="bullet"/>
      <w:lvlText w:val="•"/>
      <w:lvlJc w:val="left"/>
      <w:pPr>
        <w:ind w:left="720" w:hanging="360"/>
      </w:pPr>
      <w:rPr>
        <w:rFonts w:ascii="SymbolMT" w:eastAsiaTheme="minorHAnsi" w:hAnsi="SymbolMT" w:cs="Symbo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4C42F9"/>
    <w:multiLevelType w:val="hybridMultilevel"/>
    <w:tmpl w:val="1C568A40"/>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34081"/>
    <w:multiLevelType w:val="hybridMultilevel"/>
    <w:tmpl w:val="BAACF0DA"/>
    <w:lvl w:ilvl="0" w:tplc="6E8ECBF0">
      <w:start w:val="1"/>
      <w:numFmt w:val="bullet"/>
      <w:lvlText w:val=""/>
      <w:lvlJc w:val="left"/>
      <w:pPr>
        <w:ind w:left="720" w:hanging="360"/>
      </w:pPr>
      <w:rPr>
        <w:rFonts w:ascii="Symbol" w:hAnsi="Symbol"/>
      </w:rPr>
    </w:lvl>
    <w:lvl w:ilvl="1" w:tplc="563CD2AA">
      <w:numFmt w:val="bullet"/>
      <w:lvlText w:val="•"/>
      <w:lvlJc w:val="left"/>
      <w:pPr>
        <w:ind w:left="1800" w:hanging="720"/>
      </w:pPr>
      <w:rPr>
        <w:rFonts w:ascii="Cabin" w:hAnsi="Cabin"/>
      </w:rPr>
    </w:lvl>
    <w:lvl w:ilvl="2" w:tplc="56F44ED2">
      <w:start w:val="1"/>
      <w:numFmt w:val="bullet"/>
      <w:lvlText w:val=""/>
      <w:lvlJc w:val="left"/>
      <w:pPr>
        <w:ind w:left="2160" w:hanging="360"/>
      </w:pPr>
      <w:rPr>
        <w:rFonts w:ascii="Wingdings" w:hAnsi="Wingdings"/>
      </w:rPr>
    </w:lvl>
    <w:lvl w:ilvl="3" w:tplc="3CDE8666">
      <w:start w:val="1"/>
      <w:numFmt w:val="bullet"/>
      <w:lvlText w:val=""/>
      <w:lvlJc w:val="left"/>
      <w:pPr>
        <w:ind w:left="2880" w:hanging="360"/>
      </w:pPr>
      <w:rPr>
        <w:rFonts w:ascii="Symbol" w:hAnsi="Symbol"/>
      </w:rPr>
    </w:lvl>
    <w:lvl w:ilvl="4" w:tplc="9D38190E">
      <w:start w:val="1"/>
      <w:numFmt w:val="bullet"/>
      <w:lvlText w:val="o"/>
      <w:lvlJc w:val="left"/>
      <w:pPr>
        <w:ind w:left="3600" w:hanging="360"/>
      </w:pPr>
      <w:rPr>
        <w:rFonts w:ascii="Courier New" w:hAnsi="Courier New"/>
      </w:rPr>
    </w:lvl>
    <w:lvl w:ilvl="5" w:tplc="8DA2230A">
      <w:start w:val="1"/>
      <w:numFmt w:val="bullet"/>
      <w:lvlText w:val=""/>
      <w:lvlJc w:val="left"/>
      <w:pPr>
        <w:ind w:left="4320" w:hanging="360"/>
      </w:pPr>
      <w:rPr>
        <w:rFonts w:ascii="Wingdings" w:hAnsi="Wingdings"/>
      </w:rPr>
    </w:lvl>
    <w:lvl w:ilvl="6" w:tplc="A68E0E02">
      <w:start w:val="1"/>
      <w:numFmt w:val="bullet"/>
      <w:lvlText w:val=""/>
      <w:lvlJc w:val="left"/>
      <w:pPr>
        <w:ind w:left="5040" w:hanging="360"/>
      </w:pPr>
      <w:rPr>
        <w:rFonts w:ascii="Symbol" w:hAnsi="Symbol"/>
      </w:rPr>
    </w:lvl>
    <w:lvl w:ilvl="7" w:tplc="D4A0B436">
      <w:start w:val="1"/>
      <w:numFmt w:val="bullet"/>
      <w:lvlText w:val="o"/>
      <w:lvlJc w:val="left"/>
      <w:pPr>
        <w:ind w:left="5760" w:hanging="360"/>
      </w:pPr>
      <w:rPr>
        <w:rFonts w:ascii="Courier New" w:hAnsi="Courier New"/>
      </w:rPr>
    </w:lvl>
    <w:lvl w:ilvl="8" w:tplc="22268B0A">
      <w:start w:val="1"/>
      <w:numFmt w:val="bullet"/>
      <w:lvlText w:val=""/>
      <w:lvlJc w:val="left"/>
      <w:pPr>
        <w:ind w:left="6480" w:hanging="360"/>
      </w:pPr>
      <w:rPr>
        <w:rFonts w:ascii="Wingdings" w:hAnsi="Wingdings"/>
      </w:rPr>
    </w:lvl>
  </w:abstractNum>
  <w:abstractNum w:abstractNumId="3" w15:restartNumberingAfterBreak="0">
    <w:nsid w:val="0A2443DB"/>
    <w:multiLevelType w:val="hybridMultilevel"/>
    <w:tmpl w:val="D256B18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727538"/>
    <w:multiLevelType w:val="hybridMultilevel"/>
    <w:tmpl w:val="5E52F2B6"/>
    <w:lvl w:ilvl="0" w:tplc="40D0DA8E">
      <w:start w:val="3"/>
      <w:numFmt w:val="bullet"/>
      <w:lvlText w:val="•"/>
      <w:lvlJc w:val="left"/>
      <w:pPr>
        <w:ind w:left="360" w:hanging="360"/>
      </w:pPr>
      <w:rPr>
        <w:rFonts w:ascii="Cabin" w:eastAsiaTheme="minorHAnsi" w:hAnsi="Cabin"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8587F64"/>
    <w:multiLevelType w:val="hybridMultilevel"/>
    <w:tmpl w:val="040A37D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F61F51"/>
    <w:multiLevelType w:val="hybridMultilevel"/>
    <w:tmpl w:val="51F209F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8F2B56"/>
    <w:multiLevelType w:val="hybridMultilevel"/>
    <w:tmpl w:val="73C4CB1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1B65B26"/>
    <w:multiLevelType w:val="hybridMultilevel"/>
    <w:tmpl w:val="2C5C4A5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CC1FD3"/>
    <w:multiLevelType w:val="hybridMultilevel"/>
    <w:tmpl w:val="40403A98"/>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A5EB9"/>
    <w:multiLevelType w:val="hybridMultilevel"/>
    <w:tmpl w:val="6A62D1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F265D1F"/>
    <w:multiLevelType w:val="hybridMultilevel"/>
    <w:tmpl w:val="23C2506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0D28FF"/>
    <w:multiLevelType w:val="hybridMultilevel"/>
    <w:tmpl w:val="CD68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F32162"/>
    <w:multiLevelType w:val="hybridMultilevel"/>
    <w:tmpl w:val="AAA8934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2B271E"/>
    <w:multiLevelType w:val="hybridMultilevel"/>
    <w:tmpl w:val="C2942A44"/>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5B08BB"/>
    <w:multiLevelType w:val="hybridMultilevel"/>
    <w:tmpl w:val="3CBC47EA"/>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C3363B"/>
    <w:multiLevelType w:val="hybridMultilevel"/>
    <w:tmpl w:val="47CE3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4D02FCD"/>
    <w:multiLevelType w:val="hybridMultilevel"/>
    <w:tmpl w:val="0F9296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92B4322"/>
    <w:multiLevelType w:val="hybridMultilevel"/>
    <w:tmpl w:val="72B647BC"/>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B221772"/>
    <w:multiLevelType w:val="hybridMultilevel"/>
    <w:tmpl w:val="2CF87EE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149252431">
    <w:abstractNumId w:val="6"/>
  </w:num>
  <w:num w:numId="2" w16cid:durableId="1877352325">
    <w:abstractNumId w:val="12"/>
  </w:num>
  <w:num w:numId="3" w16cid:durableId="1679767297">
    <w:abstractNumId w:val="0"/>
  </w:num>
  <w:num w:numId="4" w16cid:durableId="1205215621">
    <w:abstractNumId w:val="3"/>
  </w:num>
  <w:num w:numId="5" w16cid:durableId="1521317229">
    <w:abstractNumId w:val="16"/>
  </w:num>
  <w:num w:numId="6" w16cid:durableId="172109327">
    <w:abstractNumId w:val="11"/>
  </w:num>
  <w:num w:numId="7" w16cid:durableId="597257909">
    <w:abstractNumId w:val="18"/>
  </w:num>
  <w:num w:numId="8" w16cid:durableId="851844724">
    <w:abstractNumId w:val="10"/>
  </w:num>
  <w:num w:numId="9" w16cid:durableId="2004968594">
    <w:abstractNumId w:val="1"/>
  </w:num>
  <w:num w:numId="10" w16cid:durableId="100105418">
    <w:abstractNumId w:val="15"/>
  </w:num>
  <w:num w:numId="11" w16cid:durableId="2088913754">
    <w:abstractNumId w:val="9"/>
  </w:num>
  <w:num w:numId="12" w16cid:durableId="1762027739">
    <w:abstractNumId w:val="14"/>
  </w:num>
  <w:num w:numId="13" w16cid:durableId="1762531201">
    <w:abstractNumId w:val="4"/>
  </w:num>
  <w:num w:numId="14" w16cid:durableId="1678771507">
    <w:abstractNumId w:val="17"/>
  </w:num>
  <w:num w:numId="15" w16cid:durableId="1521358184">
    <w:abstractNumId w:val="7"/>
  </w:num>
  <w:num w:numId="16" w16cid:durableId="248975370">
    <w:abstractNumId w:val="19"/>
  </w:num>
  <w:num w:numId="17" w16cid:durableId="1834181496">
    <w:abstractNumId w:val="5"/>
  </w:num>
  <w:num w:numId="18" w16cid:durableId="1617640513">
    <w:abstractNumId w:val="13"/>
  </w:num>
  <w:num w:numId="19" w16cid:durableId="503783095">
    <w:abstractNumId w:val="8"/>
  </w:num>
  <w:num w:numId="20" w16cid:durableId="156232326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wMTU0MbY0MzA2NjVW0lEKTi0uzszPAykwqgUAgVolOCwAAAA="/>
  </w:docVars>
  <w:rsids>
    <w:rsidRoot w:val="000003E1"/>
    <w:rsid w:val="000003E1"/>
    <w:rsid w:val="00004497"/>
    <w:rsid w:val="00024605"/>
    <w:rsid w:val="00030C95"/>
    <w:rsid w:val="0003142C"/>
    <w:rsid w:val="00033D76"/>
    <w:rsid w:val="00035EF8"/>
    <w:rsid w:val="0004492C"/>
    <w:rsid w:val="000574A8"/>
    <w:rsid w:val="0006596E"/>
    <w:rsid w:val="00067200"/>
    <w:rsid w:val="000765C7"/>
    <w:rsid w:val="000A3A47"/>
    <w:rsid w:val="000D0B46"/>
    <w:rsid w:val="000D4E21"/>
    <w:rsid w:val="000E756A"/>
    <w:rsid w:val="00132C9F"/>
    <w:rsid w:val="00155E6F"/>
    <w:rsid w:val="00157D78"/>
    <w:rsid w:val="001769AB"/>
    <w:rsid w:val="00181396"/>
    <w:rsid w:val="001B49A3"/>
    <w:rsid w:val="001D038F"/>
    <w:rsid w:val="001F7B9F"/>
    <w:rsid w:val="002176EC"/>
    <w:rsid w:val="00220DF9"/>
    <w:rsid w:val="00251968"/>
    <w:rsid w:val="00254655"/>
    <w:rsid w:val="002619E6"/>
    <w:rsid w:val="00267E8F"/>
    <w:rsid w:val="00271321"/>
    <w:rsid w:val="00280E73"/>
    <w:rsid w:val="00284036"/>
    <w:rsid w:val="00297B13"/>
    <w:rsid w:val="002B455A"/>
    <w:rsid w:val="0033489D"/>
    <w:rsid w:val="0036313D"/>
    <w:rsid w:val="0038499C"/>
    <w:rsid w:val="00391D82"/>
    <w:rsid w:val="0040660A"/>
    <w:rsid w:val="00415DE0"/>
    <w:rsid w:val="004300D3"/>
    <w:rsid w:val="004303C1"/>
    <w:rsid w:val="0043258F"/>
    <w:rsid w:val="004615E1"/>
    <w:rsid w:val="004655B3"/>
    <w:rsid w:val="0048193C"/>
    <w:rsid w:val="004E7041"/>
    <w:rsid w:val="004E7365"/>
    <w:rsid w:val="00516FA3"/>
    <w:rsid w:val="00523971"/>
    <w:rsid w:val="00524F3F"/>
    <w:rsid w:val="005324F7"/>
    <w:rsid w:val="005572F9"/>
    <w:rsid w:val="00565C79"/>
    <w:rsid w:val="005B2595"/>
    <w:rsid w:val="005C2059"/>
    <w:rsid w:val="005D1C81"/>
    <w:rsid w:val="005D4CD7"/>
    <w:rsid w:val="00616D47"/>
    <w:rsid w:val="00632435"/>
    <w:rsid w:val="0066424C"/>
    <w:rsid w:val="006E5F30"/>
    <w:rsid w:val="006E7836"/>
    <w:rsid w:val="006F2C80"/>
    <w:rsid w:val="00702C9E"/>
    <w:rsid w:val="00725599"/>
    <w:rsid w:val="007434EB"/>
    <w:rsid w:val="00761AE2"/>
    <w:rsid w:val="007668FD"/>
    <w:rsid w:val="007A2D61"/>
    <w:rsid w:val="007F1EDD"/>
    <w:rsid w:val="00826BE2"/>
    <w:rsid w:val="00831AC0"/>
    <w:rsid w:val="0086328B"/>
    <w:rsid w:val="00865C8D"/>
    <w:rsid w:val="008A257B"/>
    <w:rsid w:val="008B7F12"/>
    <w:rsid w:val="008C3BFE"/>
    <w:rsid w:val="008C3FDE"/>
    <w:rsid w:val="008E7DEA"/>
    <w:rsid w:val="008F176A"/>
    <w:rsid w:val="008F1BD0"/>
    <w:rsid w:val="00927E74"/>
    <w:rsid w:val="00995788"/>
    <w:rsid w:val="009A7921"/>
    <w:rsid w:val="009E0A56"/>
    <w:rsid w:val="009E1C8C"/>
    <w:rsid w:val="009E3465"/>
    <w:rsid w:val="009F017C"/>
    <w:rsid w:val="009F4F4D"/>
    <w:rsid w:val="00A04CB2"/>
    <w:rsid w:val="00A204DA"/>
    <w:rsid w:val="00A62FB2"/>
    <w:rsid w:val="00A868E2"/>
    <w:rsid w:val="00A972B6"/>
    <w:rsid w:val="00AA0152"/>
    <w:rsid w:val="00B21447"/>
    <w:rsid w:val="00B71578"/>
    <w:rsid w:val="00B77920"/>
    <w:rsid w:val="00BC0698"/>
    <w:rsid w:val="00BC43DE"/>
    <w:rsid w:val="00BE3D1F"/>
    <w:rsid w:val="00BF10A2"/>
    <w:rsid w:val="00BF62DA"/>
    <w:rsid w:val="00C14F2D"/>
    <w:rsid w:val="00C17332"/>
    <w:rsid w:val="00C410AA"/>
    <w:rsid w:val="00C46E4D"/>
    <w:rsid w:val="00C96422"/>
    <w:rsid w:val="00CA7BA9"/>
    <w:rsid w:val="00CB64A1"/>
    <w:rsid w:val="00CD132A"/>
    <w:rsid w:val="00CE1C29"/>
    <w:rsid w:val="00D11654"/>
    <w:rsid w:val="00D357DB"/>
    <w:rsid w:val="00D425AA"/>
    <w:rsid w:val="00D668A7"/>
    <w:rsid w:val="00D74BFA"/>
    <w:rsid w:val="00D779A5"/>
    <w:rsid w:val="00DB54DD"/>
    <w:rsid w:val="00DB68F6"/>
    <w:rsid w:val="00DB6A1B"/>
    <w:rsid w:val="00DD0269"/>
    <w:rsid w:val="00DD1B85"/>
    <w:rsid w:val="00E601ED"/>
    <w:rsid w:val="00E61B43"/>
    <w:rsid w:val="00E97BF9"/>
    <w:rsid w:val="00EF01E2"/>
    <w:rsid w:val="00F22EC6"/>
    <w:rsid w:val="00F25234"/>
    <w:rsid w:val="00F632A4"/>
    <w:rsid w:val="00F81445"/>
    <w:rsid w:val="00FC09EB"/>
    <w:rsid w:val="00FC46E4"/>
    <w:rsid w:val="00FD18AA"/>
    <w:rsid w:val="00FE020F"/>
    <w:rsid w:val="00FE3149"/>
    <w:rsid w:val="00FE76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91FCF"/>
  <w15:docId w15:val="{59815557-D481-48F2-BF9B-CBD0086C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4E7365"/>
    <w:pPr>
      <w:keepNext/>
      <w:keepLines/>
      <w:spacing w:line="259" w:lineRule="auto"/>
      <w:ind w:left="10" w:hanging="10"/>
      <w:outlineLvl w:val="0"/>
    </w:pPr>
    <w:rPr>
      <w:rFonts w:ascii="Tahoma" w:eastAsia="Tahoma" w:hAnsi="Tahoma" w:cs="Tahoma"/>
      <w:b/>
      <w:color w:val="000000"/>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3E1"/>
    <w:pPr>
      <w:tabs>
        <w:tab w:val="center" w:pos="4513"/>
        <w:tab w:val="right" w:pos="9026"/>
      </w:tabs>
    </w:pPr>
  </w:style>
  <w:style w:type="character" w:customStyle="1" w:styleId="HeaderChar">
    <w:name w:val="Header Char"/>
    <w:basedOn w:val="DefaultParagraphFont"/>
    <w:link w:val="Header"/>
    <w:uiPriority w:val="99"/>
    <w:rsid w:val="000003E1"/>
  </w:style>
  <w:style w:type="paragraph" w:styleId="Footer">
    <w:name w:val="footer"/>
    <w:basedOn w:val="Normal"/>
    <w:link w:val="FooterChar"/>
    <w:uiPriority w:val="99"/>
    <w:unhideWhenUsed/>
    <w:rsid w:val="000003E1"/>
    <w:pPr>
      <w:tabs>
        <w:tab w:val="center" w:pos="4513"/>
        <w:tab w:val="right" w:pos="9026"/>
      </w:tabs>
    </w:pPr>
  </w:style>
  <w:style w:type="character" w:customStyle="1" w:styleId="FooterChar">
    <w:name w:val="Footer Char"/>
    <w:basedOn w:val="DefaultParagraphFont"/>
    <w:link w:val="Footer"/>
    <w:uiPriority w:val="99"/>
    <w:rsid w:val="000003E1"/>
  </w:style>
  <w:style w:type="paragraph" w:styleId="BalloonText">
    <w:name w:val="Balloon Text"/>
    <w:basedOn w:val="Normal"/>
    <w:link w:val="BalloonTextChar"/>
    <w:uiPriority w:val="99"/>
    <w:semiHidden/>
    <w:unhideWhenUsed/>
    <w:rsid w:val="000003E1"/>
    <w:rPr>
      <w:rFonts w:ascii="Tahoma" w:hAnsi="Tahoma" w:cs="Tahoma"/>
      <w:sz w:val="16"/>
      <w:szCs w:val="16"/>
    </w:rPr>
  </w:style>
  <w:style w:type="character" w:customStyle="1" w:styleId="BalloonTextChar">
    <w:name w:val="Balloon Text Char"/>
    <w:basedOn w:val="DefaultParagraphFont"/>
    <w:link w:val="BalloonText"/>
    <w:uiPriority w:val="99"/>
    <w:semiHidden/>
    <w:rsid w:val="000003E1"/>
    <w:rPr>
      <w:rFonts w:ascii="Tahoma" w:hAnsi="Tahoma" w:cs="Tahoma"/>
      <w:sz w:val="16"/>
      <w:szCs w:val="16"/>
    </w:rPr>
  </w:style>
  <w:style w:type="paragraph" w:styleId="ListParagraph">
    <w:name w:val="List Paragraph"/>
    <w:basedOn w:val="Normal"/>
    <w:uiPriority w:val="34"/>
    <w:qFormat/>
    <w:rsid w:val="000A3A47"/>
    <w:pPr>
      <w:ind w:left="720"/>
      <w:contextualSpacing/>
    </w:pPr>
  </w:style>
  <w:style w:type="character" w:customStyle="1" w:styleId="Heading1Char">
    <w:name w:val="Heading 1 Char"/>
    <w:basedOn w:val="DefaultParagraphFont"/>
    <w:link w:val="Heading1"/>
    <w:uiPriority w:val="9"/>
    <w:rsid w:val="004E7365"/>
    <w:rPr>
      <w:rFonts w:ascii="Tahoma" w:eastAsia="Tahoma" w:hAnsi="Tahoma" w:cs="Tahoma"/>
      <w:b/>
      <w:color w:val="000000"/>
      <w:szCs w:val="22"/>
      <w:lang w:eastAsia="en-AU"/>
    </w:rPr>
  </w:style>
  <w:style w:type="table" w:styleId="TableGrid">
    <w:name w:val="Table Grid"/>
    <w:basedOn w:val="TableNormal"/>
    <w:uiPriority w:val="59"/>
    <w:rsid w:val="009A792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19E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1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f7b8936-79c1-4665-876c-ea352ea75e63">Q5DPWQAUTAYS-87975876-4363</_dlc_DocId>
    <_dlc_DocIdUrl xmlns="af7b8936-79c1-4665-876c-ea352ea75e63">
      <Url>https://wildlifevictoria.sharepoint.com/sites/HUMANRESOURCES/_layouts/15/DocIdRedir.aspx?ID=Q5DPWQAUTAYS-87975876-4363</Url>
      <Description>Q5DPWQAUTAYS-87975876-4363</Description>
    </_dlc_DocIdUrl>
    <TaxCatchAll xmlns="af7b8936-79c1-4665-876c-ea352ea75e63" xsi:nil="true"/>
    <lcf76f155ced4ddcb4097134ff3c332f xmlns="12a00049-deb2-4ac6-8c8a-49c4eebd552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E6B9CE99DF960428D1F7855A67733BA" ma:contentTypeVersion="12" ma:contentTypeDescription="Create a new document." ma:contentTypeScope="" ma:versionID="23eaa26f6e456a3c774148bb4cbd7cf5">
  <xsd:schema xmlns:xsd="http://www.w3.org/2001/XMLSchema" xmlns:xs="http://www.w3.org/2001/XMLSchema" xmlns:p="http://schemas.microsoft.com/office/2006/metadata/properties" xmlns:ns2="af7b8936-79c1-4665-876c-ea352ea75e63" xmlns:ns3="12a00049-deb2-4ac6-8c8a-49c4eebd5522" targetNamespace="http://schemas.microsoft.com/office/2006/metadata/properties" ma:root="true" ma:fieldsID="bcca3a231cf500be617cd06b31902b48" ns2:_="" ns3:_="">
    <xsd:import namespace="af7b8936-79c1-4665-876c-ea352ea75e63"/>
    <xsd:import namespace="12a00049-deb2-4ac6-8c8a-49c4eebd55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b8936-79c1-4665-876c-ea352ea75e6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85948-3015-40a4-8c59-4b025f504558}" ma:internalName="TaxCatchAll" ma:showField="CatchAllData" ma:web="af7b8936-79c1-4665-876c-ea352ea75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a00049-deb2-4ac6-8c8a-49c4eebd55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0a141-a42a-4c9f-8571-fd1e7b47cf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E27BDC-9D18-456D-9616-F8857AA7586F}">
  <ds:schemaRefs>
    <ds:schemaRef ds:uri="http://schemas.microsoft.com/sharepoint/v3/contenttype/forms"/>
  </ds:schemaRefs>
</ds:datastoreItem>
</file>

<file path=customXml/itemProps2.xml><?xml version="1.0" encoding="utf-8"?>
<ds:datastoreItem xmlns:ds="http://schemas.openxmlformats.org/officeDocument/2006/customXml" ds:itemID="{801EE276-EF19-4455-9BF4-9D955123DA28}">
  <ds:schemaRefs>
    <ds:schemaRef ds:uri="http://schemas.microsoft.com/office/2006/metadata/properties"/>
    <ds:schemaRef ds:uri="http://schemas.microsoft.com/office/infopath/2007/PartnerControls"/>
    <ds:schemaRef ds:uri="af7b8936-79c1-4665-876c-ea352ea75e63"/>
    <ds:schemaRef ds:uri="12a00049-deb2-4ac6-8c8a-49c4eebd5522"/>
  </ds:schemaRefs>
</ds:datastoreItem>
</file>

<file path=customXml/itemProps3.xml><?xml version="1.0" encoding="utf-8"?>
<ds:datastoreItem xmlns:ds="http://schemas.openxmlformats.org/officeDocument/2006/customXml" ds:itemID="{718C64F2-437C-4DEA-A6FE-11270D7F5201}">
  <ds:schemaRefs>
    <ds:schemaRef ds:uri="http://schemas.openxmlformats.org/officeDocument/2006/bibliography"/>
  </ds:schemaRefs>
</ds:datastoreItem>
</file>

<file path=customXml/itemProps4.xml><?xml version="1.0" encoding="utf-8"?>
<ds:datastoreItem xmlns:ds="http://schemas.openxmlformats.org/officeDocument/2006/customXml" ds:itemID="{ECEC9953-6D6C-41A1-8B62-3C7F1C409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b8936-79c1-4665-876c-ea352ea75e63"/>
    <ds:schemaRef ds:uri="12a00049-deb2-4ac6-8c8a-49c4eebd5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3C958D-52AB-4899-B2BC-6FF6D5BAC8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780</Words>
  <Characters>4207</Characters>
  <Application>Microsoft Office Word</Application>
  <DocSecurity>0</DocSecurity>
  <Lines>85</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Priscilla Jeffery</dc:creator>
  <cp:lastModifiedBy>Kris Jones</cp:lastModifiedBy>
  <cp:revision>4</cp:revision>
  <cp:lastPrinted>2021-03-23T08:05:00Z</cp:lastPrinted>
  <dcterms:created xsi:type="dcterms:W3CDTF">2023-01-13T01:01:00Z</dcterms:created>
  <dcterms:modified xsi:type="dcterms:W3CDTF">2023-01-13T01:08:00Z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0x010100EE6B9CE99DF960428D1F7855A67733BA</vt:lpwstr>
  </property>
  <property fmtid="{D5CDD505-2E9C-101B-9397-08002B2CF9AE}" pid="3" name="Order">
    <vt:r8>144400</vt:r8>
  </property>
  <property fmtid="{D5CDD505-2E9C-101B-9397-08002B2CF9AE}" pid="4" name="_dlc_DocIdItemGuid">
    <vt:lpwstr>705f2c71-bcd7-4aa4-875e-df8631ef2a1c</vt:lpwstr>
  </property>
  <property fmtid="{D5CDD505-2E9C-101B-9397-08002B2CF9AE}" pid="5" name="GrammarlyDocumentId">
    <vt:lpwstr>9976f186e5e6e9edc9bcb4206329505a29a27bc5fa2a0f4fe126fa07dbe4bcca</vt:lpwstr>
  </property>
</Properties>
</file>