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29C7B" w14:textId="3C0DE579" w:rsidR="007C07D6" w:rsidRPr="00560226" w:rsidRDefault="007F2BDD" w:rsidP="00842F28">
      <w:pPr>
        <w:pStyle w:val="Heading1"/>
        <w:spacing w:before="240"/>
        <w:jc w:val="both"/>
      </w:pPr>
      <w:r>
        <w:t>Technical Assistant</w:t>
      </w:r>
    </w:p>
    <w:p w14:paraId="1A2C88D3" w14:textId="739948CA" w:rsidR="00901FE7" w:rsidRPr="00B47300" w:rsidRDefault="00901FE7" w:rsidP="00901FE7">
      <w:r w:rsidRPr="00CB1760">
        <w:t xml:space="preserve">The role of the Technical </w:t>
      </w:r>
      <w:r w:rsidR="00B41E4B">
        <w:t>Assistant</w:t>
      </w:r>
      <w:r w:rsidRPr="00CB1760">
        <w:t xml:space="preserve"> will provide technical support to the field, laboratory and glasshouse activities of the plant pathology research program</w:t>
      </w:r>
      <w:r>
        <w:t xml:space="preserve"> at Horsham</w:t>
      </w:r>
      <w:r w:rsidRPr="00CB1760">
        <w:t xml:space="preserve">. </w:t>
      </w:r>
      <w:r>
        <w:rPr>
          <w:szCs w:val="22"/>
        </w:rPr>
        <w:t>They will</w:t>
      </w:r>
      <w:r w:rsidRPr="00AD318D">
        <w:rPr>
          <w:szCs w:val="22"/>
        </w:rPr>
        <w:t xml:space="preserve"> </w:t>
      </w:r>
      <w:r>
        <w:rPr>
          <w:szCs w:val="22"/>
        </w:rPr>
        <w:t>p</w:t>
      </w:r>
      <w:r w:rsidRPr="00AD318D">
        <w:rPr>
          <w:szCs w:val="22"/>
        </w:rPr>
        <w:t xml:space="preserve">rovide technical support to scientists to conduct high quality research experiments. Specific duties include the preparation of seed for sowing of </w:t>
      </w:r>
      <w:r w:rsidR="00C968B5" w:rsidRPr="00AD318D">
        <w:rPr>
          <w:szCs w:val="22"/>
        </w:rPr>
        <w:t xml:space="preserve">glasshouse </w:t>
      </w:r>
      <w:r w:rsidRPr="00AD318D">
        <w:rPr>
          <w:szCs w:val="22"/>
        </w:rPr>
        <w:t xml:space="preserve">and </w:t>
      </w:r>
      <w:r w:rsidR="00C968B5">
        <w:rPr>
          <w:szCs w:val="22"/>
        </w:rPr>
        <w:t xml:space="preserve">field </w:t>
      </w:r>
      <w:r w:rsidRPr="00AD318D">
        <w:rPr>
          <w:szCs w:val="22"/>
        </w:rPr>
        <w:t>experiments, field sampling of soil and plants, inoculation</w:t>
      </w:r>
      <w:r>
        <w:rPr>
          <w:szCs w:val="22"/>
        </w:rPr>
        <w:t xml:space="preserve"> of plant with disease,</w:t>
      </w:r>
      <w:r w:rsidRPr="00AD318D">
        <w:rPr>
          <w:szCs w:val="22"/>
        </w:rPr>
        <w:t xml:space="preserve"> management of field and glasshouse experiments with diseases, and data recording and entry</w:t>
      </w:r>
      <w:r>
        <w:t>. The ability to learn techniques to grow plant diseases in the laboratory and assess plant</w:t>
      </w:r>
      <w:r w:rsidR="000D1F7F">
        <w:t>s</w:t>
      </w:r>
      <w:r>
        <w:t xml:space="preserve"> for diseases is essential. </w:t>
      </w:r>
      <w:r w:rsidRPr="00CB1760">
        <w:t>Many of the duties will be repetitive and will require independent work.</w:t>
      </w:r>
      <w:r w:rsidRPr="000230E2">
        <w:t xml:space="preserve"> </w:t>
      </w:r>
      <w:r w:rsidRPr="00CB1760">
        <w:t>This position will report directly t</w:t>
      </w:r>
      <w:r>
        <w:t>o the Plant Pathologist</w:t>
      </w:r>
      <w:r w:rsidRPr="00CB1760">
        <w:t>.</w:t>
      </w:r>
    </w:p>
    <w:p w14:paraId="3989C3CB" w14:textId="77777777" w:rsidR="00901FE7" w:rsidRDefault="00901FE7" w:rsidP="00901FE7">
      <w:pPr>
        <w:rPr>
          <w:szCs w:val="22"/>
        </w:rPr>
      </w:pPr>
      <w:r>
        <w:rPr>
          <w:szCs w:val="22"/>
        </w:rPr>
        <w:t xml:space="preserve">The Technical Assistant </w:t>
      </w:r>
      <w:r w:rsidRPr="00AD318D">
        <w:rPr>
          <w:szCs w:val="22"/>
        </w:rPr>
        <w:t>should be a good team member with the capacity to demonstrate good time management</w:t>
      </w:r>
      <w:r>
        <w:rPr>
          <w:szCs w:val="22"/>
        </w:rPr>
        <w:t xml:space="preserve"> and</w:t>
      </w:r>
      <w:r w:rsidRPr="00AD318D">
        <w:rPr>
          <w:szCs w:val="22"/>
        </w:rPr>
        <w:t xml:space="preserve"> organisational skills, be able to follow research protocols, enjoy a mix of field, glasshouse</w:t>
      </w:r>
      <w:r>
        <w:rPr>
          <w:szCs w:val="22"/>
        </w:rPr>
        <w:t>,</w:t>
      </w:r>
      <w:r w:rsidRPr="00AD318D">
        <w:rPr>
          <w:szCs w:val="22"/>
        </w:rPr>
        <w:t xml:space="preserve"> laboratory</w:t>
      </w:r>
      <w:r>
        <w:rPr>
          <w:szCs w:val="22"/>
        </w:rPr>
        <w:t xml:space="preserve"> and office</w:t>
      </w:r>
      <w:r w:rsidRPr="00AD318D">
        <w:rPr>
          <w:szCs w:val="22"/>
        </w:rPr>
        <w:t xml:space="preserve"> work, be able to maintain accurate </w:t>
      </w:r>
      <w:r>
        <w:rPr>
          <w:szCs w:val="22"/>
        </w:rPr>
        <w:t xml:space="preserve">electronic </w:t>
      </w:r>
      <w:r w:rsidRPr="00AD318D">
        <w:rPr>
          <w:szCs w:val="22"/>
        </w:rPr>
        <w:t>records and work in a safe manner.</w:t>
      </w:r>
    </w:p>
    <w:p w14:paraId="752924F9" w14:textId="77777777" w:rsidR="00901FE7" w:rsidRDefault="00901FE7" w:rsidP="00901FE7">
      <w:r>
        <w:t>Projects within the pathology program are supported by the Grain</w:t>
      </w:r>
      <w:r w:rsidRPr="000230E2">
        <w:t xml:space="preserve">s Research and Development Corporation (GRDC) and the </w:t>
      </w:r>
      <w:r>
        <w:t>DJPR</w:t>
      </w:r>
      <w:r w:rsidRPr="000230E2">
        <w:t>. A good aptitude for working in the field will be required for this position.</w:t>
      </w:r>
    </w:p>
    <w:p w14:paraId="467C69AE" w14:textId="77777777" w:rsidR="00901FE7" w:rsidRPr="000D319F" w:rsidRDefault="00901FE7" w:rsidP="00901FE7">
      <w:r>
        <w:t>The successful applicant will work effectively as a member of a team, enjoy flexible working arrangements and undertake a wide variety of work across the division.</w:t>
      </w:r>
    </w:p>
    <w:p w14:paraId="35635B87" w14:textId="1B967991" w:rsidR="008E5E44" w:rsidRDefault="00560226" w:rsidP="006205CB">
      <w:pPr>
        <w:pStyle w:val="Heading2"/>
      </w:pPr>
      <w:r>
        <w:t>Are you?</w:t>
      </w:r>
    </w:p>
    <w:p w14:paraId="076B1D27" w14:textId="77777777" w:rsidR="00CB3A81" w:rsidRPr="00901FE7" w:rsidRDefault="003F1AC9" w:rsidP="00842F28">
      <w:pPr>
        <w:spacing w:after="120"/>
        <w:jc w:val="both"/>
      </w:pPr>
      <w:r w:rsidRPr="00901FE7">
        <w:t>Seeking an opportunity to learn, grow and achieve?</w:t>
      </w:r>
    </w:p>
    <w:p w14:paraId="334A043C" w14:textId="77777777" w:rsidR="00CB3A81" w:rsidRPr="00901FE7" w:rsidRDefault="003F1AC9" w:rsidP="00842F28">
      <w:pPr>
        <w:spacing w:after="120"/>
        <w:jc w:val="both"/>
      </w:pPr>
      <w:r w:rsidRPr="00901FE7">
        <w:t>Looking for a challenge</w:t>
      </w:r>
      <w:r w:rsidR="00553099" w:rsidRPr="00901FE7">
        <w:t xml:space="preserve">, </w:t>
      </w:r>
      <w:r w:rsidRPr="00901FE7">
        <w:t>variety</w:t>
      </w:r>
      <w:r w:rsidR="00553099" w:rsidRPr="00901FE7">
        <w:t xml:space="preserve"> and flexibility</w:t>
      </w:r>
      <w:r w:rsidRPr="00901FE7">
        <w:t>?</w:t>
      </w:r>
    </w:p>
    <w:p w14:paraId="39914BF0" w14:textId="53B5CFE8" w:rsidR="003D2610" w:rsidRPr="003C2E2E" w:rsidRDefault="00432007" w:rsidP="00842F28">
      <w:pPr>
        <w:spacing w:after="120"/>
        <w:jc w:val="both"/>
      </w:pPr>
      <w:r w:rsidRPr="00901FE7">
        <w:rPr>
          <w:noProof/>
        </w:rPr>
        <mc:AlternateContent>
          <mc:Choice Requires="wps">
            <w:drawing>
              <wp:anchor distT="4294967294" distB="4294967294" distL="114300" distR="114300" simplePos="0" relativeHeight="251658241" behindDoc="0" locked="0" layoutInCell="0" allowOverlap="1" wp14:anchorId="381FE431" wp14:editId="43400DF8">
                <wp:simplePos x="0" y="0"/>
                <wp:positionH relativeFrom="column">
                  <wp:posOffset>-304800</wp:posOffset>
                </wp:positionH>
                <wp:positionV relativeFrom="paragraph">
                  <wp:posOffset>207806</wp:posOffset>
                </wp:positionV>
                <wp:extent cx="6055995" cy="0"/>
                <wp:effectExtent l="0" t="0" r="0" b="0"/>
                <wp:wrapNone/>
                <wp:docPr id="4" name="Line 3"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5E8C67D" id="Line 3" o:spid="_x0000_s1026" alt="Separating line between sections of text."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pt,16.35pt" to="452.8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usQEAAEgDAAAOAAAAZHJzL2Uyb0RvYy54bWysU8Fu2zAMvQ/YPwi6L3YCuFiMODmkyy5t&#10;F6DtBzCSbAuVRUFUYufvJ6lJWmy3YT4Iokg+vfdErzbTYNhJedJoGz6flZwpK1Bq2zX89WX37Ttn&#10;FMBKMGhVw8+K+Gb99ctqdLVaYI9GKs8iiKV6dA3vQ3B1UZDo1QA0Q6dsTLboBwgx9F0hPYwRfTDF&#10;oizvihG9dB6FIoqn9+9Jvs74batE+NW2pAIzDY/cQl59Xg9pLdYrqDsPrtfiQgP+gcUA2sZLb1D3&#10;EIAdvf4LatDCI2EbZgKHAttWC5U1RDXz8g81zz04lbVEc8jdbKL/ByueTlu794m6mOyze0DxRszi&#10;tgfbqUzg5eziw82TVcXoqL61pIDc3rPD+Igy1sAxYHZhav2QIKM+NmWzzzez1RSYiId3ZVUtlxVn&#10;4poroL42Ok/hp8KBpU3DjbbJB6jh9EAhEYH6WpKOLe60MfktjWVjw5fVosoNhEbLlExl5LvD1nh2&#10;gjQN8dvtsqqY+Vzm8WhlBusVyB+XfQBt3vfxcmMvZiT9adioPqA87/3VpPhcmeVltNI8fI5z98cP&#10;sP4NAAD//wMAUEsDBBQABgAIAAAAIQCnRjNp3wAAAAkBAAAPAAAAZHJzL2Rvd25yZXYueG1sTI/N&#10;TsMwEITvSLyDtUjcWpvy0xLiVBUSp0qoLajl6MbbJCJeR7aThrdnEQe47e6MZr/Jl6NrxYAhNp40&#10;3EwVCKTS24YqDe9vL5MFiJgMWdN6Qg1fGGFZXF7kJrP+TFscdqkSHEIxMxrqlLpMyljW6Eyc+g6J&#10;tZMPziReQyVtMGcOd62cKfUgnWmIP9Smw+cay89d7zSkfVlt4ke/VqfXcOhWm+HQrAetr6/G1ROI&#10;hGP6M8MPPqNDwUxH35ONotUwuVtwl6ThdjYHwYZHdc/D8fcgi1z+b1B8AwAA//8DAFBLAQItABQA&#10;BgAIAAAAIQC2gziS/gAAAOEBAAATAAAAAAAAAAAAAAAAAAAAAABbQ29udGVudF9UeXBlc10ueG1s&#10;UEsBAi0AFAAGAAgAAAAhADj9If/WAAAAlAEAAAsAAAAAAAAAAAAAAAAALwEAAF9yZWxzLy5yZWxz&#10;UEsBAi0AFAAGAAgAAAAhAD90S+6xAQAASAMAAA4AAAAAAAAAAAAAAAAALgIAAGRycy9lMm9Eb2Mu&#10;eG1sUEsBAi0AFAAGAAgAAAAhAKdGM2nfAAAACQEAAA8AAAAAAAAAAAAAAAAACwQAAGRycy9kb3du&#10;cmV2LnhtbFBLBQYAAAAABAAEAPMAAAAXBQAAAAA=&#10;" o:allowincell="f" strokecolor="blue"/>
            </w:pict>
          </mc:Fallback>
        </mc:AlternateContent>
      </w:r>
      <w:r w:rsidR="003F1AC9" w:rsidRPr="00901FE7">
        <w:t>Enthusiastic and self-motivated?</w:t>
      </w:r>
    </w:p>
    <w:p w14:paraId="2476EE6B" w14:textId="1D3072C8" w:rsidR="007C07D6" w:rsidRPr="00727B50" w:rsidRDefault="001F7957" w:rsidP="00842F28">
      <w:pPr>
        <w:pStyle w:val="positiondetails"/>
        <w:spacing w:after="60"/>
        <w:jc w:val="both"/>
        <w:rPr>
          <w:highlight w:val="yellow"/>
        </w:rPr>
      </w:pPr>
      <w:r w:rsidRPr="00432007">
        <w:t xml:space="preserve">Position </w:t>
      </w:r>
      <w:r w:rsidR="00EC100C" w:rsidRPr="00432007">
        <w:t>T</w:t>
      </w:r>
      <w:r w:rsidR="007C07D6" w:rsidRPr="00432007">
        <w:t>itle:</w:t>
      </w:r>
      <w:r w:rsidR="007C07D6" w:rsidRPr="00432007">
        <w:tab/>
      </w:r>
      <w:r w:rsidR="00B932D7" w:rsidRPr="007A5AB2">
        <w:t>Technical Assistant</w:t>
      </w:r>
    </w:p>
    <w:p w14:paraId="01A54E99" w14:textId="08C57E99" w:rsidR="001F7957" w:rsidRPr="00C10CDC" w:rsidRDefault="00EC100C" w:rsidP="00842F28">
      <w:pPr>
        <w:pStyle w:val="positiondetails"/>
        <w:spacing w:after="60"/>
        <w:jc w:val="both"/>
      </w:pPr>
      <w:r w:rsidRPr="009B69B3">
        <w:t>Position N</w:t>
      </w:r>
      <w:r w:rsidR="001F7957" w:rsidRPr="009B69B3">
        <w:t>umber:</w:t>
      </w:r>
      <w:r w:rsidR="00EC3AF7" w:rsidRPr="009B69B3">
        <w:tab/>
      </w:r>
      <w:r w:rsidR="00C670C6" w:rsidRPr="009B69B3">
        <w:t>028391</w:t>
      </w:r>
    </w:p>
    <w:p w14:paraId="3DC50140" w14:textId="7616CB57" w:rsidR="007C07D6" w:rsidRPr="007A5AB2" w:rsidRDefault="007C07D6" w:rsidP="00842F28">
      <w:pPr>
        <w:pStyle w:val="positiondetails"/>
        <w:spacing w:after="60"/>
        <w:jc w:val="both"/>
      </w:pPr>
      <w:r w:rsidRPr="00C10CDC">
        <w:t>Classification:</w:t>
      </w:r>
      <w:r w:rsidRPr="00C10CDC">
        <w:tab/>
      </w:r>
      <w:r w:rsidR="00697981" w:rsidRPr="00C10CDC">
        <w:t>VPS</w:t>
      </w:r>
      <w:r w:rsidR="00697981" w:rsidRPr="007A5AB2">
        <w:t xml:space="preserve"> Grade 2</w:t>
      </w:r>
    </w:p>
    <w:p w14:paraId="69307CAF" w14:textId="48816E1E" w:rsidR="00820698" w:rsidRPr="007A5AB2" w:rsidRDefault="001F7957" w:rsidP="00820698">
      <w:pPr>
        <w:pStyle w:val="positiondetails"/>
        <w:spacing w:after="60"/>
        <w:jc w:val="both"/>
      </w:pPr>
      <w:r w:rsidRPr="007A5AB2">
        <w:t>Salary Range:</w:t>
      </w:r>
      <w:r w:rsidRPr="007A5AB2">
        <w:tab/>
      </w:r>
      <w:r w:rsidR="00820698" w:rsidRPr="00176BAF">
        <w:t>$5</w:t>
      </w:r>
      <w:r w:rsidR="0019412E" w:rsidRPr="00176BAF">
        <w:t>5</w:t>
      </w:r>
      <w:r w:rsidR="00820698" w:rsidRPr="00176BAF">
        <w:t>,4</w:t>
      </w:r>
      <w:r w:rsidR="000D1027" w:rsidRPr="00176BAF">
        <w:t xml:space="preserve">39 </w:t>
      </w:r>
      <w:r w:rsidR="00820698" w:rsidRPr="00176BAF">
        <w:t>– $7</w:t>
      </w:r>
      <w:r w:rsidR="00054400" w:rsidRPr="00176BAF">
        <w:t>1</w:t>
      </w:r>
      <w:r w:rsidR="00820698" w:rsidRPr="00176BAF">
        <w:t>,</w:t>
      </w:r>
      <w:r w:rsidR="00054400" w:rsidRPr="00176BAF">
        <w:t>194</w:t>
      </w:r>
      <w:r w:rsidR="00DA40C5" w:rsidRPr="00176BAF">
        <w:t xml:space="preserve"> plus Superannuation</w:t>
      </w:r>
    </w:p>
    <w:p w14:paraId="7479E73E" w14:textId="637CA64C" w:rsidR="007C07D6" w:rsidRPr="00C10CDC" w:rsidRDefault="00B66C27" w:rsidP="00842F28">
      <w:pPr>
        <w:pStyle w:val="positiondetails"/>
        <w:spacing w:after="60"/>
        <w:jc w:val="both"/>
      </w:pPr>
      <w:r w:rsidRPr="00C10CDC">
        <w:t>Group/</w:t>
      </w:r>
      <w:r w:rsidR="007C07D6" w:rsidRPr="00C10CDC">
        <w:t>Branch:</w:t>
      </w:r>
      <w:r w:rsidR="007C07D6" w:rsidRPr="00C10CDC">
        <w:tab/>
      </w:r>
      <w:r w:rsidR="00F6782E" w:rsidRPr="00C10CDC">
        <w:t>Agriculture Victoria / Agriculture Victoria Research</w:t>
      </w:r>
    </w:p>
    <w:p w14:paraId="03A92EB0" w14:textId="7B62F65D" w:rsidR="0097375C" w:rsidRPr="00C10CDC" w:rsidRDefault="0097375C" w:rsidP="00553099">
      <w:pPr>
        <w:pStyle w:val="positiondetails"/>
        <w:spacing w:after="60"/>
        <w:jc w:val="both"/>
      </w:pPr>
      <w:r w:rsidRPr="00C10CDC">
        <w:t xml:space="preserve">Usual </w:t>
      </w:r>
      <w:r w:rsidR="000D442C" w:rsidRPr="00C10CDC">
        <w:t>W</w:t>
      </w:r>
      <w:r w:rsidRPr="00C10CDC">
        <w:t>ork Location:</w:t>
      </w:r>
      <w:r w:rsidRPr="00C10CDC">
        <w:tab/>
      </w:r>
      <w:r w:rsidR="00697981" w:rsidRPr="00C10CDC">
        <w:t>Horsham</w:t>
      </w:r>
    </w:p>
    <w:p w14:paraId="0C70BE7A" w14:textId="51CC75AB" w:rsidR="0097375C" w:rsidRPr="00C10CDC" w:rsidRDefault="000D442C" w:rsidP="0097375C">
      <w:pPr>
        <w:pStyle w:val="positiondetails"/>
        <w:spacing w:after="60"/>
        <w:jc w:val="both"/>
      </w:pPr>
      <w:r w:rsidRPr="00C10CDC">
        <w:t>Usual H</w:t>
      </w:r>
      <w:r w:rsidR="0097375C" w:rsidRPr="00C10CDC">
        <w:t xml:space="preserve">ours of </w:t>
      </w:r>
      <w:r w:rsidRPr="00C10CDC">
        <w:t>W</w:t>
      </w:r>
      <w:r w:rsidR="0097375C" w:rsidRPr="00C10CDC">
        <w:t>ork:</w:t>
      </w:r>
      <w:r w:rsidR="0097375C" w:rsidRPr="00C10CDC">
        <w:tab/>
      </w:r>
      <w:r w:rsidR="001F746F" w:rsidRPr="00C10CDC">
        <w:t xml:space="preserve">Full Time </w:t>
      </w:r>
      <w:r w:rsidR="0097375C" w:rsidRPr="00C10CDC">
        <w:t>(flexibility may be available)</w:t>
      </w:r>
    </w:p>
    <w:p w14:paraId="5C480C0F" w14:textId="78131A26" w:rsidR="0097375C" w:rsidRPr="001250C9" w:rsidRDefault="0097375C" w:rsidP="0097375C">
      <w:pPr>
        <w:pStyle w:val="positiondetails"/>
        <w:spacing w:after="60"/>
        <w:jc w:val="both"/>
      </w:pPr>
      <w:r w:rsidRPr="001250C9">
        <w:t>Tenure:</w:t>
      </w:r>
      <w:r w:rsidRPr="001250C9">
        <w:tab/>
      </w:r>
      <w:r w:rsidR="009D4A27" w:rsidRPr="001250C9">
        <w:t>Fixed Term</w:t>
      </w:r>
      <w:r w:rsidR="008D681B" w:rsidRPr="001250C9">
        <w:t xml:space="preserve"> (until 30 </w:t>
      </w:r>
      <w:r w:rsidR="000A54DC">
        <w:t>June</w:t>
      </w:r>
      <w:r w:rsidR="008D681B" w:rsidRPr="001250C9">
        <w:t xml:space="preserve"> 202</w:t>
      </w:r>
      <w:r w:rsidR="000A54DC" w:rsidRPr="001250C9">
        <w:t>4</w:t>
      </w:r>
      <w:r w:rsidR="008D681B" w:rsidRPr="001250C9">
        <w:t>)</w:t>
      </w:r>
    </w:p>
    <w:p w14:paraId="53038F10" w14:textId="687210A7" w:rsidR="001F7957" w:rsidRPr="00C10CDC" w:rsidRDefault="00EC100C" w:rsidP="00842F28">
      <w:pPr>
        <w:pStyle w:val="positiondetails"/>
        <w:spacing w:after="60"/>
        <w:jc w:val="both"/>
      </w:pPr>
      <w:r w:rsidRPr="00C10CDC">
        <w:t>Further I</w:t>
      </w:r>
      <w:r w:rsidR="007C07D6" w:rsidRPr="00C10CDC">
        <w:t>nformation:</w:t>
      </w:r>
      <w:r w:rsidR="007C07D6" w:rsidRPr="00C10CDC">
        <w:tab/>
      </w:r>
      <w:r w:rsidR="0078166A">
        <w:t>Mark McLean</w:t>
      </w:r>
    </w:p>
    <w:p w14:paraId="4A943D11" w14:textId="139DBDFA" w:rsidR="007C07D6" w:rsidRPr="003A4DE6" w:rsidRDefault="00EC100C" w:rsidP="00842F28">
      <w:pPr>
        <w:pStyle w:val="positiondetails"/>
        <w:spacing w:after="60"/>
        <w:jc w:val="both"/>
      </w:pPr>
      <w:r w:rsidRPr="003A4DE6">
        <w:t>P</w:t>
      </w:r>
      <w:r w:rsidR="007C07D6" w:rsidRPr="003A4DE6">
        <w:t xml:space="preserve">hone: </w:t>
      </w:r>
      <w:r w:rsidR="007C07D6" w:rsidRPr="003A4DE6">
        <w:tab/>
      </w:r>
      <w:r w:rsidR="00B2755F">
        <w:t>0429 623101</w:t>
      </w:r>
    </w:p>
    <w:p w14:paraId="33F7905D" w14:textId="04BB19AE" w:rsidR="001F7957" w:rsidRDefault="007C07D6" w:rsidP="00842F28">
      <w:pPr>
        <w:pStyle w:val="postiondetailslast"/>
        <w:spacing w:after="60"/>
        <w:jc w:val="both"/>
      </w:pPr>
      <w:r w:rsidRPr="00C10CDC">
        <w:t xml:space="preserve">Position </w:t>
      </w:r>
      <w:r w:rsidR="00EC100C" w:rsidRPr="00C10CDC">
        <w:t>R</w:t>
      </w:r>
      <w:r w:rsidRPr="00C10CDC">
        <w:t xml:space="preserve">eports </w:t>
      </w:r>
      <w:r w:rsidR="00EC100C" w:rsidRPr="00C10CDC">
        <w:t>T</w:t>
      </w:r>
      <w:r w:rsidRPr="00C10CDC">
        <w:t>o:</w:t>
      </w:r>
      <w:r w:rsidR="00EC3AF7" w:rsidRPr="00C10CDC">
        <w:tab/>
      </w:r>
      <w:r w:rsidR="000A54DC" w:rsidRPr="00C10CDC">
        <w:rPr>
          <w:rFonts w:cs="Calibri"/>
        </w:rPr>
        <w:t>Hari Dadu</w:t>
      </w:r>
      <w:r w:rsidR="00295FB2" w:rsidRPr="00C10CDC">
        <w:rPr>
          <w:rFonts w:cs="Calibri"/>
        </w:rPr>
        <w:t>, Research Scientist – Plant Pathology</w:t>
      </w:r>
    </w:p>
    <w:p w14:paraId="3B6A1BCC" w14:textId="77777777" w:rsidR="00DE1F88" w:rsidRDefault="00363275" w:rsidP="00842F28">
      <w:pPr>
        <w:pStyle w:val="postiondetailslast"/>
        <w:spacing w:after="120"/>
        <w:jc w:val="both"/>
      </w:pPr>
      <w:r>
        <w:rPr>
          <w:noProof/>
        </w:rPr>
        <mc:AlternateContent>
          <mc:Choice Requires="wps">
            <w:drawing>
              <wp:anchor distT="4294967294" distB="4294967294" distL="114300" distR="114300" simplePos="0" relativeHeight="251658240" behindDoc="0" locked="0" layoutInCell="0" allowOverlap="1" wp14:anchorId="29615347" wp14:editId="43118BED">
                <wp:simplePos x="0" y="0"/>
                <wp:positionH relativeFrom="column">
                  <wp:posOffset>-380365</wp:posOffset>
                </wp:positionH>
                <wp:positionV relativeFrom="paragraph">
                  <wp:posOffset>83184</wp:posOffset>
                </wp:positionV>
                <wp:extent cx="6055995" cy="0"/>
                <wp:effectExtent l="0" t="0" r="0" b="0"/>
                <wp:wrapNone/>
                <wp:docPr id="3" name="Line 2"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EA7C22B" id="Line 2" o:spid="_x0000_s1026" alt="Separating line between sections of text."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usQEAAEgDAAAOAAAAZHJzL2Uyb0RvYy54bWysU8Fu2zAMvQ/YPwi6L3YCuFiMODmkyy5t&#10;F6DtBzCSbAuVRUFUYufvJ6lJWmy3YT4Iokg+vfdErzbTYNhJedJoGz6flZwpK1Bq2zX89WX37Ttn&#10;FMBKMGhVw8+K+Gb99ctqdLVaYI9GKs8iiKV6dA3vQ3B1UZDo1QA0Q6dsTLboBwgx9F0hPYwRfTDF&#10;oizvihG9dB6FIoqn9+9Jvs74batE+NW2pAIzDY/cQl59Xg9pLdYrqDsPrtfiQgP+gcUA2sZLb1D3&#10;EIAdvf4LatDCI2EbZgKHAttWC5U1RDXz8g81zz04lbVEc8jdbKL/ByueTlu794m6mOyze0DxRszi&#10;tgfbqUzg5eziw82TVcXoqL61pIDc3rPD+Igy1sAxYHZhav2QIKM+NmWzzzez1RSYiId3ZVUtlxVn&#10;4poroL42Ok/hp8KBpU3DjbbJB6jh9EAhEYH6WpKOLe60MfktjWVjw5fVosoNhEbLlExl5LvD1nh2&#10;gjQN8dvtsqqY+Vzm8WhlBusVyB+XfQBt3vfxcmMvZiT9adioPqA87/3VpPhcmeVltNI8fI5z98cP&#10;sP4NAAD//wMAUEsDBBQABgAIAAAAIQDJRQtk3gAAAAkBAAAPAAAAZHJzL2Rvd25yZXYueG1sTI9B&#10;a8JAEIXvBf/DMoXedGOlxaTZiAg9CcWqaI9rdkxCs7NhdxPTf98pPbTHee/jzXv5arStGNCHxpGC&#10;+SwBgVQ601Cl4Hh4nS5BhKjJ6NYRKvjCAKticpfrzLgbveOwj5XgEAqZVlDH2GVShrJGq8PMdUjs&#10;XZ23OvLpK2m8vnG4beVjkjxLqxviD7XucFNj+bnvrYJ4Kqtd+Oi3yfXNn7v1bjg320Gph/tx/QIi&#10;4hj/YPipz9Wh4E4X15MJolUwfUpTRtlYzEEwsEwXvOXyK8gil/8XFN8AAAD//wMAUEsBAi0AFAAG&#10;AAgAAAAhALaDOJL+AAAA4QEAABMAAAAAAAAAAAAAAAAAAAAAAFtDb250ZW50X1R5cGVzXS54bWxQ&#10;SwECLQAUAAYACAAAACEAOP0h/9YAAACUAQAACwAAAAAAAAAAAAAAAAAvAQAAX3JlbHMvLnJlbHNQ&#10;SwECLQAUAAYACAAAACEAP3RL7rEBAABIAwAADgAAAAAAAAAAAAAAAAAuAgAAZHJzL2Uyb0RvYy54&#10;bWxQSwECLQAUAAYACAAAACEAyUULZN4AAAAJAQAADwAAAAAAAAAAAAAAAAALBAAAZHJzL2Rvd25y&#10;ZXYueG1sUEsFBgAAAAAEAAQA8wAAABYFAAAAAA==&#10;" o:allowincell="f" strokecolor="blue"/>
            </w:pict>
          </mc:Fallback>
        </mc:AlternateContent>
      </w:r>
    </w:p>
    <w:p w14:paraId="2EB6F0B5" w14:textId="77777777" w:rsidR="00D03F9B" w:rsidRPr="00C91F9B" w:rsidRDefault="00D03F9B" w:rsidP="00D03F9B">
      <w:pPr>
        <w:pStyle w:val="Heading2"/>
        <w:rPr>
          <w:rFonts w:cs="Times New Roman"/>
          <w:b w:val="0"/>
          <w:noProof/>
          <w:color w:val="124172"/>
          <w:lang w:val="en-US" w:eastAsia="en-US"/>
        </w:rPr>
      </w:pPr>
      <w:r w:rsidRPr="00C91F9B">
        <w:rPr>
          <w:rFonts w:cs="Times New Roman"/>
          <w:noProof/>
          <w:color w:val="124172"/>
          <w:lang w:val="en-US" w:eastAsia="en-US"/>
        </w:rPr>
        <w:t>About the department</w:t>
      </w:r>
    </w:p>
    <w:p w14:paraId="3B3D1AC2" w14:textId="77777777" w:rsidR="00D03F9B" w:rsidRDefault="00D03F9B" w:rsidP="00D03F9B">
      <w:pPr>
        <w:spacing w:after="0"/>
        <w:rPr>
          <w:rFonts w:asciiTheme="minorHAnsi" w:hAnsiTheme="minorHAnsi" w:cstheme="minorHAnsi"/>
          <w:color w:val="000000" w:themeColor="text1"/>
        </w:rPr>
      </w:pPr>
      <w:r w:rsidRPr="00720111">
        <w:rPr>
          <w:rFonts w:asciiTheme="minorHAnsi" w:hAnsiTheme="minorHAnsi" w:cstheme="minorHAnsi"/>
          <w:color w:val="000000" w:themeColor="text1"/>
        </w:rPr>
        <w:t>The Department of Jobs, Precincts and Regions (DJPR) was established to ensure Victoria's strong economic performance by growing industries and regions. Here at DJPR, we're making sure Victoria's economy benefits all Victorians by creating more jobs for more people, building thriving places and regions and nurturing inclusive communities.</w:t>
      </w:r>
    </w:p>
    <w:p w14:paraId="32386300" w14:textId="77777777" w:rsidR="00D03F9B" w:rsidRPr="00720111" w:rsidRDefault="00D03F9B" w:rsidP="00D03F9B">
      <w:pPr>
        <w:spacing w:after="0"/>
        <w:rPr>
          <w:rFonts w:asciiTheme="minorHAnsi" w:hAnsiTheme="minorHAnsi" w:cstheme="minorHAnsi"/>
          <w:color w:val="000000" w:themeColor="text1"/>
        </w:rPr>
      </w:pPr>
    </w:p>
    <w:p w14:paraId="383AC2FA" w14:textId="77777777" w:rsidR="00D03F9B" w:rsidRDefault="00D03F9B" w:rsidP="00D03F9B">
      <w:pPr>
        <w:rPr>
          <w:rFonts w:asciiTheme="minorHAnsi" w:hAnsiTheme="minorHAnsi" w:cstheme="minorHAnsi"/>
          <w:color w:val="000000" w:themeColor="text1"/>
        </w:rPr>
      </w:pPr>
      <w:r w:rsidRPr="00720111">
        <w:rPr>
          <w:rFonts w:asciiTheme="minorHAnsi" w:hAnsiTheme="minorHAnsi" w:cstheme="minorHAnsi"/>
          <w:color w:val="000000" w:themeColor="text1"/>
        </w:rPr>
        <w:t xml:space="preserve">Our work supports a range of diverse </w:t>
      </w:r>
      <w:hyperlink r:id="rId12" w:history="1">
        <w:r w:rsidRPr="00720111">
          <w:rPr>
            <w:rStyle w:val="Hyperlink"/>
            <w:rFonts w:asciiTheme="minorHAnsi" w:hAnsiTheme="minorHAnsi" w:cstheme="minorHAnsi"/>
            <w:color w:val="000000" w:themeColor="text1"/>
          </w:rPr>
          <w:t>portfolios</w:t>
        </w:r>
      </w:hyperlink>
      <w:r w:rsidRPr="00720111">
        <w:rPr>
          <w:rFonts w:asciiTheme="minorHAnsi" w:hAnsiTheme="minorHAnsi" w:cstheme="minorHAnsi"/>
          <w:color w:val="000000" w:themeColor="text1"/>
        </w:rPr>
        <w:t xml:space="preserve"> and operates across metropolitan, regional and international offices. We also oversee various public entities, including public corporations, regulatory authorities and specialist boards.</w:t>
      </w:r>
    </w:p>
    <w:p w14:paraId="4156D1B4" w14:textId="77777777" w:rsidR="00D03F9B" w:rsidRPr="00F43339" w:rsidRDefault="00D03F9B" w:rsidP="00D03F9B">
      <w:pPr>
        <w:rPr>
          <w:rFonts w:asciiTheme="minorHAnsi" w:hAnsiTheme="minorHAnsi" w:cstheme="minorHAnsi"/>
          <w:color w:val="000000" w:themeColor="text1"/>
        </w:rPr>
      </w:pPr>
      <w:r w:rsidRPr="00720111">
        <w:rPr>
          <w:rFonts w:asciiTheme="minorHAnsi" w:hAnsiTheme="minorHAnsi" w:cstheme="minorHAnsi"/>
          <w:color w:val="000000" w:themeColor="text1"/>
        </w:rPr>
        <w:lastRenderedPageBreak/>
        <w:t>The Department strongly encourages applications from Aboriginal and Torres Strait Islander people and offers reasonable adjustments for applicants with disabilities.</w:t>
      </w:r>
      <w:r w:rsidRPr="00720111">
        <w:rPr>
          <w:rFonts w:asciiTheme="minorHAnsi" w:hAnsiTheme="minorHAnsi" w:cstheme="minorHAnsi"/>
          <w:color w:val="000000" w:themeColor="text1"/>
        </w:rPr>
        <w:br/>
        <w:t xml:space="preserve">Our values are accountability, integrity and respect, and underpin everything we do. </w:t>
      </w:r>
    </w:p>
    <w:p w14:paraId="3AB7BAE9" w14:textId="77777777" w:rsidR="00D03F9B" w:rsidRDefault="00D03F9B" w:rsidP="00D03F9B">
      <w:pPr>
        <w:jc w:val="both"/>
        <w:rPr>
          <w:color w:val="003765"/>
        </w:rPr>
      </w:pPr>
      <w:r>
        <w:t xml:space="preserve">For more information about the department, please visit our website: </w:t>
      </w:r>
      <w:hyperlink r:id="rId13" w:history="1">
        <w:r>
          <w:rPr>
            <w:rStyle w:val="Hyperlink"/>
          </w:rPr>
          <w:t>www.djpr.vic.gov.au</w:t>
        </w:r>
      </w:hyperlink>
      <w:r>
        <w:rPr>
          <w:color w:val="003765"/>
        </w:rPr>
        <w:t>.</w:t>
      </w:r>
    </w:p>
    <w:p w14:paraId="358A524A" w14:textId="77777777" w:rsidR="00D03F9B" w:rsidRPr="00796EAD" w:rsidRDefault="00D03F9B" w:rsidP="00D03F9B">
      <w:pPr>
        <w:pStyle w:val="Heading2"/>
        <w:rPr>
          <w:rFonts w:cs="Times New Roman"/>
          <w:b w:val="0"/>
          <w:noProof/>
          <w:color w:val="124172"/>
          <w:lang w:val="en-US" w:eastAsia="en-US"/>
        </w:rPr>
      </w:pPr>
      <w:r w:rsidRPr="00796EAD">
        <w:rPr>
          <w:rFonts w:cs="Times New Roman"/>
          <w:noProof/>
          <w:color w:val="124172"/>
          <w:lang w:val="en-US" w:eastAsia="en-US"/>
        </w:rPr>
        <w:t>The Agriculture Victoria Group</w:t>
      </w:r>
    </w:p>
    <w:p w14:paraId="1683ABF7" w14:textId="77777777" w:rsidR="00D03F9B" w:rsidRDefault="00D03F9B" w:rsidP="00D03F9B">
      <w:r>
        <w:t>Agriculture Victoria works with industry and community stakeholders to support the agriculture, food and fibre sector to become more globally competitive, innovative and resilient.</w:t>
      </w:r>
    </w:p>
    <w:p w14:paraId="5468D65B" w14:textId="77777777" w:rsidR="00D03F9B" w:rsidRDefault="00D03F9B" w:rsidP="00D03F9B">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r>
        <w:t>Agriculture Victoria consists of Agriculture Victoria Research, Biosecurity and Agriculture Services, Agriculture Policy, Animal Welfare Victoria and Agriculture Regulatory Policy, Emergency Coordination and Resilience, and Agriculture Victoria Business and Finance Services. Across these areas Agriculture Victoria delivers:</w:t>
      </w:r>
    </w:p>
    <w:p w14:paraId="54F440AB" w14:textId="77777777" w:rsidR="00D03F9B" w:rsidRDefault="00D03F9B" w:rsidP="00D03F9B">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t>Policy and program development for agriculture, food safety, food security, biosecurity, agriculture and veterinary chemicals</w:t>
      </w:r>
    </w:p>
    <w:p w14:paraId="3961B145" w14:textId="77777777" w:rsidR="00D03F9B" w:rsidRDefault="00D03F9B" w:rsidP="00D03F9B">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t>Domestic animal and animal welfare research, policy, education and compliance</w:t>
      </w:r>
    </w:p>
    <w:p w14:paraId="73DA730A" w14:textId="77777777" w:rsidR="00D03F9B" w:rsidRDefault="00D03F9B" w:rsidP="00D03F9B">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t>Emergency preparedness, response and recovery</w:t>
      </w:r>
    </w:p>
    <w:p w14:paraId="1E7C31B5" w14:textId="77777777" w:rsidR="00D03F9B" w:rsidRDefault="00D03F9B" w:rsidP="00D03F9B">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t>Research in science and technology leading to innovative farming systems, products and services</w:t>
      </w:r>
    </w:p>
    <w:p w14:paraId="1D8BB5F6" w14:textId="77777777" w:rsidR="00D03F9B" w:rsidRDefault="00D03F9B" w:rsidP="00D03F9B">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t>Facilitation of development projects</w:t>
      </w:r>
    </w:p>
    <w:p w14:paraId="13D0639B" w14:textId="77777777" w:rsidR="00D03F9B" w:rsidRDefault="00D03F9B" w:rsidP="00D03F9B">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t>Community and industry engagement, education, practice change and enforcement services</w:t>
      </w:r>
    </w:p>
    <w:p w14:paraId="3C89DE7E" w14:textId="77777777" w:rsidR="00D03F9B" w:rsidRDefault="00D03F9B" w:rsidP="00D03F9B">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after="60"/>
        <w:ind w:left="720" w:hanging="360"/>
      </w:pPr>
      <w:r>
        <w:t>Regulation and oversight of statutory regulators</w:t>
      </w:r>
    </w:p>
    <w:p w14:paraId="10294F8F" w14:textId="77777777" w:rsidR="00D03F9B" w:rsidRDefault="00D03F9B" w:rsidP="00D03F9B">
      <w:pPr>
        <w:numPr>
          <w:ilvl w:val="0"/>
          <w:numId w:val="29"/>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before="60"/>
        <w:ind w:left="714" w:hanging="357"/>
      </w:pPr>
      <w:r>
        <w:t>Assistance to drive export activity, market access and investment attraction.</w:t>
      </w:r>
    </w:p>
    <w:p w14:paraId="1BDDD4E1" w14:textId="77777777" w:rsidR="00D03F9B" w:rsidRPr="00796EAD" w:rsidRDefault="00D03F9B" w:rsidP="00D03F9B">
      <w:pPr>
        <w:pStyle w:val="Heading2"/>
        <w:rPr>
          <w:rFonts w:cs="Times New Roman"/>
          <w:b w:val="0"/>
          <w:noProof/>
          <w:color w:val="124172"/>
          <w:lang w:val="en-US" w:eastAsia="en-US"/>
        </w:rPr>
      </w:pPr>
      <w:r w:rsidRPr="00796EAD">
        <w:rPr>
          <w:rFonts w:cs="Times New Roman"/>
          <w:noProof/>
          <w:color w:val="124172"/>
          <w:lang w:val="en-US" w:eastAsia="en-US"/>
        </w:rPr>
        <w:t>The Agriculture Victoria Research Branch</w:t>
      </w:r>
    </w:p>
    <w:p w14:paraId="283C6A7F" w14:textId="77777777" w:rsidR="00D03F9B" w:rsidRDefault="00D03F9B" w:rsidP="00D03F9B">
      <w:r>
        <w:rPr>
          <w:rFonts w:cs="Calibri"/>
        </w:rPr>
        <w:t>The Agriculture Victoria Research Branch represents</w:t>
      </w:r>
      <w:r>
        <w:t xml:space="preserve"> DJPR’s agricultural research and development function. The Agriculture Research Branch provides a discipline-based science and technology delivery function in the following areas: a) Genomics and Cellular Sciences; b) Microbial Sciences, Pests and Diseases; c) Plant Sciences; d) Plant Production Sciences; e) Animal Production Sciences; and f) Agriculture Resources Sciences.</w:t>
      </w:r>
    </w:p>
    <w:p w14:paraId="30CE4ACD" w14:textId="77777777" w:rsidR="00D03F9B" w:rsidRDefault="00D03F9B" w:rsidP="00D03F9B">
      <w:r>
        <w:t>Agriculture R&amp;I is delivered via an ‘innovation ecosystem’ that converges government, industry/agribusiness and academia/knowledge centres into clustered and collaborative networks, with a clear focus on science and technology for productivity and biosecurity outcomes. It delivers a continuity of research and development activities across DJPR’s priority areas while also elevating the importance of agricultural R&amp;I in DJPR.</w:t>
      </w:r>
    </w:p>
    <w:p w14:paraId="0F73CB16" w14:textId="77777777" w:rsidR="00E75910" w:rsidRPr="006205CB" w:rsidRDefault="00B96A8B" w:rsidP="006205CB">
      <w:pPr>
        <w:pStyle w:val="Heading2"/>
        <w:rPr>
          <w:b w:val="0"/>
          <w:bCs w:val="0"/>
        </w:rPr>
      </w:pPr>
      <w:r w:rsidRPr="006205CB">
        <w:t>Key Accountabilitie</w:t>
      </w:r>
      <w:r w:rsidR="00E65EF6" w:rsidRPr="006205CB">
        <w:t>s</w:t>
      </w:r>
    </w:p>
    <w:p w14:paraId="202E96D1" w14:textId="4A52D116" w:rsidR="00B57FFD" w:rsidRPr="00C10CDC" w:rsidRDefault="00B57FFD" w:rsidP="00B57FFD">
      <w:pPr>
        <w:pStyle w:val="normalnumbered"/>
        <w:tabs>
          <w:tab w:val="clear" w:pos="1134"/>
        </w:tabs>
        <w:ind w:left="567" w:hanging="567"/>
        <w:jc w:val="both"/>
        <w:rPr>
          <w:color w:val="auto"/>
        </w:rPr>
      </w:pPr>
      <w:r w:rsidRPr="00C10CDC">
        <w:t>Provide technical assistance with preparation, packing, sowing, sampling, management</w:t>
      </w:r>
      <w:r w:rsidR="001A4EE4" w:rsidRPr="00C10CDC">
        <w:t xml:space="preserve"> and</w:t>
      </w:r>
      <w:r w:rsidRPr="00C10CDC">
        <w:t xml:space="preserve"> harvest of field, glasshouse and laboratory experiments.</w:t>
      </w:r>
    </w:p>
    <w:p w14:paraId="365C81F1" w14:textId="05ED3A0A" w:rsidR="00B57FFD" w:rsidRPr="00C943C0" w:rsidRDefault="00B57FFD" w:rsidP="00B57FFD">
      <w:pPr>
        <w:pStyle w:val="normalnumbered"/>
        <w:tabs>
          <w:tab w:val="clear" w:pos="1134"/>
        </w:tabs>
        <w:ind w:left="567" w:hanging="567"/>
        <w:jc w:val="both"/>
        <w:rPr>
          <w:color w:val="auto"/>
        </w:rPr>
      </w:pPr>
      <w:r w:rsidRPr="00C943C0">
        <w:rPr>
          <w:color w:val="auto"/>
        </w:rPr>
        <w:t>Collect and collate field and laboratory data electronically.</w:t>
      </w:r>
    </w:p>
    <w:p w14:paraId="15F1CA9D" w14:textId="4B0FE2E2" w:rsidR="00B57FFD" w:rsidRPr="00B23CB6" w:rsidRDefault="00B57FFD" w:rsidP="00B57FFD">
      <w:pPr>
        <w:pStyle w:val="normalnumbered"/>
        <w:tabs>
          <w:tab w:val="clear" w:pos="1134"/>
        </w:tabs>
        <w:ind w:left="567" w:hanging="567"/>
        <w:jc w:val="both"/>
        <w:rPr>
          <w:color w:val="auto"/>
        </w:rPr>
      </w:pPr>
      <w:r w:rsidRPr="00B23CB6">
        <w:rPr>
          <w:color w:val="auto"/>
        </w:rPr>
        <w:t xml:space="preserve">Maintain a collection of seed </w:t>
      </w:r>
      <w:r w:rsidRPr="00B23CB6">
        <w:t>storage of cereals</w:t>
      </w:r>
      <w:r w:rsidR="00B23CB6" w:rsidRPr="00B23CB6">
        <w:t xml:space="preserve"> and</w:t>
      </w:r>
      <w:r w:rsidRPr="00B23CB6">
        <w:t xml:space="preserve"> pulses collections</w:t>
      </w:r>
      <w:r w:rsidRPr="00B23CB6">
        <w:rPr>
          <w:color w:val="auto"/>
        </w:rPr>
        <w:t>.</w:t>
      </w:r>
    </w:p>
    <w:p w14:paraId="77F6B2E9" w14:textId="77777777" w:rsidR="00B57FFD" w:rsidRPr="00B23CB6" w:rsidRDefault="00B57FFD" w:rsidP="00B57FFD">
      <w:pPr>
        <w:pStyle w:val="normalnumbered"/>
        <w:tabs>
          <w:tab w:val="clear" w:pos="1134"/>
        </w:tabs>
        <w:ind w:left="567" w:hanging="567"/>
        <w:jc w:val="both"/>
        <w:rPr>
          <w:color w:val="auto"/>
        </w:rPr>
      </w:pPr>
      <w:r w:rsidRPr="00B23CB6">
        <w:rPr>
          <w:color w:val="auto"/>
        </w:rPr>
        <w:t>Maintain laboratory equipment and develop/maintain protocols associated with the equipment.</w:t>
      </w:r>
    </w:p>
    <w:p w14:paraId="4E3A9898" w14:textId="77777777" w:rsidR="00B57FFD" w:rsidRPr="00464500" w:rsidRDefault="00B57FFD" w:rsidP="00B57FFD">
      <w:pPr>
        <w:pStyle w:val="normalnumbered"/>
        <w:tabs>
          <w:tab w:val="clear" w:pos="1134"/>
        </w:tabs>
        <w:ind w:left="567" w:hanging="567"/>
        <w:jc w:val="both"/>
        <w:rPr>
          <w:color w:val="auto"/>
        </w:rPr>
      </w:pPr>
      <w:r w:rsidRPr="00464500">
        <w:rPr>
          <w:color w:val="auto"/>
        </w:rPr>
        <w:t>Adopt and apply WH&amp;S policies and procedures to ensure a safe work environment and be able to work effectively in a multi-disciplinary team.</w:t>
      </w:r>
    </w:p>
    <w:p w14:paraId="7082E92E" w14:textId="56025203" w:rsidR="00842B20" w:rsidRPr="00432007" w:rsidRDefault="00842B20" w:rsidP="00432007">
      <w:pPr>
        <w:pStyle w:val="Heading2"/>
      </w:pPr>
      <w:r w:rsidRPr="00432007">
        <w:t>Key Selection Criteria</w:t>
      </w:r>
    </w:p>
    <w:p w14:paraId="4ADFBC7A" w14:textId="29A19AFF" w:rsidR="0000041C" w:rsidRPr="001E335D" w:rsidRDefault="0000041C" w:rsidP="0000041C">
      <w:pPr>
        <w:pStyle w:val="normalnumbered"/>
        <w:numPr>
          <w:ilvl w:val="0"/>
          <w:numId w:val="18"/>
        </w:numPr>
        <w:tabs>
          <w:tab w:val="clear" w:pos="1134"/>
        </w:tabs>
        <w:ind w:left="567" w:hanging="567"/>
        <w:jc w:val="both"/>
        <w:rPr>
          <w:color w:val="auto"/>
        </w:rPr>
      </w:pPr>
      <w:r w:rsidRPr="001E335D">
        <w:rPr>
          <w:color w:val="auto"/>
        </w:rPr>
        <w:t>Ability to efficiently and accurately pack seed for trials and process plant/soil/grain samples following established procedures.</w:t>
      </w:r>
    </w:p>
    <w:p w14:paraId="044E6EB0" w14:textId="77777777" w:rsidR="0000041C" w:rsidRPr="00A46E1C" w:rsidRDefault="0000041C" w:rsidP="0000041C">
      <w:pPr>
        <w:pStyle w:val="normalnumbered"/>
        <w:numPr>
          <w:ilvl w:val="0"/>
          <w:numId w:val="18"/>
        </w:numPr>
        <w:tabs>
          <w:tab w:val="clear" w:pos="1134"/>
        </w:tabs>
        <w:ind w:left="567" w:hanging="567"/>
        <w:jc w:val="both"/>
        <w:rPr>
          <w:color w:val="auto"/>
        </w:rPr>
      </w:pPr>
      <w:r w:rsidRPr="00A46E1C">
        <w:rPr>
          <w:color w:val="auto"/>
        </w:rPr>
        <w:lastRenderedPageBreak/>
        <w:t>Proven ability to accurately and efficiently collate and manage experimental data using computers.</w:t>
      </w:r>
    </w:p>
    <w:p w14:paraId="4FF90BA9" w14:textId="77777777" w:rsidR="0000041C" w:rsidRPr="00A46E1C" w:rsidRDefault="0000041C" w:rsidP="0000041C">
      <w:pPr>
        <w:pStyle w:val="normalnumbered"/>
        <w:numPr>
          <w:ilvl w:val="0"/>
          <w:numId w:val="18"/>
        </w:numPr>
        <w:tabs>
          <w:tab w:val="clear" w:pos="1134"/>
        </w:tabs>
        <w:ind w:left="567" w:hanging="567"/>
        <w:jc w:val="both"/>
        <w:rPr>
          <w:color w:val="auto"/>
        </w:rPr>
      </w:pPr>
      <w:r w:rsidRPr="00A46E1C">
        <w:rPr>
          <w:color w:val="auto"/>
        </w:rPr>
        <w:t>The ability to use and maintain a range of laboratory equipment and grow plant diseases in the laboratory.</w:t>
      </w:r>
    </w:p>
    <w:p w14:paraId="2041354D" w14:textId="37C3E841" w:rsidR="0000041C" w:rsidRPr="00A46E1C" w:rsidRDefault="0000041C" w:rsidP="0000041C">
      <w:pPr>
        <w:pStyle w:val="normalnumbered"/>
        <w:numPr>
          <w:ilvl w:val="0"/>
          <w:numId w:val="18"/>
        </w:numPr>
        <w:tabs>
          <w:tab w:val="clear" w:pos="1134"/>
        </w:tabs>
        <w:ind w:left="567" w:hanging="567"/>
        <w:jc w:val="both"/>
        <w:rPr>
          <w:color w:val="auto"/>
        </w:rPr>
      </w:pPr>
      <w:r w:rsidRPr="00A46E1C">
        <w:rPr>
          <w:color w:val="auto"/>
        </w:rPr>
        <w:t>Ability to safely work independently, sometimes in remote areas, undertaking sample collection and field assessments.</w:t>
      </w:r>
    </w:p>
    <w:p w14:paraId="00A69BD3" w14:textId="03BAFAC9" w:rsidR="0000041C" w:rsidRPr="00A46E1C" w:rsidRDefault="0000041C" w:rsidP="0000041C">
      <w:pPr>
        <w:pStyle w:val="normalnumbered"/>
        <w:numPr>
          <w:ilvl w:val="0"/>
          <w:numId w:val="18"/>
        </w:numPr>
        <w:tabs>
          <w:tab w:val="clear" w:pos="1134"/>
        </w:tabs>
        <w:ind w:left="567" w:hanging="567"/>
        <w:jc w:val="both"/>
        <w:rPr>
          <w:color w:val="auto"/>
        </w:rPr>
      </w:pPr>
      <w:r w:rsidRPr="00A46E1C">
        <w:rPr>
          <w:color w:val="auto"/>
        </w:rPr>
        <w:t>Demonstrated ability to work as part of a project team, be responsible for areas of work, communicate effectively with others, show initiative and demonstrate organisational skills.</w:t>
      </w:r>
    </w:p>
    <w:p w14:paraId="3D70914A" w14:textId="4267D5AA" w:rsidR="00E30119" w:rsidRPr="00AD7B00" w:rsidRDefault="00E30119" w:rsidP="006205CB">
      <w:pPr>
        <w:pStyle w:val="Heading2"/>
        <w:rPr>
          <w:b w:val="0"/>
          <w:bCs w:val="0"/>
        </w:rPr>
      </w:pPr>
      <w:r w:rsidRPr="00AD7B00">
        <w:t>Desired Experience/Qualifications</w:t>
      </w:r>
    </w:p>
    <w:p w14:paraId="5AA4C0EB" w14:textId="77777777" w:rsidR="000651B6" w:rsidRPr="00AD7B00" w:rsidRDefault="000651B6" w:rsidP="000651B6">
      <w:pPr>
        <w:numPr>
          <w:ilvl w:val="0"/>
          <w:numId w:val="30"/>
        </w:numPr>
        <w:spacing w:before="120" w:after="120"/>
        <w:ind w:left="567" w:hanging="567"/>
      </w:pPr>
      <w:r w:rsidRPr="00AD7B00">
        <w:rPr>
          <w:lang w:val="en-US"/>
        </w:rPr>
        <w:t>Education to year 12 with passes in four subjects including English and one science subject, plus formal training or equivalent and/or relevant experience.</w:t>
      </w:r>
    </w:p>
    <w:p w14:paraId="7D89E54A" w14:textId="77777777" w:rsidR="000651B6" w:rsidRPr="00AD7B00" w:rsidRDefault="000651B6" w:rsidP="000651B6">
      <w:pPr>
        <w:numPr>
          <w:ilvl w:val="0"/>
          <w:numId w:val="30"/>
        </w:numPr>
        <w:spacing w:before="120" w:after="120"/>
        <w:ind w:left="567" w:hanging="567"/>
      </w:pPr>
      <w:r w:rsidRPr="00AD7B00">
        <w:rPr>
          <w:lang w:val="en-US"/>
        </w:rPr>
        <w:t>A Victorian driver’s license is required.</w:t>
      </w:r>
    </w:p>
    <w:p w14:paraId="2E2E33A2" w14:textId="77777777" w:rsidR="000651B6" w:rsidRPr="00AD7B00" w:rsidRDefault="000651B6" w:rsidP="000651B6">
      <w:pPr>
        <w:numPr>
          <w:ilvl w:val="0"/>
          <w:numId w:val="30"/>
        </w:numPr>
        <w:spacing w:before="120" w:after="120"/>
        <w:ind w:left="567" w:hanging="567"/>
      </w:pPr>
      <w:r w:rsidRPr="00AD7B00">
        <w:t>An understanding of grain production in Australia.</w:t>
      </w:r>
    </w:p>
    <w:p w14:paraId="093B9536" w14:textId="77777777" w:rsidR="00AA545E" w:rsidRPr="0034171B" w:rsidRDefault="00AA545E" w:rsidP="00AA545E">
      <w:pPr>
        <w:pStyle w:val="Heading2"/>
        <w:rPr>
          <w:b w:val="0"/>
          <w:bCs w:val="0"/>
        </w:rPr>
      </w:pPr>
      <w:r w:rsidRPr="0034171B">
        <w:t>Pre-employment Misconduct Screening Requirements</w:t>
      </w:r>
    </w:p>
    <w:p w14:paraId="4DD7F156" w14:textId="77777777" w:rsidR="00804498" w:rsidRPr="0034171B" w:rsidRDefault="00804498" w:rsidP="00804498">
      <w:pPr>
        <w:rPr>
          <w:lang w:eastAsia="en-AU"/>
        </w:rPr>
      </w:pPr>
      <w:r w:rsidRPr="0034171B">
        <w:rPr>
          <w:lang w:eastAsia="en-AU"/>
        </w:rPr>
        <w:t>All applicants may be subject to the following pre-employment checks:</w:t>
      </w:r>
    </w:p>
    <w:p w14:paraId="70525D56" w14:textId="77777777" w:rsidR="00804498" w:rsidRPr="0034171B" w:rsidRDefault="00804498" w:rsidP="00804498">
      <w:pPr>
        <w:numPr>
          <w:ilvl w:val="0"/>
          <w:numId w:val="28"/>
        </w:numPr>
        <w:suppressAutoHyphens w:val="0"/>
        <w:spacing w:before="60" w:after="0"/>
        <w:jc w:val="both"/>
        <w:rPr>
          <w:rFonts w:cs="Calibri"/>
        </w:rPr>
      </w:pPr>
      <w:r w:rsidRPr="0034171B">
        <w:rPr>
          <w:rFonts w:cs="Calibri"/>
        </w:rPr>
        <w:t>National Police Records Check</w:t>
      </w:r>
    </w:p>
    <w:p w14:paraId="22D39811" w14:textId="77777777" w:rsidR="00804498" w:rsidRPr="0034171B" w:rsidRDefault="00804498" w:rsidP="00804498">
      <w:pPr>
        <w:numPr>
          <w:ilvl w:val="0"/>
          <w:numId w:val="28"/>
        </w:numPr>
        <w:suppressAutoHyphens w:val="0"/>
        <w:spacing w:before="60" w:after="0"/>
        <w:jc w:val="both"/>
        <w:rPr>
          <w:rFonts w:cs="Calibri"/>
        </w:rPr>
      </w:pPr>
      <w:r w:rsidRPr="0034171B">
        <w:rPr>
          <w:rFonts w:cs="Calibri"/>
        </w:rPr>
        <w:t>Qualification Check (where a mandatory qualification is required)</w:t>
      </w:r>
    </w:p>
    <w:p w14:paraId="2A7D8657" w14:textId="77777777" w:rsidR="00804498" w:rsidRPr="0034171B" w:rsidRDefault="00804498" w:rsidP="00804498">
      <w:pPr>
        <w:numPr>
          <w:ilvl w:val="0"/>
          <w:numId w:val="28"/>
        </w:numPr>
        <w:suppressAutoHyphens w:val="0"/>
        <w:spacing w:before="60" w:after="0"/>
        <w:jc w:val="both"/>
        <w:rPr>
          <w:rFonts w:cs="Calibri"/>
        </w:rPr>
      </w:pPr>
      <w:r w:rsidRPr="0034171B">
        <w:rPr>
          <w:rFonts w:cs="Calibri"/>
        </w:rPr>
        <w:t>Declaration of private interests</w:t>
      </w:r>
    </w:p>
    <w:p w14:paraId="2C9779FE" w14:textId="77777777" w:rsidR="00804498" w:rsidRPr="0034171B" w:rsidRDefault="00804498" w:rsidP="0077494D">
      <w:pPr>
        <w:numPr>
          <w:ilvl w:val="0"/>
          <w:numId w:val="28"/>
        </w:numPr>
        <w:suppressAutoHyphens w:val="0"/>
        <w:spacing w:before="60" w:after="120"/>
        <w:ind w:left="714" w:hanging="357"/>
        <w:jc w:val="both"/>
        <w:rPr>
          <w:rFonts w:cs="Calibri"/>
        </w:rPr>
      </w:pPr>
      <w:r w:rsidRPr="0034171B">
        <w:rPr>
          <w:rFonts w:cs="Calibri"/>
        </w:rPr>
        <w:t>Pre-employment misconduct screening declaration</w:t>
      </w:r>
    </w:p>
    <w:p w14:paraId="292D719B" w14:textId="00C8924F" w:rsidR="00804498" w:rsidRPr="0034171B" w:rsidRDefault="00804498" w:rsidP="00804498">
      <w:pPr>
        <w:rPr>
          <w:color w:val="auto"/>
          <w:lang w:eastAsia="en-US"/>
        </w:rPr>
      </w:pPr>
      <w:r w:rsidRPr="0034171B">
        <w:t>The position has the following inherent requirement level of intrinsic risk:</w:t>
      </w:r>
    </w:p>
    <w:p w14:paraId="5BBC7064" w14:textId="77777777" w:rsidR="00D90260" w:rsidRPr="0034171B" w:rsidRDefault="00D90260" w:rsidP="00D90260">
      <w:pPr>
        <w:numPr>
          <w:ilvl w:val="0"/>
          <w:numId w:val="27"/>
        </w:numPr>
        <w:suppressAutoHyphens w:val="0"/>
        <w:spacing w:after="0" w:line="259" w:lineRule="auto"/>
        <w:contextualSpacing/>
        <w:rPr>
          <w:rFonts w:cs="Calibri"/>
          <w:color w:val="auto"/>
          <w:szCs w:val="22"/>
          <w:lang w:eastAsia="en-US"/>
        </w:rPr>
      </w:pPr>
      <w:r w:rsidRPr="0034171B">
        <w:rPr>
          <w:rFonts w:cs="Calibri"/>
          <w:color w:val="auto"/>
          <w:szCs w:val="22"/>
          <w:lang w:eastAsia="en-US"/>
        </w:rPr>
        <w:t>Medium level access to confidential information (medium)</w:t>
      </w:r>
    </w:p>
    <w:p w14:paraId="6730A58F" w14:textId="77777777" w:rsidR="00D90260" w:rsidRPr="0034171B" w:rsidRDefault="00D90260" w:rsidP="00D90260">
      <w:pPr>
        <w:numPr>
          <w:ilvl w:val="0"/>
          <w:numId w:val="27"/>
        </w:numPr>
        <w:suppressAutoHyphens w:val="0"/>
        <w:spacing w:after="160" w:line="259" w:lineRule="auto"/>
        <w:ind w:left="714" w:hanging="357"/>
        <w:rPr>
          <w:rFonts w:cs="Calibri"/>
          <w:color w:val="auto"/>
          <w:szCs w:val="22"/>
          <w:lang w:eastAsia="en-US"/>
        </w:rPr>
      </w:pPr>
      <w:r w:rsidRPr="0034171B">
        <w:rPr>
          <w:rFonts w:cs="Calibri"/>
          <w:color w:val="auto"/>
          <w:szCs w:val="22"/>
          <w:lang w:eastAsia="en-US"/>
        </w:rPr>
        <w:t>No or low-level decision-making responsibilities (low)</w:t>
      </w:r>
    </w:p>
    <w:p w14:paraId="0FA5BD06" w14:textId="2BC2648C" w:rsidR="00E30119" w:rsidRPr="00432007" w:rsidRDefault="00E30119" w:rsidP="000053E9">
      <w:pPr>
        <w:pStyle w:val="Heading2"/>
        <w:jc w:val="left"/>
        <w:rPr>
          <w:rFonts w:cs="Times New Roman"/>
          <w:b w:val="0"/>
          <w:lang w:eastAsia="zh-CN"/>
        </w:rPr>
      </w:pPr>
      <w:r w:rsidRPr="00432007">
        <w:rPr>
          <w:rFonts w:cs="Times New Roman"/>
          <w:lang w:eastAsia="zh-CN"/>
        </w:rPr>
        <w:t>Position Specific Requirements</w:t>
      </w:r>
    </w:p>
    <w:p w14:paraId="6451553C" w14:textId="77777777" w:rsidR="00E30119" w:rsidRPr="00432007" w:rsidRDefault="00E30119" w:rsidP="00436D06">
      <w:pPr>
        <w:jc w:val="both"/>
        <w:rPr>
          <w:rFonts w:cs="Calibri"/>
          <w:color w:val="auto"/>
        </w:rPr>
      </w:pPr>
      <w:r w:rsidRPr="00432007">
        <w:rPr>
          <w:rFonts w:cs="Calibri"/>
          <w:color w:val="auto"/>
        </w:rPr>
        <w:t>This position has the f</w:t>
      </w:r>
      <w:r w:rsidR="00436D06" w:rsidRPr="00432007">
        <w:rPr>
          <w:rFonts w:cs="Calibri"/>
          <w:color w:val="auto"/>
        </w:rPr>
        <w:t>ollowing specific requirements:</w:t>
      </w:r>
    </w:p>
    <w:p w14:paraId="4FDA365D" w14:textId="77777777" w:rsidR="00E22906" w:rsidRDefault="00E22906" w:rsidP="00E22906">
      <w:pPr>
        <w:numPr>
          <w:ilvl w:val="0"/>
          <w:numId w:val="22"/>
        </w:numPr>
        <w:tabs>
          <w:tab w:val="clear" w:pos="360"/>
          <w:tab w:val="num" w:pos="567"/>
        </w:tabs>
        <w:suppressAutoHyphens w:val="0"/>
        <w:spacing w:before="60" w:after="0"/>
        <w:ind w:left="567" w:hanging="567"/>
        <w:jc w:val="both"/>
        <w:rPr>
          <w:rFonts w:cs="Calibri"/>
          <w:color w:val="auto"/>
        </w:rPr>
      </w:pPr>
      <w:r>
        <w:rPr>
          <w:rFonts w:cs="Calibri"/>
          <w:color w:val="auto"/>
        </w:rPr>
        <w:t>Current Driver Licence.</w:t>
      </w:r>
    </w:p>
    <w:p w14:paraId="01646E99" w14:textId="77777777" w:rsidR="00E22906" w:rsidRPr="00F06BEC" w:rsidRDefault="00E22906" w:rsidP="00E22906">
      <w:pPr>
        <w:numPr>
          <w:ilvl w:val="0"/>
          <w:numId w:val="22"/>
        </w:numPr>
        <w:tabs>
          <w:tab w:val="clear" w:pos="360"/>
          <w:tab w:val="num" w:pos="567"/>
        </w:tabs>
        <w:suppressAutoHyphens w:val="0"/>
        <w:spacing w:before="60" w:after="0"/>
        <w:ind w:left="567" w:hanging="567"/>
        <w:jc w:val="both"/>
        <w:rPr>
          <w:rFonts w:cs="Calibri"/>
          <w:color w:val="auto"/>
        </w:rPr>
      </w:pPr>
      <w:r w:rsidRPr="00F06BEC">
        <w:rPr>
          <w:rFonts w:cs="Calibri"/>
          <w:color w:val="auto"/>
        </w:rPr>
        <w:t>This position has a requirement to work shift work or out of hours work will be required that will involve evening or weekend work including occasional overnight travel</w:t>
      </w:r>
      <w:r>
        <w:rPr>
          <w:rFonts w:cs="Calibri"/>
          <w:color w:val="auto"/>
        </w:rPr>
        <w:t>.</w:t>
      </w:r>
    </w:p>
    <w:p w14:paraId="04F38AC6" w14:textId="77777777" w:rsidR="00E22906" w:rsidRPr="00F06BEC" w:rsidRDefault="00E22906" w:rsidP="00E22906">
      <w:pPr>
        <w:numPr>
          <w:ilvl w:val="0"/>
          <w:numId w:val="22"/>
        </w:numPr>
        <w:tabs>
          <w:tab w:val="clear" w:pos="360"/>
          <w:tab w:val="num" w:pos="567"/>
        </w:tabs>
        <w:suppressAutoHyphens w:val="0"/>
        <w:spacing w:before="60" w:after="0"/>
        <w:ind w:left="567" w:hanging="567"/>
        <w:jc w:val="both"/>
        <w:rPr>
          <w:rFonts w:cs="Calibri"/>
          <w:color w:val="auto"/>
        </w:rPr>
      </w:pPr>
      <w:r w:rsidRPr="00F06BEC">
        <w:rPr>
          <w:rFonts w:cs="Calibri"/>
          <w:color w:val="auto"/>
        </w:rPr>
        <w:t xml:space="preserve">This position has a requirement to </w:t>
      </w:r>
      <w:r>
        <w:rPr>
          <w:rFonts w:cs="Calibri"/>
          <w:color w:val="auto"/>
        </w:rPr>
        <w:t>work outdoors and under minimal supervision.</w:t>
      </w:r>
    </w:p>
    <w:p w14:paraId="0D4DF55E" w14:textId="6045B673" w:rsidR="00E30119" w:rsidRPr="00432007" w:rsidRDefault="00E30119" w:rsidP="000053E9">
      <w:pPr>
        <w:pStyle w:val="Heading2"/>
        <w:jc w:val="left"/>
        <w:rPr>
          <w:rFonts w:cs="Times New Roman"/>
          <w:b w:val="0"/>
          <w:lang w:eastAsia="zh-CN"/>
        </w:rPr>
      </w:pPr>
      <w:r w:rsidRPr="00432007">
        <w:rPr>
          <w:rFonts w:cs="Times New Roman"/>
          <w:lang w:eastAsia="zh-CN"/>
        </w:rPr>
        <w:t>Health and Safety Requirements</w:t>
      </w:r>
    </w:p>
    <w:p w14:paraId="02CADB56" w14:textId="6D93B136" w:rsidR="007F51C7" w:rsidRPr="00432007" w:rsidRDefault="007F51C7" w:rsidP="0077494D">
      <w:r w:rsidRPr="00432007">
        <w:t>You may be required to undertake relevant medical and other safety compliance requirements that relate to any risks associated with this role.</w:t>
      </w:r>
    </w:p>
    <w:p w14:paraId="1B5C021F" w14:textId="77777777" w:rsidR="007F51C7" w:rsidRPr="00E22906" w:rsidRDefault="007F51C7" w:rsidP="007F51C7">
      <w:pPr>
        <w:spacing w:after="0"/>
        <w:jc w:val="both"/>
        <w:rPr>
          <w:color w:val="auto"/>
        </w:rPr>
      </w:pPr>
      <w:r w:rsidRPr="00E22906">
        <w:rPr>
          <w:color w:val="auto"/>
        </w:rPr>
        <w:t>The occupational health and safety requirements of this position include, but are not limited to activities involving:</w:t>
      </w:r>
    </w:p>
    <w:p w14:paraId="33CA24F2" w14:textId="77777777" w:rsidR="007F51C7" w:rsidRPr="00E22906" w:rsidRDefault="007F51C7" w:rsidP="007F51C7">
      <w:pPr>
        <w:numPr>
          <w:ilvl w:val="0"/>
          <w:numId w:val="25"/>
        </w:numPr>
        <w:suppressAutoHyphens w:val="0"/>
        <w:spacing w:before="60" w:after="0"/>
        <w:ind w:left="357" w:hanging="357"/>
        <w:jc w:val="both"/>
        <w:rPr>
          <w:rFonts w:cs="Calibri"/>
          <w:color w:val="auto"/>
        </w:rPr>
      </w:pPr>
      <w:r w:rsidRPr="00E22906">
        <w:rPr>
          <w:rFonts w:cs="Calibri"/>
          <w:color w:val="auto"/>
        </w:rPr>
        <w:t>Driving</w:t>
      </w:r>
    </w:p>
    <w:p w14:paraId="6CF82EE7" w14:textId="77777777" w:rsidR="007F51C7" w:rsidRPr="00E22906" w:rsidRDefault="007F51C7" w:rsidP="007F51C7">
      <w:pPr>
        <w:numPr>
          <w:ilvl w:val="0"/>
          <w:numId w:val="25"/>
        </w:numPr>
        <w:suppressAutoHyphens w:val="0"/>
        <w:spacing w:before="60" w:after="0"/>
        <w:ind w:left="357" w:hanging="357"/>
        <w:jc w:val="both"/>
        <w:rPr>
          <w:rFonts w:cs="Calibri"/>
          <w:color w:val="auto"/>
        </w:rPr>
      </w:pPr>
      <w:r w:rsidRPr="00E22906">
        <w:rPr>
          <w:rFonts w:cs="Calibri"/>
          <w:color w:val="auto"/>
        </w:rPr>
        <w:t>Sedentary desk work</w:t>
      </w:r>
    </w:p>
    <w:p w14:paraId="082C4FB4" w14:textId="77777777" w:rsidR="00907646" w:rsidRPr="00E22906" w:rsidRDefault="007F51C7" w:rsidP="00907646">
      <w:pPr>
        <w:numPr>
          <w:ilvl w:val="0"/>
          <w:numId w:val="25"/>
        </w:numPr>
        <w:suppressAutoHyphens w:val="0"/>
        <w:spacing w:before="60" w:after="0"/>
        <w:ind w:left="357" w:hanging="357"/>
        <w:jc w:val="both"/>
        <w:rPr>
          <w:color w:val="auto"/>
        </w:rPr>
      </w:pPr>
      <w:r w:rsidRPr="00E22906">
        <w:rPr>
          <w:rFonts w:cs="Calibri"/>
          <w:color w:val="auto"/>
        </w:rPr>
        <w:t>Manual handling</w:t>
      </w:r>
    </w:p>
    <w:p w14:paraId="02C155B4" w14:textId="77777777" w:rsidR="00D03F9B" w:rsidRPr="000053E9" w:rsidRDefault="00D03F9B" w:rsidP="00D03F9B">
      <w:pPr>
        <w:pStyle w:val="Heading2"/>
        <w:jc w:val="left"/>
        <w:rPr>
          <w:rFonts w:cs="Times New Roman"/>
          <w:b w:val="0"/>
          <w:color w:val="124172"/>
          <w:lang w:eastAsia="zh-CN"/>
        </w:rPr>
      </w:pPr>
      <w:r w:rsidRPr="000053E9">
        <w:rPr>
          <w:rFonts w:cs="Times New Roman"/>
          <w:color w:val="124172"/>
          <w:lang w:eastAsia="zh-CN"/>
        </w:rPr>
        <w:t xml:space="preserve">Employment </w:t>
      </w:r>
      <w:r>
        <w:rPr>
          <w:rFonts w:cs="Times New Roman"/>
          <w:color w:val="124172"/>
          <w:lang w:eastAsia="zh-CN"/>
        </w:rPr>
        <w:t>Information</w:t>
      </w:r>
    </w:p>
    <w:p w14:paraId="4E019429" w14:textId="77777777" w:rsidR="00D03F9B" w:rsidRPr="000D319F" w:rsidRDefault="00D03F9B" w:rsidP="00D03F9B">
      <w:pPr>
        <w:numPr>
          <w:ilvl w:val="0"/>
          <w:numId w:val="22"/>
        </w:numPr>
        <w:suppressAutoHyphens w:val="0"/>
        <w:spacing w:before="60" w:after="0"/>
        <w:ind w:left="357" w:hanging="357"/>
        <w:jc w:val="both"/>
        <w:rPr>
          <w:rFonts w:cs="Calibri"/>
        </w:rPr>
      </w:pPr>
      <w:r w:rsidRPr="000D319F">
        <w:rPr>
          <w:rFonts w:cs="Calibri"/>
        </w:rPr>
        <w:t>Applicants must be an Australian Citizen, Permanent Resident or hold a valid work permit or visa</w:t>
      </w:r>
      <w:r>
        <w:rPr>
          <w:rFonts w:cs="Calibri"/>
        </w:rPr>
        <w:t>.</w:t>
      </w:r>
    </w:p>
    <w:p w14:paraId="2D9DC476" w14:textId="77777777" w:rsidR="00D03F9B" w:rsidRPr="000D319F" w:rsidRDefault="00D03F9B" w:rsidP="00D03F9B">
      <w:pPr>
        <w:numPr>
          <w:ilvl w:val="0"/>
          <w:numId w:val="22"/>
        </w:numPr>
        <w:suppressAutoHyphens w:val="0"/>
        <w:spacing w:before="60" w:after="0"/>
        <w:ind w:left="357" w:hanging="357"/>
        <w:jc w:val="both"/>
        <w:rPr>
          <w:rFonts w:cs="Calibri"/>
        </w:rPr>
      </w:pPr>
      <w:bookmarkStart w:id="0" w:name="_Hlk96515952"/>
      <w:r w:rsidRPr="000D319F">
        <w:rPr>
          <w:rFonts w:cs="Calibri"/>
        </w:rPr>
        <w:lastRenderedPageBreak/>
        <w:t xml:space="preserve">Recipients of </w:t>
      </w:r>
      <w:r>
        <w:rPr>
          <w:rFonts w:cs="Calibri"/>
        </w:rPr>
        <w:t xml:space="preserve">a </w:t>
      </w:r>
      <w:r w:rsidRPr="000D319F">
        <w:rPr>
          <w:rFonts w:cs="Calibri"/>
        </w:rPr>
        <w:t xml:space="preserve">Victorian Public Service (VPS) </w:t>
      </w:r>
      <w:r>
        <w:t xml:space="preserve">Voluntary Departure Package (VDP) or </w:t>
      </w:r>
      <w:r w:rsidRPr="00E51306">
        <w:rPr>
          <w:rFonts w:cs="Calibri"/>
        </w:rPr>
        <w:t xml:space="preserve">Early Retirement </w:t>
      </w:r>
      <w:r>
        <w:rPr>
          <w:rFonts w:cs="Calibri"/>
        </w:rPr>
        <w:t>Package</w:t>
      </w:r>
      <w:r w:rsidRPr="00E51306">
        <w:rPr>
          <w:rFonts w:cs="Calibri"/>
        </w:rPr>
        <w:t xml:space="preserve"> (ERP)</w:t>
      </w:r>
      <w:r w:rsidRPr="00E51306">
        <w:rPr>
          <w:rFonts w:cs="Calibri"/>
          <w:b/>
          <w:bCs/>
        </w:rPr>
        <w:t xml:space="preserve"> </w:t>
      </w:r>
      <w:r w:rsidRPr="000D319F">
        <w:rPr>
          <w:rFonts w:cs="Calibri"/>
        </w:rPr>
        <w:t>should note that re-employment restrictions apply</w:t>
      </w:r>
      <w:r>
        <w:rPr>
          <w:rFonts w:cs="Calibri"/>
        </w:rPr>
        <w:t>.</w:t>
      </w:r>
    </w:p>
    <w:bookmarkEnd w:id="0"/>
    <w:p w14:paraId="1886AC00" w14:textId="77777777" w:rsidR="00D03F9B" w:rsidRPr="0062643F" w:rsidRDefault="00D03F9B" w:rsidP="00D03F9B">
      <w:pPr>
        <w:numPr>
          <w:ilvl w:val="0"/>
          <w:numId w:val="22"/>
        </w:numPr>
        <w:suppressAutoHyphens w:val="0"/>
        <w:spacing w:before="60" w:after="0"/>
        <w:ind w:left="357" w:hanging="357"/>
        <w:jc w:val="both"/>
        <w:rPr>
          <w:rFonts w:cs="Calibri"/>
        </w:rPr>
      </w:pPr>
      <w:r w:rsidRPr="000D319F">
        <w:rPr>
          <w:rFonts w:cs="Calibri"/>
        </w:rPr>
        <w:t xml:space="preserve">Non-VPS applicants will be subject to a probation period of </w:t>
      </w:r>
      <w:r w:rsidRPr="0062643F">
        <w:rPr>
          <w:rFonts w:cs="Calibri"/>
        </w:rPr>
        <w:t>six months from commencement of employment within the Victorian Public Service.</w:t>
      </w:r>
    </w:p>
    <w:p w14:paraId="01813A45" w14:textId="77777777" w:rsidR="00D03F9B" w:rsidRDefault="00D03F9B" w:rsidP="00D03F9B">
      <w:pPr>
        <w:numPr>
          <w:ilvl w:val="0"/>
          <w:numId w:val="22"/>
        </w:numPr>
        <w:suppressAutoHyphens w:val="0"/>
        <w:spacing w:before="60" w:after="0"/>
        <w:ind w:left="357" w:hanging="357"/>
        <w:jc w:val="both"/>
        <w:rPr>
          <w:rFonts w:cs="Calibri"/>
        </w:rPr>
      </w:pPr>
      <w:r>
        <w:rPr>
          <w:rFonts w:cs="Calibri"/>
        </w:rPr>
        <w:t>All new appointments to the department will be</w:t>
      </w:r>
      <w:r w:rsidRPr="005F1859">
        <w:rPr>
          <w:rFonts w:cs="Calibri"/>
        </w:rPr>
        <w:t xml:space="preserve"> subject to a National Police </w:t>
      </w:r>
      <w:r>
        <w:rPr>
          <w:rFonts w:cs="Calibri"/>
        </w:rPr>
        <w:t xml:space="preserve">Records </w:t>
      </w:r>
      <w:r w:rsidRPr="005F1859">
        <w:rPr>
          <w:rFonts w:cs="Calibri"/>
        </w:rPr>
        <w:t>Check</w:t>
      </w:r>
      <w:r>
        <w:rPr>
          <w:rFonts w:cs="Calibri"/>
        </w:rPr>
        <w:t>.</w:t>
      </w:r>
    </w:p>
    <w:p w14:paraId="55A51A5E" w14:textId="77777777" w:rsidR="00D03F9B" w:rsidRPr="0062643F" w:rsidRDefault="00D03F9B" w:rsidP="00D03F9B">
      <w:pPr>
        <w:numPr>
          <w:ilvl w:val="0"/>
          <w:numId w:val="22"/>
        </w:numPr>
        <w:suppressAutoHyphens w:val="0"/>
        <w:spacing w:before="60" w:after="0"/>
        <w:ind w:left="357" w:hanging="357"/>
        <w:jc w:val="both"/>
        <w:rPr>
          <w:rFonts w:cs="Calibri"/>
        </w:rPr>
      </w:pPr>
      <w:r>
        <w:t>VPS E</w:t>
      </w:r>
      <w:r w:rsidRPr="000830D3">
        <w:t>mployees are</w:t>
      </w:r>
      <w:r>
        <w:t xml:space="preserve"> covered by the</w:t>
      </w:r>
      <w:r w:rsidRPr="00281787">
        <w:rPr>
          <w:i/>
        </w:rPr>
        <w:t xml:space="preserve"> Victorian Public Service Enterprise Agreement </w:t>
      </w:r>
      <w:r w:rsidRPr="0062643F">
        <w:rPr>
          <w:i/>
        </w:rPr>
        <w:t>2020</w:t>
      </w:r>
      <w:r>
        <w:rPr>
          <w:i/>
          <w:iCs/>
        </w:rPr>
        <w:t xml:space="preserve"> </w:t>
      </w:r>
      <w:r w:rsidRPr="00086225">
        <w:rPr>
          <w:rFonts w:cs="Calibri"/>
        </w:rPr>
        <w:t>and Senior Executive Service employees are covered by the Victorian Public Service Executive Employment Handbook and Contract.</w:t>
      </w:r>
    </w:p>
    <w:p w14:paraId="39F175EC" w14:textId="77777777" w:rsidR="00D03F9B" w:rsidRPr="00281787" w:rsidRDefault="00D03F9B" w:rsidP="00D03F9B">
      <w:pPr>
        <w:numPr>
          <w:ilvl w:val="0"/>
          <w:numId w:val="22"/>
        </w:numPr>
        <w:jc w:val="both"/>
        <w:rPr>
          <w:i/>
          <w:snapToGrid w:val="0"/>
          <w:lang w:val="en-US"/>
        </w:rPr>
      </w:pPr>
      <w:r>
        <w:rPr>
          <w:snapToGrid w:val="0"/>
          <w:lang w:val="en-US"/>
        </w:rPr>
        <w:t>T</w:t>
      </w:r>
      <w:r w:rsidRPr="003026EC">
        <w:rPr>
          <w:snapToGrid w:val="0"/>
          <w:lang w:val="en-US"/>
        </w:rPr>
        <w:t>he collection and handling of applications and personal information will be consistent with the requirements of the</w:t>
      </w:r>
      <w:r w:rsidRPr="003026EC">
        <w:rPr>
          <w:snapToGrid w:val="0"/>
        </w:rPr>
        <w:t xml:space="preserve"> </w:t>
      </w:r>
      <w:r w:rsidRPr="003026EC">
        <w:rPr>
          <w:i/>
          <w:snapToGrid w:val="0"/>
          <w:lang w:val="en-US"/>
        </w:rPr>
        <w:t>P</w:t>
      </w:r>
      <w:r>
        <w:rPr>
          <w:i/>
          <w:snapToGrid w:val="0"/>
          <w:lang w:val="en-US"/>
        </w:rPr>
        <w:t xml:space="preserve">rivacy and Data Protection Act </w:t>
      </w:r>
      <w:r w:rsidRPr="003026EC">
        <w:rPr>
          <w:i/>
          <w:snapToGrid w:val="0"/>
          <w:lang w:val="en-US"/>
        </w:rPr>
        <w:t>2014</w:t>
      </w:r>
      <w:r>
        <w:rPr>
          <w:i/>
          <w:snapToGrid w:val="0"/>
          <w:lang w:val="en-US"/>
        </w:rPr>
        <w:t>.</w:t>
      </w:r>
    </w:p>
    <w:p w14:paraId="7F45A1A4" w14:textId="77777777" w:rsidR="00D03F9B" w:rsidRPr="000053E9" w:rsidRDefault="00D03F9B" w:rsidP="00D03F9B">
      <w:pPr>
        <w:pStyle w:val="Heading2"/>
        <w:jc w:val="left"/>
        <w:rPr>
          <w:rFonts w:cs="Times New Roman"/>
          <w:b w:val="0"/>
          <w:color w:val="124172"/>
          <w:lang w:eastAsia="zh-CN"/>
        </w:rPr>
      </w:pPr>
      <w:r w:rsidRPr="000053E9">
        <w:rPr>
          <w:rFonts w:cs="Times New Roman"/>
          <w:color w:val="124172"/>
          <w:lang w:eastAsia="zh-CN"/>
        </w:rPr>
        <w:t>Emergency Response Requirements</w:t>
      </w:r>
    </w:p>
    <w:p w14:paraId="2D5718A6" w14:textId="77777777" w:rsidR="00D03F9B" w:rsidRPr="00165E85" w:rsidRDefault="00D03F9B" w:rsidP="00D03F9B">
      <w:pPr>
        <w:jc w:val="both"/>
      </w:pPr>
      <w:r>
        <w:t>The department</w:t>
      </w:r>
      <w:r w:rsidRPr="00AD39A2">
        <w:t xml:space="preserve"> plays a major role in Victoria’s emergency response activities, biosecurity incursions and compliance actions. Employees </w:t>
      </w:r>
      <w:r>
        <w:t>can be</w:t>
      </w:r>
      <w:r w:rsidRPr="00AD39A2">
        <w:t xml:space="preserve"> directly employed for these roles or may be called upon to support these activities as required following appropriate training and suitability assessment.</w:t>
      </w:r>
    </w:p>
    <w:p w14:paraId="2BE2D55C" w14:textId="77777777" w:rsidR="00E675A8" w:rsidRDefault="00E675A8" w:rsidP="00D03F9B">
      <w:pPr>
        <w:pStyle w:val="Heading2"/>
        <w:jc w:val="left"/>
      </w:pPr>
    </w:p>
    <w:sectPr w:rsidR="00E675A8" w:rsidSect="00E30119">
      <w:headerReference w:type="default" r:id="rId14"/>
      <w:footerReference w:type="even" r:id="rId15"/>
      <w:footerReference w:type="default" r:id="rId16"/>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41F32" w14:textId="77777777" w:rsidR="0084168B" w:rsidRDefault="0084168B">
      <w:r>
        <w:separator/>
      </w:r>
    </w:p>
  </w:endnote>
  <w:endnote w:type="continuationSeparator" w:id="0">
    <w:p w14:paraId="38D02C14" w14:textId="77777777" w:rsidR="0084168B" w:rsidRDefault="0084168B">
      <w:r>
        <w:continuationSeparator/>
      </w:r>
    </w:p>
  </w:endnote>
  <w:endnote w:type="continuationNotice" w:id="1">
    <w:p w14:paraId="6AFCD2B6" w14:textId="77777777" w:rsidR="0084168B" w:rsidRDefault="0084168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8080000" w:usb2="00000010" w:usb3="00000000" w:csb0="00100001"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DB88" w14:textId="77777777" w:rsidR="00F545E9" w:rsidRDefault="00F545E9"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F2BB509" w14:textId="77777777" w:rsidR="00F545E9" w:rsidRDefault="00F545E9"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CC5B" w14:textId="033307A7" w:rsidR="00F545E9" w:rsidRDefault="003C6DB0" w:rsidP="00206122">
    <w:pPr>
      <w:pStyle w:val="Footer"/>
      <w:framePr w:w="201" w:h="267" w:hRule="exact" w:wrap="around" w:vAnchor="text" w:hAnchor="page" w:x="1308" w:y="435"/>
      <w:rPr>
        <w:rStyle w:val="PageNumber"/>
        <w:rFonts w:ascii="Calibre Medium" w:hAnsi="Calibre Medium"/>
        <w:sz w:val="16"/>
        <w:szCs w:val="16"/>
      </w:rPr>
    </w:pPr>
    <w:r>
      <w:rPr>
        <w:rFonts w:ascii="Calibre Medium" w:hAnsi="Calibre Medium"/>
        <w:noProof/>
        <w:sz w:val="16"/>
        <w:szCs w:val="16"/>
      </w:rPr>
      <mc:AlternateContent>
        <mc:Choice Requires="wps">
          <w:drawing>
            <wp:anchor distT="0" distB="0" distL="114300" distR="114300" simplePos="0" relativeHeight="251658242" behindDoc="0" locked="0" layoutInCell="0" allowOverlap="1" wp14:anchorId="57B9413F" wp14:editId="7C192892">
              <wp:simplePos x="0" y="0"/>
              <wp:positionH relativeFrom="page">
                <wp:posOffset>0</wp:posOffset>
              </wp:positionH>
              <wp:positionV relativeFrom="page">
                <wp:posOffset>10250170</wp:posOffset>
              </wp:positionV>
              <wp:extent cx="7556500" cy="252095"/>
              <wp:effectExtent l="0" t="0" r="0" b="14605"/>
              <wp:wrapNone/>
              <wp:docPr id="1" name="MSIPCMd1bc4e188287a59be9d9276f"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4CE226" w14:textId="4E5FF227" w:rsidR="003C6DB0" w:rsidRPr="003C6DB0" w:rsidRDefault="003C6DB0" w:rsidP="003C6DB0">
                          <w:pPr>
                            <w:spacing w:after="0"/>
                            <w:jc w:val="center"/>
                            <w:rPr>
                              <w:rFonts w:ascii="Arial" w:hAnsi="Arial" w:cs="Arial"/>
                              <w:sz w:val="24"/>
                            </w:rPr>
                          </w:pPr>
                          <w:r w:rsidRPr="003C6DB0">
                            <w:rPr>
                              <w:rFonts w:ascii="Arial" w:hAnsi="Arial" w:cs="Arial"/>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B9413F" id="_x0000_t202" coordsize="21600,21600" o:spt="202" path="m,l,21600r21600,l21600,xe">
              <v:stroke joinstyle="miter"/>
              <v:path gradientshapeok="t" o:connecttype="rect"/>
            </v:shapetype>
            <v:shape id="MSIPCMd1bc4e188287a59be9d9276f" o:spid="_x0000_s1027" type="#_x0000_t202" alt="{&quot;HashCode&quot;:376260202,&quot;Height&quot;:842.0,&quot;Width&quot;:595.0,&quot;Placement&quot;:&quot;Footer&quot;,&quot;Index&quot;:&quot;Primary&quot;,&quot;Section&quot;:1,&quot;Top&quot;:0.0,&quot;Left&quot;:0.0}" style="position:absolute;margin-left:0;margin-top:807.1pt;width:595pt;height:19.8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59DFQIAACsEAAAOAAAAZHJzL2Uyb0RvYy54bWysU8tu2zAQvBfoPxC815LdyE0Ey4GbwEUB&#10;IwngFDnTFGkRoLgsSVtyv75Lyi+kPRW9UMvd1T5mhrP7vtVkL5xXYCo6HuWUCMOhVmZb0R+vy0+3&#10;lPjATM00GFHRg/D0fv7xw6yzpZhAA7oWjmAR48vOVrQJwZZZ5nkjWuZHYIXBoATXsoBXt81qxzqs&#10;3upskufTrANXWwdceI/exyFI56m+lIKHZym9CERXFGcL6XTp3MQzm89YuXXMNoofx2D/MEXLlMGm&#10;51KPLDCyc+qPUq3iDjzIMOLQZiCl4iLtgNuM83fbrBtmRdoFwfH2DJP/f2X5035tXxwJ/VfokcAI&#10;SGd96dEZ9+mla+MXJyUYRwgPZ9hEHwhH55eimBY5hjjGJsUkvytimezyt3U+fBPQkmhU1CEtCS22&#10;X/kwpJ5SYjMDS6V1okYb0lV0+rnI0w/nCBbXBntcZo1W6Dc9UfXVHhuoD7ieg4F5b/lS4Qwr5sML&#10;c0g1jo3yDc94SA3YC44WJQ24X3/zx3xkAKOUdCidivqfO+YEJfq7QW7uxjc3UWvpgoa79m5OXrNr&#10;HwBVOcYHYnkyY27QJ1M6aN9Q3YvYDUPMcOxZ0c3JfAiDkPF1cLFYpCRUlWVhZdaWx9IRzYjsa//G&#10;nD3CH5C4JziJi5XvWBhyBx4WuwBSJYoivgOaR9hRkYnk4+uJkr++p6zLG5//BgAA//8DAFBLAwQU&#10;AAYACAAAACEAA3MAlt4AAAALAQAADwAAAGRycy9kb3ducmV2LnhtbEyPzU7DMBCE70i8g7VI3KiT&#10;UioS4lQIxAUJIQri7MSbnyZeR7HbJm/P5kSP+81odibbTbYXJxx960hBvIpAIJXOtFQr+Pl+u3sE&#10;4YMmo3tHqGBGD7v8+irTqXFn+sLTPtSCQ8inWkETwpBK6csGrfYrNyCxVrnR6sDnWEsz6jOH216u&#10;o2grrW6JPzR6wJcGy25/tAo2n0lRyUNnDx/z+zy3XfX7WlRK3d5Mz08gAk7h3wxLfa4OOXcq3JGM&#10;F70CHhKYbuPNGsSix0nErFjYw30CMs/k5Yb8DwAA//8DAFBLAQItABQABgAIAAAAIQC2gziS/gAA&#10;AOEBAAATAAAAAAAAAAAAAAAAAAAAAABbQ29udGVudF9UeXBlc10ueG1sUEsBAi0AFAAGAAgAAAAh&#10;ADj9If/WAAAAlAEAAAsAAAAAAAAAAAAAAAAALwEAAF9yZWxzLy5yZWxzUEsBAi0AFAAGAAgAAAAh&#10;APsDn0MVAgAAKwQAAA4AAAAAAAAAAAAAAAAALgIAAGRycy9lMm9Eb2MueG1sUEsBAi0AFAAGAAgA&#10;AAAhAANzAJbeAAAACwEAAA8AAAAAAAAAAAAAAAAAbwQAAGRycy9kb3ducmV2LnhtbFBLBQYAAAAA&#10;BAAEAPMAAAB6BQAAAAA=&#10;" o:allowincell="f" filled="f" stroked="f" strokeweight=".5pt">
              <v:textbox inset=",0,,0">
                <w:txbxContent>
                  <w:p w14:paraId="5E4CE226" w14:textId="4E5FF227" w:rsidR="003C6DB0" w:rsidRPr="003C6DB0" w:rsidRDefault="003C6DB0" w:rsidP="003C6DB0">
                    <w:pPr>
                      <w:spacing w:after="0"/>
                      <w:jc w:val="center"/>
                      <w:rPr>
                        <w:rFonts w:ascii="Arial" w:hAnsi="Arial" w:cs="Arial"/>
                        <w:sz w:val="24"/>
                      </w:rPr>
                    </w:pPr>
                    <w:r w:rsidRPr="003C6DB0">
                      <w:rPr>
                        <w:rFonts w:ascii="Arial" w:hAnsi="Arial" w:cs="Arial"/>
                        <w:sz w:val="24"/>
                      </w:rPr>
                      <w:t>OFFICIAL</w:t>
                    </w:r>
                  </w:p>
                </w:txbxContent>
              </v:textbox>
              <w10:wrap anchorx="page" anchory="page"/>
            </v:shape>
          </w:pict>
        </mc:Fallback>
      </mc:AlternateContent>
    </w:r>
  </w:p>
  <w:p w14:paraId="089C9D52" w14:textId="77777777" w:rsidR="00F545E9" w:rsidRPr="00206122" w:rsidRDefault="00F545E9" w:rsidP="00206122">
    <w:pPr>
      <w:pStyle w:val="Footer"/>
      <w:framePr w:w="201" w:h="267" w:hRule="exact" w:wrap="around" w:vAnchor="text" w:hAnchor="page" w:x="1308" w:y="435"/>
      <w:rPr>
        <w:rStyle w:val="PageNumber"/>
        <w:rFonts w:ascii="Calibre Medium" w:hAnsi="Calibre Medium"/>
        <w:sz w:val="16"/>
        <w:szCs w:val="16"/>
      </w:rPr>
    </w:pPr>
  </w:p>
  <w:p w14:paraId="7B4C1998" w14:textId="7419C6E1" w:rsidR="00F545E9" w:rsidRPr="006F4968" w:rsidRDefault="00363275" w:rsidP="00792696">
    <w:pPr>
      <w:pStyle w:val="Footer"/>
      <w:rPr>
        <w:sz w:val="12"/>
        <w:szCs w:val="12"/>
      </w:rPr>
    </w:pPr>
    <w:r>
      <w:rPr>
        <w:noProof/>
      </w:rPr>
      <w:drawing>
        <wp:anchor distT="0" distB="0" distL="114300" distR="114300" simplePos="0" relativeHeight="251658240" behindDoc="1" locked="0" layoutInCell="1" allowOverlap="1" wp14:anchorId="456B9647" wp14:editId="4B70F018">
          <wp:simplePos x="0" y="0"/>
          <wp:positionH relativeFrom="column">
            <wp:posOffset>4930140</wp:posOffset>
          </wp:positionH>
          <wp:positionV relativeFrom="paragraph">
            <wp:posOffset>104140</wp:posOffset>
          </wp:positionV>
          <wp:extent cx="1419225" cy="428625"/>
          <wp:effectExtent l="0" t="0" r="0" b="0"/>
          <wp:wrapTight wrapText="bothSides">
            <wp:wrapPolygon edited="0">
              <wp:start x="0" y="0"/>
              <wp:lineTo x="0" y="21120"/>
              <wp:lineTo x="21455" y="21120"/>
              <wp:lineTo x="21455" y="0"/>
              <wp:lineTo x="0" y="0"/>
            </wp:wrapPolygon>
          </wp:wrapTight>
          <wp:docPr id="8" name="Picture 8" descr="Victoria State Government | Jobs, Precincts and Regi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ctoria State Government | Jobs, Precincts and Regions">
                    <a:hlinkClick r:id="rId1"/>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 w:history="1"/>
    <w:r w:rsidR="006F4968" w:rsidRPr="006F4968">
      <w:rPr>
        <w:sz w:val="12"/>
        <w:szCs w:val="12"/>
      </w:rPr>
      <w:fldChar w:fldCharType="begin"/>
    </w:r>
    <w:r w:rsidR="006F4968" w:rsidRPr="006F4968">
      <w:rPr>
        <w:sz w:val="12"/>
        <w:szCs w:val="12"/>
      </w:rPr>
      <w:instrText xml:space="preserve"> FILENAME   \* MERGEFORMAT </w:instrText>
    </w:r>
    <w:r w:rsidR="006F4968" w:rsidRPr="006F4968">
      <w:rPr>
        <w:sz w:val="12"/>
        <w:szCs w:val="12"/>
      </w:rPr>
      <w:fldChar w:fldCharType="separate"/>
    </w:r>
    <w:r w:rsidR="00577450">
      <w:rPr>
        <w:noProof/>
        <w:sz w:val="12"/>
        <w:szCs w:val="12"/>
      </w:rPr>
      <w:t>028391 VPS 2 Technical Assistant PD.docx</w:t>
    </w:r>
    <w:r w:rsidR="006F4968" w:rsidRPr="006F4968">
      <w:rP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BD9AE" w14:textId="77777777" w:rsidR="0084168B" w:rsidRDefault="0084168B">
      <w:r>
        <w:separator/>
      </w:r>
    </w:p>
  </w:footnote>
  <w:footnote w:type="continuationSeparator" w:id="0">
    <w:p w14:paraId="68060975" w14:textId="77777777" w:rsidR="0084168B" w:rsidRDefault="0084168B">
      <w:r>
        <w:continuationSeparator/>
      </w:r>
    </w:p>
  </w:footnote>
  <w:footnote w:type="continuationNotice" w:id="1">
    <w:p w14:paraId="546FDA55" w14:textId="77777777" w:rsidR="0084168B" w:rsidRDefault="0084168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B73A" w14:textId="7FD1D16F" w:rsidR="00F545E9" w:rsidRDefault="003C6DB0" w:rsidP="00B95146">
    <w:pPr>
      <w:pStyle w:val="Title1"/>
      <w:spacing w:after="0"/>
    </w:pPr>
    <w:r>
      <w:rPr>
        <w:noProof/>
      </w:rPr>
      <mc:AlternateContent>
        <mc:Choice Requires="wps">
          <w:drawing>
            <wp:anchor distT="0" distB="0" distL="114300" distR="114300" simplePos="0" relativeHeight="251658243" behindDoc="0" locked="0" layoutInCell="0" allowOverlap="1" wp14:anchorId="2F5C94EC" wp14:editId="7BB8E9EB">
              <wp:simplePos x="0" y="0"/>
              <wp:positionH relativeFrom="page">
                <wp:posOffset>0</wp:posOffset>
              </wp:positionH>
              <wp:positionV relativeFrom="page">
                <wp:posOffset>190500</wp:posOffset>
              </wp:positionV>
              <wp:extent cx="7556500" cy="252095"/>
              <wp:effectExtent l="0" t="0" r="0" b="14605"/>
              <wp:wrapNone/>
              <wp:docPr id="2" name="MSIPCM71e54ed5aab35abbb4639b35"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1F79BB" w14:textId="094C2321" w:rsidR="003C6DB0" w:rsidRPr="003C6DB0" w:rsidRDefault="003C6DB0" w:rsidP="003C6DB0">
                          <w:pPr>
                            <w:spacing w:after="0"/>
                            <w:jc w:val="center"/>
                            <w:rPr>
                              <w:rFonts w:ascii="Arial" w:hAnsi="Arial" w:cs="Arial"/>
                              <w:sz w:val="24"/>
                            </w:rPr>
                          </w:pPr>
                          <w:r w:rsidRPr="003C6DB0">
                            <w:rPr>
                              <w:rFonts w:ascii="Arial" w:hAnsi="Arial" w:cs="Arial"/>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F5C94EC" id="_x0000_t202" coordsize="21600,21600" o:spt="202" path="m,l,21600r21600,l21600,xe">
              <v:stroke joinstyle="miter"/>
              <v:path gradientshapeok="t" o:connecttype="rect"/>
            </v:shapetype>
            <v:shape id="MSIPCM71e54ed5aab35abbb4639b35" o:spid="_x0000_s1026" type="#_x0000_t202" alt="{&quot;HashCode&quot;:352122633,&quot;Height&quot;:842.0,&quot;Width&quot;:595.0,&quot;Placement&quot;:&quot;Header&quot;,&quot;Index&quot;:&quot;Primary&quot;,&quot;Section&quot;:1,&quot;Top&quot;:0.0,&quot;Left&quot;:0.0}" style="position:absolute;left:0;text-align:left;margin-left:0;margin-top:15pt;width:595pt;height:19.85pt;z-index:25165824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KbREwIAACQEAAAOAAAAZHJzL2Uyb0RvYy54bWysU01v2zAMvQ/YfxB0X+xkddYacYqsRYYB&#10;RVsgHXpWZCk2IImapMTOfv0o2UmKbqdhF5kiaX6897S47bUiB+F8C6ai00lOiTAc6tbsKvrjZf3p&#10;mhIfmKmZAiMqehSe3i4/flh0thQzaEDVwhEsYnzZ2Yo2IdgyyzxvhGZ+AlYYDEpwmgW8ul1WO9Zh&#10;da2yWZ7Psw5cbR1w4T1674cgXab6UgoenqT0IhBVUZwtpNOlcxvPbLlg5c4x27R8HIP9wxSatQab&#10;nkvds8DI3rV/lNItd+BBhgkHnYGULRdpB9xmmr/bZtMwK9IuCI63Z5j8/yvLHw8b++xI6L9CjwRG&#10;QDrrS4/OuE8vnY5fnJRgHCE8nmETfSAcnV+KYl7kGOIYmxWz/KaIZbLL39b58E2AJtGoqENaElrs&#10;8ODDkHpKic0MrFulEjXKkK6i889Fnn44R7C4MtjjMmu0Qr/txwW2UB9xLwcD5d7ydYvNH5gPz8wh&#10;xzgv6jY84SEVYBMYLUoacL/+5o/5CD1GKelQMxX1P/fMCUrUd4Ok3EyvrqLI0gUN99a7PXnNXt8B&#10;ynGKL8PyZMbcoE6mdKBfUdar2A1DzHDsWdFwMu/CoGB8FlysVikJ5WRZeDAby2PpCGOE9KV/Zc6O&#10;uAdk7BFOqmLlO/iH3IGA1T6AbBM3EdgBzRFvlGJid3w2Uetv7ynr8riXvwEAAP//AwBQSwMEFAAG&#10;AAgAAAAhAGfXodjbAAAABwEAAA8AAABkcnMvZG93bnJldi54bWxMj8FOwzAMhu9IvEPkSdxYOpBW&#10;WppOCLQLEhLdduGWNaatljhVk7Xl7XFPcLKt3/r8udjNzooRh9B5UrBZJyCQam86ahScjvv7JxAh&#10;ajLaekIFPxhgV97eFDo3fqIKx0NsBEMo5FpBG2OfSxnqFp0Oa98jcfbtB6cjj0MjzaAnhjsrH5Jk&#10;K53uiC+0usfXFuvL4eqYkr29z/Ej/fTBVvtpdF+ntOqVulvNL88gIs7xbxkWfVaHkp3O/komCKuA&#10;H4kKHhOuS7rJlu6sYJulIMtC/vcvfwEAAP//AwBQSwECLQAUAAYACAAAACEAtoM4kv4AAADhAQAA&#10;EwAAAAAAAAAAAAAAAAAAAAAAW0NvbnRlbnRfVHlwZXNdLnhtbFBLAQItABQABgAIAAAAIQA4/SH/&#10;1gAAAJQBAAALAAAAAAAAAAAAAAAAAC8BAABfcmVscy8ucmVsc1BLAQItABQABgAIAAAAIQAGUKbR&#10;EwIAACQEAAAOAAAAAAAAAAAAAAAAAC4CAABkcnMvZTJvRG9jLnhtbFBLAQItABQABgAIAAAAIQBn&#10;16HY2wAAAAcBAAAPAAAAAAAAAAAAAAAAAG0EAABkcnMvZG93bnJldi54bWxQSwUGAAAAAAQABADz&#10;AAAAdQUAAAAA&#10;" o:allowincell="f" filled="f" stroked="f" strokeweight=".5pt">
              <v:textbox inset=",0,,0">
                <w:txbxContent>
                  <w:p w14:paraId="0F1F79BB" w14:textId="094C2321" w:rsidR="003C6DB0" w:rsidRPr="003C6DB0" w:rsidRDefault="003C6DB0" w:rsidP="003C6DB0">
                    <w:pPr>
                      <w:spacing w:after="0"/>
                      <w:jc w:val="center"/>
                      <w:rPr>
                        <w:rFonts w:ascii="Arial" w:hAnsi="Arial" w:cs="Arial"/>
                        <w:sz w:val="24"/>
                      </w:rPr>
                    </w:pPr>
                    <w:r w:rsidRPr="003C6DB0">
                      <w:rPr>
                        <w:rFonts w:ascii="Arial" w:hAnsi="Arial" w:cs="Arial"/>
                        <w:sz w:val="24"/>
                      </w:rPr>
                      <w:t>OFFICIAL</w:t>
                    </w:r>
                  </w:p>
                </w:txbxContent>
              </v:textbox>
              <w10:wrap anchorx="page" anchory="page"/>
            </v:shape>
          </w:pict>
        </mc:Fallback>
      </mc:AlternateContent>
    </w:r>
  </w:p>
  <w:p w14:paraId="53E21592" w14:textId="77777777" w:rsidR="00F545E9" w:rsidRPr="007F5C33" w:rsidRDefault="00F545E9" w:rsidP="00B95146">
    <w:pPr>
      <w:pStyle w:val="Title1"/>
      <w:spacing w:after="0"/>
    </w:pPr>
    <w:r w:rsidRPr="007F5C33">
      <w:t>POSITION DESCRIPTION</w:t>
    </w:r>
  </w:p>
  <w:p w14:paraId="2362524A" w14:textId="77777777" w:rsidR="00F545E9" w:rsidRPr="00B95146" w:rsidRDefault="00363275">
    <w:pPr>
      <w:pStyle w:val="Header"/>
      <w:rPr>
        <w:color w:val="FFFFFF"/>
      </w:rPr>
    </w:pPr>
    <w:r w:rsidRPr="00B95146">
      <w:rPr>
        <w:noProof/>
        <w:color w:val="FFFFFF"/>
      </w:rPr>
      <w:drawing>
        <wp:anchor distT="0" distB="0" distL="114300" distR="114300" simplePos="0" relativeHeight="251658241" behindDoc="1" locked="0" layoutInCell="0" allowOverlap="1" wp14:anchorId="18E7F326" wp14:editId="0053A36D">
          <wp:simplePos x="0" y="0"/>
          <wp:positionH relativeFrom="page">
            <wp:posOffset>10160</wp:posOffset>
          </wp:positionH>
          <wp:positionV relativeFrom="page">
            <wp:posOffset>12065</wp:posOffset>
          </wp:positionV>
          <wp:extent cx="7559675" cy="1435735"/>
          <wp:effectExtent l="0" t="0" r="0" b="0"/>
          <wp:wrapNone/>
          <wp:docPr id="10" name="Picture 10" descr="DJPR head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35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5"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6"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7"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18" w15:restartNumberingAfterBreak="0">
    <w:nsid w:val="3D7C6D74"/>
    <w:multiLevelType w:val="hybridMultilevel"/>
    <w:tmpl w:val="9D00A248"/>
    <w:lvl w:ilvl="0" w:tplc="521ED996">
      <w:numFmt w:val="bullet"/>
      <w:lvlText w:val=""/>
      <w:legacy w:legacy="1" w:legacySpace="0" w:legacyIndent="0"/>
      <w:lvlJc w:val="left"/>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0"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1"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2"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24"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C247A8"/>
    <w:multiLevelType w:val="hybridMultilevel"/>
    <w:tmpl w:val="7B7E0D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1"/>
  </w:num>
  <w:num w:numId="13">
    <w:abstractNumId w:val="20"/>
  </w:num>
  <w:num w:numId="14">
    <w:abstractNumId w:val="16"/>
  </w:num>
  <w:num w:numId="15">
    <w:abstractNumId w:val="21"/>
  </w:num>
  <w:num w:numId="16">
    <w:abstractNumId w:val="14"/>
  </w:num>
  <w:num w:numId="17">
    <w:abstractNumId w:val="13"/>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19"/>
  </w:num>
  <w:num w:numId="22">
    <w:abstractNumId w:val="12"/>
  </w:num>
  <w:num w:numId="23">
    <w:abstractNumId w:val="17"/>
  </w:num>
  <w:num w:numId="24">
    <w:abstractNumId w:val="10"/>
    <w:lvlOverride w:ilvl="0">
      <w:lvl w:ilvl="0">
        <w:numFmt w:val="bullet"/>
        <w:lvlText w:val="•"/>
        <w:legacy w:legacy="1" w:legacySpace="0" w:legacyIndent="0"/>
        <w:lvlJc w:val="left"/>
        <w:rPr>
          <w:rFonts w:ascii="Helv" w:hAnsi="Helv" w:hint="default"/>
        </w:rPr>
      </w:lvl>
    </w:lvlOverride>
  </w:num>
  <w:num w:numId="25">
    <w:abstractNumId w:val="12"/>
  </w:num>
  <w:num w:numId="26">
    <w:abstractNumId w:val="15"/>
    <w:lvlOverride w:ilvl="0">
      <w:lvl w:ilvl="0">
        <w:start w:val="1"/>
        <w:numFmt w:val="decimal"/>
        <w:lvlText w:val="%1."/>
        <w:legacy w:legacy="1" w:legacySpace="0" w:legacyIndent="283"/>
        <w:lvlJc w:val="left"/>
        <w:pPr>
          <w:ind w:left="283" w:hanging="283"/>
        </w:pPr>
      </w:lvl>
    </w:lvlOverride>
  </w:num>
  <w:num w:numId="27">
    <w:abstractNumId w:val="22"/>
  </w:num>
  <w:num w:numId="28">
    <w:abstractNumId w:val="24"/>
  </w:num>
  <w:num w:numId="29">
    <w:abstractNumId w:val="18"/>
  </w:num>
  <w:num w:numId="30">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29"/>
    <w:rsid w:val="0000041C"/>
    <w:rsid w:val="00000FEE"/>
    <w:rsid w:val="000027E4"/>
    <w:rsid w:val="00002BCA"/>
    <w:rsid w:val="00004C25"/>
    <w:rsid w:val="000053E9"/>
    <w:rsid w:val="0000705C"/>
    <w:rsid w:val="00011EC0"/>
    <w:rsid w:val="00013CAB"/>
    <w:rsid w:val="00020223"/>
    <w:rsid w:val="0002755C"/>
    <w:rsid w:val="0003236D"/>
    <w:rsid w:val="00043A08"/>
    <w:rsid w:val="00045F13"/>
    <w:rsid w:val="00050235"/>
    <w:rsid w:val="00054400"/>
    <w:rsid w:val="000558C3"/>
    <w:rsid w:val="000651B6"/>
    <w:rsid w:val="000720E4"/>
    <w:rsid w:val="00073AB5"/>
    <w:rsid w:val="00077DB5"/>
    <w:rsid w:val="000830D3"/>
    <w:rsid w:val="00084C51"/>
    <w:rsid w:val="00087B52"/>
    <w:rsid w:val="00091ADE"/>
    <w:rsid w:val="000930EF"/>
    <w:rsid w:val="000A54DC"/>
    <w:rsid w:val="000B1911"/>
    <w:rsid w:val="000B296A"/>
    <w:rsid w:val="000B2DE1"/>
    <w:rsid w:val="000B3022"/>
    <w:rsid w:val="000B6983"/>
    <w:rsid w:val="000C58D2"/>
    <w:rsid w:val="000C5DFC"/>
    <w:rsid w:val="000D1027"/>
    <w:rsid w:val="000D1DB9"/>
    <w:rsid w:val="000D1F7F"/>
    <w:rsid w:val="000D2A1E"/>
    <w:rsid w:val="000D319F"/>
    <w:rsid w:val="000D3C4D"/>
    <w:rsid w:val="000D442C"/>
    <w:rsid w:val="000D756B"/>
    <w:rsid w:val="000E4B0B"/>
    <w:rsid w:val="000E6A78"/>
    <w:rsid w:val="000F21B3"/>
    <w:rsid w:val="000F3251"/>
    <w:rsid w:val="000F7D41"/>
    <w:rsid w:val="001019F1"/>
    <w:rsid w:val="00104CC1"/>
    <w:rsid w:val="00121A0D"/>
    <w:rsid w:val="00121EA7"/>
    <w:rsid w:val="001250C9"/>
    <w:rsid w:val="001271EF"/>
    <w:rsid w:val="001274D7"/>
    <w:rsid w:val="0013027B"/>
    <w:rsid w:val="00130D85"/>
    <w:rsid w:val="0013488A"/>
    <w:rsid w:val="001361DD"/>
    <w:rsid w:val="00154882"/>
    <w:rsid w:val="00156666"/>
    <w:rsid w:val="00157943"/>
    <w:rsid w:val="001606A4"/>
    <w:rsid w:val="00163702"/>
    <w:rsid w:val="001648BC"/>
    <w:rsid w:val="001706A6"/>
    <w:rsid w:val="001721C0"/>
    <w:rsid w:val="00173089"/>
    <w:rsid w:val="001741F7"/>
    <w:rsid w:val="001751A2"/>
    <w:rsid w:val="00176BAF"/>
    <w:rsid w:val="00177FE2"/>
    <w:rsid w:val="00187F48"/>
    <w:rsid w:val="0019412E"/>
    <w:rsid w:val="00194CB4"/>
    <w:rsid w:val="00196EF5"/>
    <w:rsid w:val="001A4EE4"/>
    <w:rsid w:val="001A6CDA"/>
    <w:rsid w:val="001B4447"/>
    <w:rsid w:val="001B560C"/>
    <w:rsid w:val="001C12C2"/>
    <w:rsid w:val="001D031E"/>
    <w:rsid w:val="001E1057"/>
    <w:rsid w:val="001E335D"/>
    <w:rsid w:val="001E773D"/>
    <w:rsid w:val="001F3676"/>
    <w:rsid w:val="001F3A66"/>
    <w:rsid w:val="001F3D40"/>
    <w:rsid w:val="001F7264"/>
    <w:rsid w:val="001F746F"/>
    <w:rsid w:val="001F7957"/>
    <w:rsid w:val="00200F62"/>
    <w:rsid w:val="00202C98"/>
    <w:rsid w:val="00205280"/>
    <w:rsid w:val="00206122"/>
    <w:rsid w:val="002063F1"/>
    <w:rsid w:val="002132FF"/>
    <w:rsid w:val="002169B3"/>
    <w:rsid w:val="00217BAC"/>
    <w:rsid w:val="00226085"/>
    <w:rsid w:val="00227D26"/>
    <w:rsid w:val="00231233"/>
    <w:rsid w:val="002323FA"/>
    <w:rsid w:val="00233F27"/>
    <w:rsid w:val="00245815"/>
    <w:rsid w:val="002469D1"/>
    <w:rsid w:val="00253337"/>
    <w:rsid w:val="00260260"/>
    <w:rsid w:val="00261E3F"/>
    <w:rsid w:val="00265DFC"/>
    <w:rsid w:val="00272B87"/>
    <w:rsid w:val="002742F2"/>
    <w:rsid w:val="00281787"/>
    <w:rsid w:val="00282445"/>
    <w:rsid w:val="002841B7"/>
    <w:rsid w:val="00284680"/>
    <w:rsid w:val="00287A6E"/>
    <w:rsid w:val="00287DD0"/>
    <w:rsid w:val="00291706"/>
    <w:rsid w:val="00294FCA"/>
    <w:rsid w:val="00295FB2"/>
    <w:rsid w:val="002A18B4"/>
    <w:rsid w:val="002A3FCF"/>
    <w:rsid w:val="002A522E"/>
    <w:rsid w:val="002A5B3F"/>
    <w:rsid w:val="002B252B"/>
    <w:rsid w:val="002D16CB"/>
    <w:rsid w:val="002D259A"/>
    <w:rsid w:val="002D4572"/>
    <w:rsid w:val="002D53D0"/>
    <w:rsid w:val="002F6D07"/>
    <w:rsid w:val="003026EC"/>
    <w:rsid w:val="00305096"/>
    <w:rsid w:val="0030517E"/>
    <w:rsid w:val="00305A3A"/>
    <w:rsid w:val="0030658B"/>
    <w:rsid w:val="00306663"/>
    <w:rsid w:val="00316FF6"/>
    <w:rsid w:val="00325F0B"/>
    <w:rsid w:val="0034171B"/>
    <w:rsid w:val="003522A9"/>
    <w:rsid w:val="0035606E"/>
    <w:rsid w:val="00357232"/>
    <w:rsid w:val="00363275"/>
    <w:rsid w:val="003637F5"/>
    <w:rsid w:val="00366633"/>
    <w:rsid w:val="00373147"/>
    <w:rsid w:val="003757F5"/>
    <w:rsid w:val="0038241C"/>
    <w:rsid w:val="00382D45"/>
    <w:rsid w:val="0038475C"/>
    <w:rsid w:val="003869B5"/>
    <w:rsid w:val="003906D7"/>
    <w:rsid w:val="00392761"/>
    <w:rsid w:val="00395B1D"/>
    <w:rsid w:val="003965FE"/>
    <w:rsid w:val="003A2174"/>
    <w:rsid w:val="003A4DE6"/>
    <w:rsid w:val="003A5D30"/>
    <w:rsid w:val="003A70FF"/>
    <w:rsid w:val="003A7877"/>
    <w:rsid w:val="003B6A80"/>
    <w:rsid w:val="003C29DB"/>
    <w:rsid w:val="003C2E2E"/>
    <w:rsid w:val="003C2E41"/>
    <w:rsid w:val="003C3FCF"/>
    <w:rsid w:val="003C6DB0"/>
    <w:rsid w:val="003D1307"/>
    <w:rsid w:val="003D249F"/>
    <w:rsid w:val="003D2610"/>
    <w:rsid w:val="003D5828"/>
    <w:rsid w:val="003D7AE0"/>
    <w:rsid w:val="003E627D"/>
    <w:rsid w:val="003E7E23"/>
    <w:rsid w:val="003F1AC9"/>
    <w:rsid w:val="003F30E1"/>
    <w:rsid w:val="00401271"/>
    <w:rsid w:val="00404769"/>
    <w:rsid w:val="0040499E"/>
    <w:rsid w:val="00405CF3"/>
    <w:rsid w:val="0041122F"/>
    <w:rsid w:val="004142A7"/>
    <w:rsid w:val="00414858"/>
    <w:rsid w:val="00416DCF"/>
    <w:rsid w:val="00420FCD"/>
    <w:rsid w:val="00426042"/>
    <w:rsid w:val="00432007"/>
    <w:rsid w:val="00433198"/>
    <w:rsid w:val="00436D06"/>
    <w:rsid w:val="004475DF"/>
    <w:rsid w:val="0045100B"/>
    <w:rsid w:val="004518E5"/>
    <w:rsid w:val="00453729"/>
    <w:rsid w:val="00456ED1"/>
    <w:rsid w:val="00457234"/>
    <w:rsid w:val="004602DF"/>
    <w:rsid w:val="00464500"/>
    <w:rsid w:val="00466577"/>
    <w:rsid w:val="00472902"/>
    <w:rsid w:val="00474A77"/>
    <w:rsid w:val="00474B37"/>
    <w:rsid w:val="0048050B"/>
    <w:rsid w:val="004912F6"/>
    <w:rsid w:val="00492811"/>
    <w:rsid w:val="00492A87"/>
    <w:rsid w:val="0049489D"/>
    <w:rsid w:val="004A2827"/>
    <w:rsid w:val="004A4A3A"/>
    <w:rsid w:val="004B04DF"/>
    <w:rsid w:val="004B5F6E"/>
    <w:rsid w:val="004B65F5"/>
    <w:rsid w:val="004C5B5D"/>
    <w:rsid w:val="004D3252"/>
    <w:rsid w:val="004E3C49"/>
    <w:rsid w:val="004E4D84"/>
    <w:rsid w:val="005176F7"/>
    <w:rsid w:val="00540276"/>
    <w:rsid w:val="00552CAB"/>
    <w:rsid w:val="00553099"/>
    <w:rsid w:val="00553690"/>
    <w:rsid w:val="005541F5"/>
    <w:rsid w:val="005552A6"/>
    <w:rsid w:val="005577FE"/>
    <w:rsid w:val="005601A4"/>
    <w:rsid w:val="00560226"/>
    <w:rsid w:val="00562D2A"/>
    <w:rsid w:val="00563892"/>
    <w:rsid w:val="005646EC"/>
    <w:rsid w:val="00566138"/>
    <w:rsid w:val="00571EFD"/>
    <w:rsid w:val="005737CB"/>
    <w:rsid w:val="00577450"/>
    <w:rsid w:val="00584D34"/>
    <w:rsid w:val="00596DFA"/>
    <w:rsid w:val="005A1973"/>
    <w:rsid w:val="005B0111"/>
    <w:rsid w:val="005C0041"/>
    <w:rsid w:val="005C159D"/>
    <w:rsid w:val="005C5CF4"/>
    <w:rsid w:val="005C6EF4"/>
    <w:rsid w:val="005D52DD"/>
    <w:rsid w:val="005D54CB"/>
    <w:rsid w:val="005D7A2F"/>
    <w:rsid w:val="005E0EAC"/>
    <w:rsid w:val="005E455F"/>
    <w:rsid w:val="005F1859"/>
    <w:rsid w:val="00604EBC"/>
    <w:rsid w:val="00605C73"/>
    <w:rsid w:val="00610570"/>
    <w:rsid w:val="00610C2A"/>
    <w:rsid w:val="00614F0F"/>
    <w:rsid w:val="006205CB"/>
    <w:rsid w:val="00631FF0"/>
    <w:rsid w:val="00633817"/>
    <w:rsid w:val="00634C5B"/>
    <w:rsid w:val="0063575A"/>
    <w:rsid w:val="00642864"/>
    <w:rsid w:val="00650E93"/>
    <w:rsid w:val="00654C54"/>
    <w:rsid w:val="00677C1D"/>
    <w:rsid w:val="00677D97"/>
    <w:rsid w:val="00677F94"/>
    <w:rsid w:val="00684388"/>
    <w:rsid w:val="006909DC"/>
    <w:rsid w:val="00690C51"/>
    <w:rsid w:val="00691EDF"/>
    <w:rsid w:val="00695286"/>
    <w:rsid w:val="00696761"/>
    <w:rsid w:val="00697981"/>
    <w:rsid w:val="006A3951"/>
    <w:rsid w:val="006A6AED"/>
    <w:rsid w:val="006C600F"/>
    <w:rsid w:val="006D21AC"/>
    <w:rsid w:val="006D65B0"/>
    <w:rsid w:val="006E5813"/>
    <w:rsid w:val="006E6720"/>
    <w:rsid w:val="006F37F9"/>
    <w:rsid w:val="006F4968"/>
    <w:rsid w:val="007020E7"/>
    <w:rsid w:val="00707AAF"/>
    <w:rsid w:val="0071241C"/>
    <w:rsid w:val="007174CE"/>
    <w:rsid w:val="00720D70"/>
    <w:rsid w:val="00722CD9"/>
    <w:rsid w:val="00726F8F"/>
    <w:rsid w:val="00727B50"/>
    <w:rsid w:val="0073069E"/>
    <w:rsid w:val="007335FC"/>
    <w:rsid w:val="007358CC"/>
    <w:rsid w:val="00743E6F"/>
    <w:rsid w:val="00747E06"/>
    <w:rsid w:val="00747E85"/>
    <w:rsid w:val="007525D8"/>
    <w:rsid w:val="00757D7F"/>
    <w:rsid w:val="0076277C"/>
    <w:rsid w:val="00762795"/>
    <w:rsid w:val="00773444"/>
    <w:rsid w:val="0077494D"/>
    <w:rsid w:val="0078166A"/>
    <w:rsid w:val="00785549"/>
    <w:rsid w:val="00792696"/>
    <w:rsid w:val="0079751F"/>
    <w:rsid w:val="007A11B5"/>
    <w:rsid w:val="007A16BF"/>
    <w:rsid w:val="007A2CBF"/>
    <w:rsid w:val="007A5AB2"/>
    <w:rsid w:val="007B175B"/>
    <w:rsid w:val="007C07D6"/>
    <w:rsid w:val="007C1DA8"/>
    <w:rsid w:val="007C4D5D"/>
    <w:rsid w:val="007D2338"/>
    <w:rsid w:val="007D64D8"/>
    <w:rsid w:val="007E4B54"/>
    <w:rsid w:val="007E6C22"/>
    <w:rsid w:val="007F2BDD"/>
    <w:rsid w:val="007F51C7"/>
    <w:rsid w:val="007F55E7"/>
    <w:rsid w:val="007F6C21"/>
    <w:rsid w:val="00804498"/>
    <w:rsid w:val="00806421"/>
    <w:rsid w:val="00812F70"/>
    <w:rsid w:val="00820698"/>
    <w:rsid w:val="008279C0"/>
    <w:rsid w:val="00835E9E"/>
    <w:rsid w:val="00840F3D"/>
    <w:rsid w:val="0084168B"/>
    <w:rsid w:val="00842B20"/>
    <w:rsid w:val="00842F28"/>
    <w:rsid w:val="00843539"/>
    <w:rsid w:val="00843FEC"/>
    <w:rsid w:val="00845CFD"/>
    <w:rsid w:val="00845DF4"/>
    <w:rsid w:val="008545D1"/>
    <w:rsid w:val="008546FF"/>
    <w:rsid w:val="008577B9"/>
    <w:rsid w:val="00857BA8"/>
    <w:rsid w:val="008607CC"/>
    <w:rsid w:val="00864B54"/>
    <w:rsid w:val="00866B4D"/>
    <w:rsid w:val="00871439"/>
    <w:rsid w:val="0089245E"/>
    <w:rsid w:val="00894216"/>
    <w:rsid w:val="008A2BB4"/>
    <w:rsid w:val="008B3629"/>
    <w:rsid w:val="008B695A"/>
    <w:rsid w:val="008C2E13"/>
    <w:rsid w:val="008C49C2"/>
    <w:rsid w:val="008C6135"/>
    <w:rsid w:val="008D155B"/>
    <w:rsid w:val="008D2D80"/>
    <w:rsid w:val="008D314D"/>
    <w:rsid w:val="008D64D0"/>
    <w:rsid w:val="008D681B"/>
    <w:rsid w:val="008D6F5D"/>
    <w:rsid w:val="008E0A72"/>
    <w:rsid w:val="008E2568"/>
    <w:rsid w:val="008E30C0"/>
    <w:rsid w:val="008E4069"/>
    <w:rsid w:val="008E490F"/>
    <w:rsid w:val="008E5E44"/>
    <w:rsid w:val="008F6B26"/>
    <w:rsid w:val="008F72D5"/>
    <w:rsid w:val="009018A8"/>
    <w:rsid w:val="00901FE7"/>
    <w:rsid w:val="00902CAE"/>
    <w:rsid w:val="00902E0E"/>
    <w:rsid w:val="00905C74"/>
    <w:rsid w:val="009062E7"/>
    <w:rsid w:val="00907646"/>
    <w:rsid w:val="00910F1E"/>
    <w:rsid w:val="00922872"/>
    <w:rsid w:val="009234E6"/>
    <w:rsid w:val="0094104C"/>
    <w:rsid w:val="00951537"/>
    <w:rsid w:val="00952903"/>
    <w:rsid w:val="00956174"/>
    <w:rsid w:val="00957327"/>
    <w:rsid w:val="0096594A"/>
    <w:rsid w:val="0097375C"/>
    <w:rsid w:val="00984DB9"/>
    <w:rsid w:val="00984E96"/>
    <w:rsid w:val="00992087"/>
    <w:rsid w:val="009A107E"/>
    <w:rsid w:val="009A13B1"/>
    <w:rsid w:val="009A5AA7"/>
    <w:rsid w:val="009A6D04"/>
    <w:rsid w:val="009A77C2"/>
    <w:rsid w:val="009B0CC1"/>
    <w:rsid w:val="009B15DA"/>
    <w:rsid w:val="009B69B3"/>
    <w:rsid w:val="009C2E89"/>
    <w:rsid w:val="009C6DC8"/>
    <w:rsid w:val="009D08D6"/>
    <w:rsid w:val="009D0E52"/>
    <w:rsid w:val="009D31A2"/>
    <w:rsid w:val="009D4A27"/>
    <w:rsid w:val="009E6C16"/>
    <w:rsid w:val="009E76F6"/>
    <w:rsid w:val="009F2FAF"/>
    <w:rsid w:val="00A012CD"/>
    <w:rsid w:val="00A0484E"/>
    <w:rsid w:val="00A05B76"/>
    <w:rsid w:val="00A07112"/>
    <w:rsid w:val="00A16BA4"/>
    <w:rsid w:val="00A175AD"/>
    <w:rsid w:val="00A30213"/>
    <w:rsid w:val="00A326A8"/>
    <w:rsid w:val="00A33C2F"/>
    <w:rsid w:val="00A46E1C"/>
    <w:rsid w:val="00A4702F"/>
    <w:rsid w:val="00A5068F"/>
    <w:rsid w:val="00A535C7"/>
    <w:rsid w:val="00A549D1"/>
    <w:rsid w:val="00A56E27"/>
    <w:rsid w:val="00A6031D"/>
    <w:rsid w:val="00A60DC7"/>
    <w:rsid w:val="00A638D2"/>
    <w:rsid w:val="00A65B73"/>
    <w:rsid w:val="00A72AF1"/>
    <w:rsid w:val="00A72D01"/>
    <w:rsid w:val="00A73297"/>
    <w:rsid w:val="00A736EA"/>
    <w:rsid w:val="00A8163B"/>
    <w:rsid w:val="00A90941"/>
    <w:rsid w:val="00A93E20"/>
    <w:rsid w:val="00AA25F9"/>
    <w:rsid w:val="00AA2B70"/>
    <w:rsid w:val="00AA545E"/>
    <w:rsid w:val="00AA7013"/>
    <w:rsid w:val="00AB00D4"/>
    <w:rsid w:val="00AB1816"/>
    <w:rsid w:val="00AB1B21"/>
    <w:rsid w:val="00AB1B28"/>
    <w:rsid w:val="00AB242C"/>
    <w:rsid w:val="00AB26C7"/>
    <w:rsid w:val="00AC0B86"/>
    <w:rsid w:val="00AD6829"/>
    <w:rsid w:val="00AD7B00"/>
    <w:rsid w:val="00AE1649"/>
    <w:rsid w:val="00AE4E68"/>
    <w:rsid w:val="00AE757A"/>
    <w:rsid w:val="00AF1D49"/>
    <w:rsid w:val="00AF2981"/>
    <w:rsid w:val="00AF3545"/>
    <w:rsid w:val="00B02AE6"/>
    <w:rsid w:val="00B1477E"/>
    <w:rsid w:val="00B148B0"/>
    <w:rsid w:val="00B22545"/>
    <w:rsid w:val="00B23101"/>
    <w:rsid w:val="00B23CB6"/>
    <w:rsid w:val="00B26DBE"/>
    <w:rsid w:val="00B2755F"/>
    <w:rsid w:val="00B32B4B"/>
    <w:rsid w:val="00B41E4B"/>
    <w:rsid w:val="00B57FFD"/>
    <w:rsid w:val="00B602BA"/>
    <w:rsid w:val="00B63766"/>
    <w:rsid w:val="00B66C27"/>
    <w:rsid w:val="00B77C8B"/>
    <w:rsid w:val="00B9155A"/>
    <w:rsid w:val="00B932D7"/>
    <w:rsid w:val="00B95146"/>
    <w:rsid w:val="00B96A8B"/>
    <w:rsid w:val="00B9730E"/>
    <w:rsid w:val="00BA0961"/>
    <w:rsid w:val="00BA47EC"/>
    <w:rsid w:val="00BA548A"/>
    <w:rsid w:val="00BA57A1"/>
    <w:rsid w:val="00BA6AA3"/>
    <w:rsid w:val="00BA7FB4"/>
    <w:rsid w:val="00BC347C"/>
    <w:rsid w:val="00BD38E0"/>
    <w:rsid w:val="00BD69E1"/>
    <w:rsid w:val="00BE335F"/>
    <w:rsid w:val="00BE66C6"/>
    <w:rsid w:val="00BF1077"/>
    <w:rsid w:val="00BF6393"/>
    <w:rsid w:val="00C0220B"/>
    <w:rsid w:val="00C02BF9"/>
    <w:rsid w:val="00C07021"/>
    <w:rsid w:val="00C10CDC"/>
    <w:rsid w:val="00C10F13"/>
    <w:rsid w:val="00C14129"/>
    <w:rsid w:val="00C15218"/>
    <w:rsid w:val="00C17B03"/>
    <w:rsid w:val="00C22ACD"/>
    <w:rsid w:val="00C27387"/>
    <w:rsid w:val="00C3127D"/>
    <w:rsid w:val="00C46892"/>
    <w:rsid w:val="00C56886"/>
    <w:rsid w:val="00C60619"/>
    <w:rsid w:val="00C61186"/>
    <w:rsid w:val="00C62EF8"/>
    <w:rsid w:val="00C63A1C"/>
    <w:rsid w:val="00C66017"/>
    <w:rsid w:val="00C670C6"/>
    <w:rsid w:val="00C800C8"/>
    <w:rsid w:val="00C83F0B"/>
    <w:rsid w:val="00C86B29"/>
    <w:rsid w:val="00C9018D"/>
    <w:rsid w:val="00C91697"/>
    <w:rsid w:val="00C91C18"/>
    <w:rsid w:val="00C91F9B"/>
    <w:rsid w:val="00C943C0"/>
    <w:rsid w:val="00C958B9"/>
    <w:rsid w:val="00C968B5"/>
    <w:rsid w:val="00CA46AB"/>
    <w:rsid w:val="00CA6118"/>
    <w:rsid w:val="00CB2644"/>
    <w:rsid w:val="00CB3A81"/>
    <w:rsid w:val="00CB6058"/>
    <w:rsid w:val="00CC232A"/>
    <w:rsid w:val="00CC5EB4"/>
    <w:rsid w:val="00CC76A0"/>
    <w:rsid w:val="00CD08F7"/>
    <w:rsid w:val="00CD2564"/>
    <w:rsid w:val="00CD4C8C"/>
    <w:rsid w:val="00CD54EF"/>
    <w:rsid w:val="00CD6FC2"/>
    <w:rsid w:val="00CD777A"/>
    <w:rsid w:val="00CE1A50"/>
    <w:rsid w:val="00CE250E"/>
    <w:rsid w:val="00CE2C6E"/>
    <w:rsid w:val="00CE60A5"/>
    <w:rsid w:val="00CF20D3"/>
    <w:rsid w:val="00CF40B1"/>
    <w:rsid w:val="00CF61E2"/>
    <w:rsid w:val="00D0015D"/>
    <w:rsid w:val="00D03F9B"/>
    <w:rsid w:val="00D07B27"/>
    <w:rsid w:val="00D10ABA"/>
    <w:rsid w:val="00D230DA"/>
    <w:rsid w:val="00D26571"/>
    <w:rsid w:val="00D274FA"/>
    <w:rsid w:val="00D33B49"/>
    <w:rsid w:val="00D369DA"/>
    <w:rsid w:val="00D50569"/>
    <w:rsid w:val="00D544C1"/>
    <w:rsid w:val="00D55A5C"/>
    <w:rsid w:val="00D56111"/>
    <w:rsid w:val="00D56CAC"/>
    <w:rsid w:val="00D61FCB"/>
    <w:rsid w:val="00D73267"/>
    <w:rsid w:val="00D73E64"/>
    <w:rsid w:val="00D73EEE"/>
    <w:rsid w:val="00D80252"/>
    <w:rsid w:val="00D90260"/>
    <w:rsid w:val="00D90564"/>
    <w:rsid w:val="00D91673"/>
    <w:rsid w:val="00D91941"/>
    <w:rsid w:val="00DA151F"/>
    <w:rsid w:val="00DA1A77"/>
    <w:rsid w:val="00DA3873"/>
    <w:rsid w:val="00DA3E20"/>
    <w:rsid w:val="00DA40C5"/>
    <w:rsid w:val="00DA4CB7"/>
    <w:rsid w:val="00DA6FE7"/>
    <w:rsid w:val="00DA7444"/>
    <w:rsid w:val="00DB1F12"/>
    <w:rsid w:val="00DB41A3"/>
    <w:rsid w:val="00DB6253"/>
    <w:rsid w:val="00DC436B"/>
    <w:rsid w:val="00DD5DE5"/>
    <w:rsid w:val="00DD6D1E"/>
    <w:rsid w:val="00DE1F88"/>
    <w:rsid w:val="00DE50CA"/>
    <w:rsid w:val="00DE6EBC"/>
    <w:rsid w:val="00E02C38"/>
    <w:rsid w:val="00E05565"/>
    <w:rsid w:val="00E056C5"/>
    <w:rsid w:val="00E12536"/>
    <w:rsid w:val="00E13858"/>
    <w:rsid w:val="00E1706B"/>
    <w:rsid w:val="00E22906"/>
    <w:rsid w:val="00E27D0C"/>
    <w:rsid w:val="00E30119"/>
    <w:rsid w:val="00E33D7D"/>
    <w:rsid w:val="00E36AF3"/>
    <w:rsid w:val="00E370CE"/>
    <w:rsid w:val="00E37EA2"/>
    <w:rsid w:val="00E40C35"/>
    <w:rsid w:val="00E41D16"/>
    <w:rsid w:val="00E42D54"/>
    <w:rsid w:val="00E50F4D"/>
    <w:rsid w:val="00E52B7D"/>
    <w:rsid w:val="00E53B06"/>
    <w:rsid w:val="00E574DE"/>
    <w:rsid w:val="00E65C3C"/>
    <w:rsid w:val="00E65EF6"/>
    <w:rsid w:val="00E675A8"/>
    <w:rsid w:val="00E721F3"/>
    <w:rsid w:val="00E73EFF"/>
    <w:rsid w:val="00E75910"/>
    <w:rsid w:val="00E80340"/>
    <w:rsid w:val="00E81555"/>
    <w:rsid w:val="00E8281D"/>
    <w:rsid w:val="00E85C4A"/>
    <w:rsid w:val="00E85D24"/>
    <w:rsid w:val="00E93ADE"/>
    <w:rsid w:val="00EA17F3"/>
    <w:rsid w:val="00EA3B00"/>
    <w:rsid w:val="00EB198B"/>
    <w:rsid w:val="00EB26BF"/>
    <w:rsid w:val="00EB37EE"/>
    <w:rsid w:val="00EB64EE"/>
    <w:rsid w:val="00EB6E2A"/>
    <w:rsid w:val="00EC100C"/>
    <w:rsid w:val="00EC275B"/>
    <w:rsid w:val="00EC3AF7"/>
    <w:rsid w:val="00EC72D9"/>
    <w:rsid w:val="00EC7E7B"/>
    <w:rsid w:val="00ED14A0"/>
    <w:rsid w:val="00ED36F8"/>
    <w:rsid w:val="00ED591B"/>
    <w:rsid w:val="00ED6502"/>
    <w:rsid w:val="00ED6C48"/>
    <w:rsid w:val="00EE41A6"/>
    <w:rsid w:val="00EE6524"/>
    <w:rsid w:val="00EE6E57"/>
    <w:rsid w:val="00EF4322"/>
    <w:rsid w:val="00EF5A17"/>
    <w:rsid w:val="00EF6AF7"/>
    <w:rsid w:val="00F039F2"/>
    <w:rsid w:val="00F03EAC"/>
    <w:rsid w:val="00F11761"/>
    <w:rsid w:val="00F14145"/>
    <w:rsid w:val="00F14F9E"/>
    <w:rsid w:val="00F205FC"/>
    <w:rsid w:val="00F26CB6"/>
    <w:rsid w:val="00F335B6"/>
    <w:rsid w:val="00F33AC4"/>
    <w:rsid w:val="00F3549D"/>
    <w:rsid w:val="00F4084B"/>
    <w:rsid w:val="00F442D0"/>
    <w:rsid w:val="00F545E9"/>
    <w:rsid w:val="00F6113C"/>
    <w:rsid w:val="00F62A95"/>
    <w:rsid w:val="00F6782E"/>
    <w:rsid w:val="00F745D3"/>
    <w:rsid w:val="00F77DC6"/>
    <w:rsid w:val="00F86D91"/>
    <w:rsid w:val="00F9038B"/>
    <w:rsid w:val="00F94578"/>
    <w:rsid w:val="00F966E2"/>
    <w:rsid w:val="00FA0DF7"/>
    <w:rsid w:val="00FA1480"/>
    <w:rsid w:val="00FB478D"/>
    <w:rsid w:val="00FB5C5B"/>
    <w:rsid w:val="00FB5C66"/>
    <w:rsid w:val="00FC02DE"/>
    <w:rsid w:val="00FC2D99"/>
    <w:rsid w:val="00FC6513"/>
    <w:rsid w:val="00FD1654"/>
    <w:rsid w:val="00FF1C9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D305E9"/>
  <w15:chartTrackingRefBased/>
  <w15:docId w15:val="{3D312C46-443B-4141-AB0D-B92A3C32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B1B28"/>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432007"/>
    <w:pPr>
      <w:keepNext/>
      <w:spacing w:before="240" w:after="60"/>
      <w:jc w:val="both"/>
      <w:outlineLvl w:val="1"/>
    </w:pPr>
    <w:rPr>
      <w:rFonts w:cs="Calibri"/>
      <w:b/>
      <w:bCs/>
      <w:color w:val="104160"/>
      <w:sz w:val="24"/>
      <w:szCs w:val="24"/>
      <w:lang w:eastAsia="en-AU"/>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7A11B5"/>
    <w:pPr>
      <w:spacing w:before="600" w:after="6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basedOn w:val="DefaultParagraphFont"/>
    <w:link w:val="Heading2"/>
    <w:rsid w:val="00432007"/>
    <w:rPr>
      <w:rFonts w:ascii="Calibri" w:hAnsi="Calibri" w:cs="Calibri"/>
      <w:b/>
      <w:bCs/>
      <w:color w:val="1041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jpr.vi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jpr.vic.gov.au/about-us/overview/our-ministers-and-parliamentary-secretar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https://djpr.vic.gov.au/__data/assets/image/0003/1750152/djpr-logo-black.png" TargetMode="External"/><Relationship Id="rId2" Type="http://schemas.openxmlformats.org/officeDocument/2006/relationships/image" Target="media/image2.png"/><Relationship Id="rId1" Type="http://schemas.openxmlformats.org/officeDocument/2006/relationships/hyperlink" Target="https://djpr.vic.gov.au/" TargetMode="External"/><Relationship Id="rId4" Type="http://schemas.openxmlformats.org/officeDocument/2006/relationships/hyperlink" Target="https://djpr.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1fb7fa3d00c45d89903ec9d360b7f77 xmlns="e54f3929-9070-4745-aa24-088eedc8809a">
      <Terms xmlns="http://schemas.microsoft.com/office/infopath/2007/PartnerControl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lcf76f155ced4ddcb4097134ff3c332f xmlns="6e09ae68-4c92-4b41-b154-6c59dcafca18" xsi:nil="true"/>
    <TaxCatchAll xmlns="cb47332c-2762-4f24-8db6-4c40bd258828" xsi:nil="true"/>
    <f153940c54cc4b70b4b6fdb92e276b37 xmlns="e54f3929-9070-4745-aa24-088eedc8809a">
      <Terms xmlns="http://schemas.microsoft.com/office/infopath/2007/PartnerControls"/>
    </f153940c54cc4b70b4b6fdb92e276b37>
    <i37bceac1b51490b8a637fa3052c7830 xmlns="e54f3929-9070-4745-aa24-088eedc8809a">
      <Terms xmlns="http://schemas.microsoft.com/office/infopath/2007/PartnerControls"/>
    </i37bceac1b51490b8a637fa3052c783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CFEC9-62FC-4DB4-981E-7D21BEA035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379DC7-F42C-4F6A-8A2E-FEF7D3601327}">
  <ds:schemaRefs>
    <ds:schemaRef ds:uri="http://schemas.microsoft.com/sharepoint/v3/contenttype/forms"/>
  </ds:schemaRefs>
</ds:datastoreItem>
</file>

<file path=customXml/itemProps3.xml><?xml version="1.0" encoding="utf-8"?>
<ds:datastoreItem xmlns:ds="http://schemas.openxmlformats.org/officeDocument/2006/customXml" ds:itemID="{DA45C247-3CD1-45E9-8BEF-DDFADF77EF4B}"/>
</file>

<file path=customXml/itemProps4.xml><?xml version="1.0" encoding="utf-8"?>
<ds:datastoreItem xmlns:ds="http://schemas.openxmlformats.org/officeDocument/2006/customXml" ds:itemID="{BC871BE9-A603-4FE3-8488-3C01BC35F320}">
  <ds:schemaRefs>
    <ds:schemaRef ds:uri="http://schemas.microsoft.com/office/2006/metadata/longProperties"/>
  </ds:schemaRefs>
</ds:datastoreItem>
</file>

<file path=customXml/itemProps5.xml><?xml version="1.0" encoding="utf-8"?>
<ds:datastoreItem xmlns:ds="http://schemas.openxmlformats.org/officeDocument/2006/customXml" ds:itemID="{2506A4C8-6E36-4B83-8DD3-94BAD0934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Natasha Innes (DJPR)</cp:lastModifiedBy>
  <cp:revision>4</cp:revision>
  <cp:lastPrinted>2022-11-09T23:48:00Z</cp:lastPrinted>
  <dcterms:created xsi:type="dcterms:W3CDTF">2022-11-15T01:30:00Z</dcterms:created>
  <dcterms:modified xsi:type="dcterms:W3CDTF">2022-11-15T01:31:00Z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8;#Office of the Chief Operating Officer|dabf6008-6a2c-4bd9-b15d-34c4e64458e8</vt:lpwstr>
  </property>
  <property fmtid="{D5CDD505-2E9C-101B-9397-08002B2CF9AE}" pid="12" name="DEDJTRGroup">
    <vt:lpwstr>1;#Employment Investment and Trade|55ce1999-68b6-4f37-bdce-009ad410cd2a</vt:lpwstr>
  </property>
  <property fmtid="{D5CDD505-2E9C-101B-9397-08002B2CF9AE}" pid="13" name="ContentTypeId">
    <vt:lpwstr>0x0101004F9C497555D60642B824C42EC3535913</vt:lpwstr>
  </property>
  <property fmtid="{D5CDD505-2E9C-101B-9397-08002B2CF9AE}" pid="14" name="DEDJTRPortfolio">
    <vt:lpwstr>6;#Employment Investment and Trade|55ce1999-68b6-4f37-bdce-009ad410cd2a</vt:lpwstr>
  </property>
  <property fmtid="{D5CDD505-2E9C-101B-9397-08002B2CF9AE}" pid="15" name="DEDJTRSecurityClassification">
    <vt:lpwstr/>
  </property>
  <property fmtid="{D5CDD505-2E9C-101B-9397-08002B2CF9AE}" pid="16" name="DEDJTRBranch">
    <vt:lpwstr/>
  </property>
  <property fmtid="{D5CDD505-2E9C-101B-9397-08002B2CF9AE}" pid="17" name="DEDJTRSection">
    <vt:lpwstr/>
  </property>
  <property fmtid="{D5CDD505-2E9C-101B-9397-08002B2CF9AE}" pid="18" name="MSIP_Label_d00a4df9-c942-4b09-b23a-6c1023f6de27_Enabled">
    <vt:lpwstr>true</vt:lpwstr>
  </property>
  <property fmtid="{D5CDD505-2E9C-101B-9397-08002B2CF9AE}" pid="19" name="MSIP_Label_d00a4df9-c942-4b09-b23a-6c1023f6de27_SetDate">
    <vt:lpwstr>2022-11-15T01:29:57Z</vt:lpwstr>
  </property>
  <property fmtid="{D5CDD505-2E9C-101B-9397-08002B2CF9AE}" pid="20" name="MSIP_Label_d00a4df9-c942-4b09-b23a-6c1023f6de27_Method">
    <vt:lpwstr>Privileged</vt:lpwstr>
  </property>
  <property fmtid="{D5CDD505-2E9C-101B-9397-08002B2CF9AE}" pid="21" name="MSIP_Label_d00a4df9-c942-4b09-b23a-6c1023f6de27_Name">
    <vt:lpwstr>Official (DJPR)</vt:lpwstr>
  </property>
  <property fmtid="{D5CDD505-2E9C-101B-9397-08002B2CF9AE}" pid="22" name="MSIP_Label_d00a4df9-c942-4b09-b23a-6c1023f6de27_SiteId">
    <vt:lpwstr>722ea0be-3e1c-4b11-ad6f-9401d6856e24</vt:lpwstr>
  </property>
  <property fmtid="{D5CDD505-2E9C-101B-9397-08002B2CF9AE}" pid="23" name="MSIP_Label_d00a4df9-c942-4b09-b23a-6c1023f6de27_ActionId">
    <vt:lpwstr>1603fd25-3116-4679-8697-b9747612b3cd</vt:lpwstr>
  </property>
  <property fmtid="{D5CDD505-2E9C-101B-9397-08002B2CF9AE}" pid="24" name="MSIP_Label_d00a4df9-c942-4b09-b23a-6c1023f6de27_ContentBits">
    <vt:lpwstr>3</vt:lpwstr>
  </property>
</Properties>
</file>