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D7170B" w14:textId="77777777" w:rsidR="000E1B69" w:rsidRPr="002E25B5" w:rsidRDefault="000E1B69" w:rsidP="000E1B69">
      <w:pPr>
        <w:pStyle w:val="Subtitle"/>
        <w:pBdr>
          <w:bottom w:val="single" w:sz="4" w:space="1" w:color="auto"/>
        </w:pBdr>
        <w:spacing w:after="0" w:line="252" w:lineRule="auto"/>
        <w:contextualSpacing/>
        <w:rPr>
          <w:rFonts w:asciiTheme="minorHAnsi" w:hAnsiTheme="minorHAnsi" w:cstheme="minorHAnsi"/>
          <w:color w:val="000000" w:themeColor="text1"/>
          <w:sz w:val="32"/>
          <w:szCs w:val="32"/>
        </w:rPr>
      </w:pPr>
      <w:r w:rsidRPr="002E25B5">
        <w:rPr>
          <w:rFonts w:asciiTheme="minorHAnsi" w:hAnsiTheme="minorHAnsi" w:cstheme="minorHAnsi"/>
          <w:color w:val="000000" w:themeColor="text1"/>
          <w:sz w:val="32"/>
          <w:szCs w:val="32"/>
        </w:rPr>
        <w:t>Position Description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6414"/>
      </w:tblGrid>
      <w:tr w:rsidR="000E1B69" w:rsidRPr="002E25B5" w14:paraId="35BB6C1E" w14:textId="77777777" w:rsidTr="046C8A74">
        <w:trPr>
          <w:trHeight w:val="454"/>
        </w:trPr>
        <w:tc>
          <w:tcPr>
            <w:tcW w:w="2512" w:type="dxa"/>
            <w:shd w:val="clear" w:color="auto" w:fill="F3F3F3"/>
            <w:vAlign w:val="center"/>
          </w:tcPr>
          <w:p w14:paraId="0F9BBE97" w14:textId="77777777" w:rsidR="000E1B69" w:rsidRPr="002E25B5" w:rsidRDefault="000E1B69" w:rsidP="00034CBF">
            <w:pPr>
              <w:pStyle w:val="TableMainTitle"/>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Title: </w:t>
            </w:r>
          </w:p>
        </w:tc>
        <w:tc>
          <w:tcPr>
            <w:tcW w:w="6414" w:type="dxa"/>
            <w:vAlign w:val="center"/>
          </w:tcPr>
          <w:p w14:paraId="64EB662B" w14:textId="6B1575E9" w:rsidR="000E1B69" w:rsidRPr="002E25B5" w:rsidRDefault="000E1B69" w:rsidP="00034CBF">
            <w:pPr>
              <w:pStyle w:val="TablesText"/>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lang w:val="en-GB"/>
              </w:rPr>
              <w:t>Team Manager Veterinar</w:t>
            </w:r>
            <w:r w:rsidR="00990513">
              <w:rPr>
                <w:rFonts w:asciiTheme="minorHAnsi" w:hAnsiTheme="minorHAnsi" w:cstheme="minorHAnsi"/>
                <w:color w:val="000000" w:themeColor="text1"/>
                <w:sz w:val="22"/>
                <w:szCs w:val="22"/>
                <w:lang w:val="en-GB"/>
              </w:rPr>
              <w:t>ian</w:t>
            </w:r>
            <w:r w:rsidRPr="002E25B5">
              <w:rPr>
                <w:rFonts w:asciiTheme="minorHAnsi" w:hAnsiTheme="minorHAnsi" w:cstheme="minorHAnsi"/>
                <w:color w:val="000000" w:themeColor="text1"/>
                <w:sz w:val="22"/>
                <w:szCs w:val="22"/>
                <w:lang w:val="en-GB"/>
              </w:rPr>
              <w:t xml:space="preserve"> and Epidemiology</w:t>
            </w:r>
          </w:p>
        </w:tc>
      </w:tr>
      <w:tr w:rsidR="000E1B69" w:rsidRPr="002E25B5" w14:paraId="3A362D8B" w14:textId="77777777" w:rsidTr="046C8A74">
        <w:trPr>
          <w:trHeight w:val="454"/>
        </w:trPr>
        <w:tc>
          <w:tcPr>
            <w:tcW w:w="2512" w:type="dxa"/>
            <w:shd w:val="clear" w:color="auto" w:fill="F3F3F3"/>
            <w:vAlign w:val="center"/>
          </w:tcPr>
          <w:p w14:paraId="722F9556" w14:textId="77777777" w:rsidR="000E1B69" w:rsidRPr="002E25B5" w:rsidRDefault="000E1B69" w:rsidP="00034CBF">
            <w:pPr>
              <w:pStyle w:val="TableMainTitle"/>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Business Unit:</w:t>
            </w:r>
          </w:p>
        </w:tc>
        <w:tc>
          <w:tcPr>
            <w:tcW w:w="6414" w:type="dxa"/>
            <w:vAlign w:val="center"/>
          </w:tcPr>
          <w:p w14:paraId="2680E74D" w14:textId="77777777" w:rsidR="000E1B69" w:rsidRPr="002E25B5" w:rsidRDefault="000E1B69" w:rsidP="00034CBF">
            <w:pPr>
              <w:pStyle w:val="TablesText"/>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Biosecurity New Zealand</w:t>
            </w:r>
          </w:p>
        </w:tc>
      </w:tr>
      <w:tr w:rsidR="000E1B69" w:rsidRPr="002E25B5" w14:paraId="63E42BA2" w14:textId="77777777" w:rsidTr="046C8A74">
        <w:trPr>
          <w:trHeight w:val="454"/>
        </w:trPr>
        <w:tc>
          <w:tcPr>
            <w:tcW w:w="2512" w:type="dxa"/>
            <w:shd w:val="clear" w:color="auto" w:fill="F3F3F3"/>
            <w:vAlign w:val="center"/>
          </w:tcPr>
          <w:p w14:paraId="4B7E0CA8" w14:textId="77777777" w:rsidR="000E1B69" w:rsidRPr="002E25B5" w:rsidRDefault="000E1B69" w:rsidP="00034CBF">
            <w:pPr>
              <w:pStyle w:val="TableMainTitle"/>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Directorate:</w:t>
            </w:r>
          </w:p>
        </w:tc>
        <w:tc>
          <w:tcPr>
            <w:tcW w:w="6414" w:type="dxa"/>
            <w:vAlign w:val="center"/>
          </w:tcPr>
          <w:p w14:paraId="3DB856BB" w14:textId="77777777" w:rsidR="000E1B69" w:rsidRPr="002E25B5" w:rsidRDefault="000E1B69" w:rsidP="00034CBF">
            <w:pPr>
              <w:pStyle w:val="TablesText"/>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Mycoplasma bovis (M. bovis)</w:t>
            </w:r>
          </w:p>
        </w:tc>
      </w:tr>
      <w:tr w:rsidR="000E1B69" w:rsidRPr="002E25B5" w14:paraId="353C75FB" w14:textId="77777777" w:rsidTr="046C8A74">
        <w:trPr>
          <w:trHeight w:val="454"/>
        </w:trPr>
        <w:tc>
          <w:tcPr>
            <w:tcW w:w="2512" w:type="dxa"/>
            <w:shd w:val="clear" w:color="auto" w:fill="F3F3F3"/>
            <w:vAlign w:val="center"/>
          </w:tcPr>
          <w:p w14:paraId="436ACEAD" w14:textId="77777777" w:rsidR="000E1B69" w:rsidRPr="002E25B5" w:rsidRDefault="000E1B69" w:rsidP="00034CBF">
            <w:pPr>
              <w:pStyle w:val="TableMainTitle"/>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Reports to:</w:t>
            </w:r>
          </w:p>
        </w:tc>
        <w:tc>
          <w:tcPr>
            <w:tcW w:w="6414" w:type="dxa"/>
            <w:vAlign w:val="center"/>
          </w:tcPr>
          <w:p w14:paraId="7387A11B" w14:textId="77777777" w:rsidR="000E1B69" w:rsidRPr="002E25B5" w:rsidRDefault="000E1B69" w:rsidP="00034CBF">
            <w:pPr>
              <w:pStyle w:val="TablesText"/>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Manager Disease Control and Service Integration </w:t>
            </w:r>
          </w:p>
        </w:tc>
      </w:tr>
      <w:tr w:rsidR="000E1B69" w:rsidRPr="002E25B5" w14:paraId="656E170B" w14:textId="77777777" w:rsidTr="046C8A74">
        <w:trPr>
          <w:trHeight w:val="454"/>
        </w:trPr>
        <w:tc>
          <w:tcPr>
            <w:tcW w:w="2512" w:type="dxa"/>
            <w:shd w:val="clear" w:color="auto" w:fill="F3F3F3"/>
            <w:vAlign w:val="center"/>
          </w:tcPr>
          <w:p w14:paraId="6B86EAAF" w14:textId="77777777" w:rsidR="000E1B69" w:rsidRPr="002E25B5" w:rsidRDefault="000E1B69" w:rsidP="00034CBF">
            <w:pPr>
              <w:pStyle w:val="TableMainTitle"/>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Location:</w:t>
            </w:r>
          </w:p>
        </w:tc>
        <w:tc>
          <w:tcPr>
            <w:tcW w:w="6414" w:type="dxa"/>
            <w:vAlign w:val="center"/>
          </w:tcPr>
          <w:p w14:paraId="31E626DF" w14:textId="3215EECA" w:rsidR="000E1B69" w:rsidRPr="002E25B5" w:rsidRDefault="00B91A61" w:rsidP="00034CBF">
            <w:pPr>
              <w:pStyle w:val="TablesText"/>
              <w:widowControl w:val="0"/>
              <w:spacing w:line="252" w:lineRule="auto"/>
              <w:contextualSpacing/>
              <w:rPr>
                <w:rFonts w:asciiTheme="minorHAnsi" w:hAnsiTheme="minorHAnsi" w:cstheme="minorHAnsi"/>
                <w:color w:val="000000" w:themeColor="text1"/>
                <w:sz w:val="22"/>
                <w:szCs w:val="22"/>
              </w:rPr>
            </w:pPr>
            <w:r>
              <w:rPr>
                <w:rFonts w:ascii="Calibri" w:eastAsia="Calibri" w:hAnsi="Calibri" w:cs="Calibri"/>
                <w:sz w:val="22"/>
                <w:szCs w:val="22"/>
              </w:rPr>
              <w:t>Wellington</w:t>
            </w:r>
          </w:p>
        </w:tc>
      </w:tr>
      <w:tr w:rsidR="000E1B69" w:rsidRPr="002E25B5" w14:paraId="4A6D7536" w14:textId="77777777" w:rsidTr="046C8A74">
        <w:trPr>
          <w:trHeight w:val="454"/>
        </w:trPr>
        <w:tc>
          <w:tcPr>
            <w:tcW w:w="2512" w:type="dxa"/>
            <w:shd w:val="clear" w:color="auto" w:fill="F3F3F3"/>
            <w:vAlign w:val="center"/>
          </w:tcPr>
          <w:p w14:paraId="4B76FFA0" w14:textId="77777777" w:rsidR="000E1B69" w:rsidRPr="002E25B5" w:rsidRDefault="000E1B69" w:rsidP="00034CBF">
            <w:pPr>
              <w:pStyle w:val="TableMainTitle"/>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Approved by: </w:t>
            </w:r>
          </w:p>
        </w:tc>
        <w:tc>
          <w:tcPr>
            <w:tcW w:w="6414" w:type="dxa"/>
            <w:vAlign w:val="center"/>
          </w:tcPr>
          <w:p w14:paraId="2F3975EB" w14:textId="77777777" w:rsidR="000E1B69" w:rsidRPr="002E25B5" w:rsidRDefault="000E1B69" w:rsidP="00034CBF">
            <w:pPr>
              <w:pStyle w:val="TablesText"/>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Deputy Director General, Biosecurity New Zealand</w:t>
            </w:r>
          </w:p>
        </w:tc>
      </w:tr>
      <w:tr w:rsidR="000E1B69" w:rsidRPr="002E25B5" w14:paraId="72B0082E" w14:textId="77777777" w:rsidTr="046C8A74">
        <w:trPr>
          <w:trHeight w:val="454"/>
        </w:trPr>
        <w:tc>
          <w:tcPr>
            <w:tcW w:w="2512" w:type="dxa"/>
            <w:shd w:val="clear" w:color="auto" w:fill="F3F3F3"/>
            <w:vAlign w:val="center"/>
          </w:tcPr>
          <w:p w14:paraId="64368556" w14:textId="77777777" w:rsidR="000E1B69" w:rsidRPr="002E25B5" w:rsidRDefault="000E1B69" w:rsidP="00034CBF">
            <w:pPr>
              <w:pStyle w:val="TableMainTitle"/>
              <w:widowControl w:val="0"/>
              <w:spacing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Date:</w:t>
            </w:r>
          </w:p>
        </w:tc>
        <w:tc>
          <w:tcPr>
            <w:tcW w:w="6414" w:type="dxa"/>
            <w:vAlign w:val="center"/>
          </w:tcPr>
          <w:p w14:paraId="1AA62397" w14:textId="57930729" w:rsidR="000E1B69" w:rsidRPr="002E25B5" w:rsidRDefault="004B6E9D" w:rsidP="046C8A74">
            <w:pPr>
              <w:pStyle w:val="TablesText"/>
              <w:widowControl w:val="0"/>
              <w:spacing w:line="252" w:lineRule="auto"/>
              <w:contextualSpacing/>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July 2021</w:t>
            </w:r>
          </w:p>
        </w:tc>
      </w:tr>
    </w:tbl>
    <w:p w14:paraId="6636D2FB" w14:textId="77777777" w:rsidR="000E1B69" w:rsidRPr="002E25B5" w:rsidRDefault="000E1B69" w:rsidP="000E1B69">
      <w:pPr>
        <w:spacing w:before="240" w:line="252" w:lineRule="auto"/>
        <w:rPr>
          <w:rFonts w:asciiTheme="minorHAnsi" w:hAnsiTheme="minorHAnsi" w:cstheme="minorHAnsi"/>
          <w:b/>
          <w:bCs/>
          <w:sz w:val="26"/>
          <w:szCs w:val="26"/>
        </w:rPr>
      </w:pPr>
      <w:r w:rsidRPr="002E25B5">
        <w:rPr>
          <w:rFonts w:asciiTheme="minorHAnsi" w:hAnsiTheme="minorHAnsi" w:cstheme="minorHAnsi"/>
          <w:b/>
          <w:bCs/>
          <w:sz w:val="26"/>
          <w:szCs w:val="26"/>
        </w:rPr>
        <w:t>Let us introduce ourselves</w:t>
      </w:r>
    </w:p>
    <w:p w14:paraId="6048D434" w14:textId="77777777" w:rsidR="000E1B69" w:rsidRPr="002E25B5" w:rsidRDefault="000E1B69" w:rsidP="000E1B69">
      <w:pPr>
        <w:spacing w:line="252" w:lineRule="auto"/>
        <w:rPr>
          <w:rFonts w:asciiTheme="minorHAnsi" w:hAnsiTheme="minorHAnsi" w:cstheme="minorHAnsi"/>
          <w:b/>
          <w:bCs/>
          <w:iCs/>
          <w:sz w:val="22"/>
          <w:szCs w:val="22"/>
        </w:rPr>
      </w:pPr>
      <w:r w:rsidRPr="002E25B5">
        <w:rPr>
          <w:rFonts w:asciiTheme="minorHAnsi" w:hAnsiTheme="minorHAnsi" w:cstheme="minorHAnsi"/>
          <w:b/>
          <w:bCs/>
          <w:iCs/>
          <w:sz w:val="22"/>
          <w:szCs w:val="22"/>
        </w:rPr>
        <w:t>Ko wai mātou</w:t>
      </w:r>
    </w:p>
    <w:p w14:paraId="6501B3BE" w14:textId="77777777" w:rsidR="000E1B69" w:rsidRPr="002E25B5" w:rsidRDefault="000E1B69" w:rsidP="000E1B69">
      <w:pPr>
        <w:spacing w:after="120" w:line="252" w:lineRule="auto"/>
        <w:jc w:val="both"/>
        <w:rPr>
          <w:rFonts w:asciiTheme="minorHAnsi" w:hAnsiTheme="minorHAnsi" w:cstheme="minorHAnsi"/>
          <w:sz w:val="22"/>
          <w:szCs w:val="22"/>
        </w:rPr>
      </w:pPr>
      <w:r w:rsidRPr="002E25B5">
        <w:rPr>
          <w:rFonts w:asciiTheme="minorHAnsi" w:hAnsiTheme="minorHAnsi" w:cstheme="minorHAnsi"/>
          <w:sz w:val="22"/>
          <w:szCs w:val="22"/>
        </w:rPr>
        <w:t>The purpose of MPI is Growing and Protecting New Zealand. Our ambition is that New Zealand is the most trusted source of high value natural products in the world. We work to achieve four outcomes: Growth, Sustainability, Protection and Participation. At MPI our values are respect, trust, connect and deliver.</w:t>
      </w:r>
    </w:p>
    <w:p w14:paraId="0D596C99" w14:textId="77777777" w:rsidR="000E1B69" w:rsidRPr="002E25B5" w:rsidRDefault="000E1B69" w:rsidP="000E1B69">
      <w:pPr>
        <w:spacing w:after="120" w:line="252" w:lineRule="auto"/>
        <w:jc w:val="both"/>
        <w:rPr>
          <w:rFonts w:asciiTheme="minorHAnsi" w:hAnsiTheme="minorHAnsi" w:cstheme="minorHAnsi"/>
          <w:sz w:val="22"/>
          <w:szCs w:val="22"/>
        </w:rPr>
      </w:pPr>
      <w:r w:rsidRPr="002E25B5">
        <w:rPr>
          <w:rFonts w:asciiTheme="minorHAnsi" w:hAnsiTheme="minorHAnsi" w:cstheme="minorHAnsi"/>
          <w:sz w:val="22"/>
          <w:szCs w:val="22"/>
        </w:rPr>
        <w:t xml:space="preserve">New Zealand’s biosecurity system is vital – our country is unique, and we need to protect it. Our primary sector, tourism, environment, and even our way of life are underpinned by a strong biosecurity system.  </w:t>
      </w:r>
    </w:p>
    <w:p w14:paraId="3AA7E4A0" w14:textId="77777777" w:rsidR="000E1B69" w:rsidRPr="002E25B5" w:rsidRDefault="000E1B69" w:rsidP="000E1B69">
      <w:pPr>
        <w:spacing w:after="120" w:line="252" w:lineRule="auto"/>
        <w:jc w:val="both"/>
        <w:rPr>
          <w:rFonts w:asciiTheme="minorHAnsi" w:hAnsiTheme="minorHAnsi" w:cstheme="minorHAnsi"/>
          <w:sz w:val="22"/>
          <w:szCs w:val="22"/>
        </w:rPr>
      </w:pPr>
      <w:r w:rsidRPr="002E25B5">
        <w:rPr>
          <w:rFonts w:asciiTheme="minorHAnsi" w:hAnsiTheme="minorHAnsi" w:cstheme="minorHAnsi"/>
          <w:sz w:val="22"/>
          <w:szCs w:val="22"/>
        </w:rPr>
        <w:t xml:space="preserve">At Biosecurity New Zealand, our focus is on stopping unwanted pests and diseases at the border, before they get to New Zealand, and eradicating or managing the impact of those already here. With the help of New Zealanders, we ensure our unique environments and the value of our primary industries are maintained. </w:t>
      </w:r>
    </w:p>
    <w:p w14:paraId="55FAAD0F" w14:textId="77777777" w:rsidR="000E1B69" w:rsidRPr="002E25B5" w:rsidRDefault="000E1B69" w:rsidP="000E1B69">
      <w:pPr>
        <w:spacing w:before="240" w:line="252" w:lineRule="auto"/>
        <w:rPr>
          <w:rFonts w:asciiTheme="minorHAnsi" w:hAnsiTheme="minorHAnsi" w:cstheme="minorHAnsi"/>
          <w:b/>
          <w:bCs/>
          <w:sz w:val="22"/>
          <w:szCs w:val="22"/>
        </w:rPr>
      </w:pPr>
      <w:r w:rsidRPr="002E25B5">
        <w:rPr>
          <w:rFonts w:asciiTheme="minorHAnsi" w:hAnsiTheme="minorHAnsi" w:cstheme="minorHAnsi"/>
          <w:b/>
          <w:bCs/>
          <w:sz w:val="26"/>
          <w:szCs w:val="26"/>
        </w:rPr>
        <w:t>An inclusive and diverse workplace means a lot to MPI</w:t>
      </w:r>
      <w:r w:rsidRPr="002E25B5">
        <w:rPr>
          <w:rFonts w:asciiTheme="minorHAnsi" w:hAnsiTheme="minorHAnsi" w:cstheme="minorHAnsi"/>
          <w:b/>
          <w:bCs/>
          <w:sz w:val="22"/>
          <w:szCs w:val="22"/>
        </w:rPr>
        <w:t xml:space="preserve"> </w:t>
      </w:r>
    </w:p>
    <w:p w14:paraId="0CCDF79D" w14:textId="77777777" w:rsidR="000E1B69" w:rsidRPr="002E25B5" w:rsidRDefault="000E1B69" w:rsidP="000E1B69">
      <w:pPr>
        <w:spacing w:line="252" w:lineRule="auto"/>
        <w:rPr>
          <w:rFonts w:asciiTheme="minorHAnsi" w:hAnsiTheme="minorHAnsi" w:cstheme="minorHAnsi"/>
          <w:iCs/>
          <w:sz w:val="22"/>
          <w:szCs w:val="22"/>
          <w:lang w:val="en-NZ" w:eastAsia="en-US"/>
        </w:rPr>
      </w:pPr>
      <w:r w:rsidRPr="002E25B5">
        <w:rPr>
          <w:rFonts w:asciiTheme="minorHAnsi" w:hAnsiTheme="minorHAnsi" w:cstheme="minorHAnsi"/>
          <w:b/>
          <w:bCs/>
          <w:iCs/>
          <w:sz w:val="22"/>
          <w:szCs w:val="22"/>
        </w:rPr>
        <w:t>He mea nui ki a MPI tētahi wāhi mahi manaaki, kanorau hoki</w:t>
      </w:r>
    </w:p>
    <w:p w14:paraId="54A0E95F" w14:textId="77777777" w:rsidR="000E1B69" w:rsidRPr="002E25B5" w:rsidRDefault="000E1B69" w:rsidP="000E1B69">
      <w:pPr>
        <w:spacing w:after="120" w:line="252" w:lineRule="auto"/>
        <w:jc w:val="both"/>
        <w:rPr>
          <w:rFonts w:asciiTheme="minorHAnsi" w:hAnsiTheme="minorHAnsi" w:cstheme="minorHAnsi"/>
          <w:sz w:val="22"/>
          <w:szCs w:val="22"/>
        </w:rPr>
      </w:pPr>
      <w:r w:rsidRPr="002E25B5">
        <w:rPr>
          <w:rFonts w:asciiTheme="minorHAnsi" w:hAnsiTheme="minorHAnsi" w:cstheme="minorHAnsi"/>
          <w:sz w:val="22"/>
          <w:szCs w:val="22"/>
        </w:rPr>
        <w:t xml:space="preserve">Being an inclusive and diverse organisation means that everyone has the same opportunities and is treated with the same level of respect and acceptance, regardless of factors that make us who we are (such as gender, age, life circumstances, sexuality, ethnicity, opportunity, religion, marital status, and physical ability).  Everyone has a unique contribution to make. </w:t>
      </w:r>
    </w:p>
    <w:p w14:paraId="3C25C937" w14:textId="77777777" w:rsidR="000E1B69" w:rsidRPr="002E25B5" w:rsidRDefault="000E1B69" w:rsidP="000E1B69">
      <w:pPr>
        <w:spacing w:after="120" w:line="252" w:lineRule="auto"/>
        <w:jc w:val="both"/>
        <w:rPr>
          <w:rFonts w:asciiTheme="minorHAnsi" w:hAnsiTheme="minorHAnsi" w:cstheme="minorHAnsi"/>
          <w:sz w:val="22"/>
          <w:szCs w:val="22"/>
        </w:rPr>
      </w:pPr>
      <w:r w:rsidRPr="002E25B5">
        <w:rPr>
          <w:rFonts w:asciiTheme="minorHAnsi" w:hAnsiTheme="minorHAnsi" w:cstheme="minorHAnsi"/>
          <w:sz w:val="22"/>
          <w:szCs w:val="22"/>
        </w:rPr>
        <w:t>MPI is committed to making sure all our people represent the people of Aotearoa, and feel a sense of belonging to MPI.  That’s why we are focussed on improving our cultural capability; recruiting for diversity with a focus on attracting more Māori and Pasifika people into MPI; achieving gender equality for all management tiers and making sure that women are empowered and supported to take up leadership positions; focusing on our flexible work arrangements to enable all MPI people to balance the commitments they have in their lives, ensuring all staff have the ability to take up opportunities available to them; and closing our gender and ethnic pay gaps across MPI.</w:t>
      </w:r>
    </w:p>
    <w:p w14:paraId="10A50572" w14:textId="77777777" w:rsidR="000E1B69" w:rsidRPr="002E25B5" w:rsidRDefault="000E1B69" w:rsidP="000E1B69">
      <w:pPr>
        <w:spacing w:after="120" w:line="252" w:lineRule="auto"/>
        <w:jc w:val="both"/>
        <w:rPr>
          <w:rFonts w:asciiTheme="minorHAnsi" w:hAnsiTheme="minorHAnsi" w:cstheme="minorHAnsi"/>
          <w:sz w:val="22"/>
          <w:szCs w:val="22"/>
        </w:rPr>
      </w:pPr>
      <w:r w:rsidRPr="002E25B5">
        <w:rPr>
          <w:rFonts w:asciiTheme="minorHAnsi" w:hAnsiTheme="minorHAnsi" w:cstheme="minorHAnsi"/>
          <w:sz w:val="22"/>
          <w:szCs w:val="22"/>
        </w:rPr>
        <w:t xml:space="preserve">We’re committed to strengthening inclusive behaviours so that all MPI people genuinely have their voices represented, heard and respected, and growing the sense of belonging that we all have to MPI. </w:t>
      </w:r>
    </w:p>
    <w:p w14:paraId="25CE9E50" w14:textId="77777777" w:rsidR="000E1B69" w:rsidRPr="002E25B5" w:rsidRDefault="000E1B69" w:rsidP="000E1B69">
      <w:pPr>
        <w:spacing w:after="120" w:line="252" w:lineRule="auto"/>
        <w:rPr>
          <w:rFonts w:asciiTheme="minorHAnsi" w:hAnsiTheme="minorHAnsi" w:cstheme="minorHAnsi"/>
          <w:i/>
          <w:iCs/>
          <w:sz w:val="22"/>
          <w:szCs w:val="22"/>
        </w:rPr>
      </w:pPr>
      <w:r w:rsidRPr="002E25B5">
        <w:rPr>
          <w:rFonts w:asciiTheme="minorHAnsi" w:hAnsiTheme="minorHAnsi" w:cstheme="minorHAnsi"/>
          <w:i/>
          <w:iCs/>
          <w:sz w:val="22"/>
          <w:szCs w:val="22"/>
        </w:rPr>
        <w:t xml:space="preserve">He aha te mea nui o te ao. He tangata, he tangata, he tangata. </w:t>
      </w:r>
      <w:r w:rsidRPr="002E25B5">
        <w:rPr>
          <w:rFonts w:asciiTheme="minorHAnsi" w:hAnsiTheme="minorHAnsi" w:cstheme="minorHAnsi"/>
          <w:i/>
          <w:iCs/>
          <w:sz w:val="22"/>
          <w:szCs w:val="22"/>
        </w:rPr>
        <w:br/>
        <w:t>What is the most important thing in the world? It is the people, it is the people, it is the people.</w:t>
      </w:r>
    </w:p>
    <w:p w14:paraId="029C29E0" w14:textId="77777777" w:rsidR="000E1B69" w:rsidRPr="002E25B5" w:rsidRDefault="000E1B69" w:rsidP="000E1B69">
      <w:pPr>
        <w:spacing w:before="240" w:line="252" w:lineRule="auto"/>
        <w:rPr>
          <w:rFonts w:asciiTheme="minorHAnsi" w:hAnsiTheme="minorHAnsi" w:cstheme="minorHAnsi"/>
          <w:b/>
          <w:bCs/>
          <w:sz w:val="26"/>
          <w:szCs w:val="26"/>
        </w:rPr>
      </w:pPr>
      <w:bookmarkStart w:id="0" w:name="_Toc357075553"/>
      <w:bookmarkStart w:id="1" w:name="_Toc357082035"/>
      <w:r w:rsidRPr="002E25B5">
        <w:rPr>
          <w:rFonts w:asciiTheme="minorHAnsi" w:hAnsiTheme="minorHAnsi" w:cstheme="minorHAnsi"/>
          <w:b/>
          <w:bCs/>
          <w:sz w:val="26"/>
          <w:szCs w:val="26"/>
        </w:rPr>
        <w:t xml:space="preserve">What is the purpose of this position? </w:t>
      </w:r>
    </w:p>
    <w:bookmarkEnd w:id="0"/>
    <w:bookmarkEnd w:id="1"/>
    <w:p w14:paraId="3BFF1C70" w14:textId="77777777" w:rsidR="000E1B69" w:rsidRPr="002E25B5" w:rsidRDefault="000E1B69" w:rsidP="000E1B69">
      <w:pPr>
        <w:spacing w:line="252" w:lineRule="auto"/>
        <w:rPr>
          <w:rFonts w:asciiTheme="minorHAnsi" w:hAnsiTheme="minorHAnsi" w:cstheme="minorHAnsi"/>
          <w:b/>
          <w:bCs/>
          <w:iCs/>
          <w:sz w:val="22"/>
          <w:szCs w:val="22"/>
        </w:rPr>
      </w:pPr>
      <w:r w:rsidRPr="002E25B5">
        <w:rPr>
          <w:rFonts w:asciiTheme="minorHAnsi" w:hAnsiTheme="minorHAnsi" w:cstheme="minorHAnsi"/>
          <w:b/>
          <w:bCs/>
          <w:iCs/>
          <w:sz w:val="22"/>
          <w:szCs w:val="22"/>
        </w:rPr>
        <w:t>Te whainga poto o tēnei tūranga</w:t>
      </w:r>
    </w:p>
    <w:p w14:paraId="44F2D905" w14:textId="77777777" w:rsidR="000E1B69" w:rsidRDefault="000E1B69" w:rsidP="000E1B69">
      <w:pPr>
        <w:spacing w:before="60" w:after="60" w:line="252" w:lineRule="auto"/>
        <w:rPr>
          <w:rFonts w:asciiTheme="minorHAnsi" w:hAnsiTheme="minorHAnsi" w:cstheme="minorHAnsi"/>
          <w:color w:val="000000"/>
          <w:sz w:val="22"/>
          <w:szCs w:val="22"/>
        </w:rPr>
      </w:pPr>
      <w:r w:rsidRPr="002E25B5">
        <w:rPr>
          <w:rFonts w:asciiTheme="minorHAnsi" w:hAnsiTheme="minorHAnsi" w:cstheme="minorHAnsi"/>
          <w:color w:val="000000"/>
          <w:sz w:val="22"/>
          <w:szCs w:val="22"/>
        </w:rPr>
        <w:lastRenderedPageBreak/>
        <w:t xml:space="preserve">The Disease Control and Service Integration Group is responsible for developing the </w:t>
      </w:r>
      <w:r w:rsidRPr="002E25B5">
        <w:rPr>
          <w:rFonts w:asciiTheme="minorHAnsi" w:hAnsiTheme="minorHAnsi" w:cstheme="minorHAnsi"/>
          <w:i/>
          <w:color w:val="000000"/>
          <w:sz w:val="22"/>
          <w:szCs w:val="22"/>
        </w:rPr>
        <w:t>Mycoplasma bovis</w:t>
      </w:r>
      <w:r w:rsidRPr="002E25B5">
        <w:rPr>
          <w:rFonts w:asciiTheme="minorHAnsi" w:hAnsiTheme="minorHAnsi" w:cstheme="minorHAnsi"/>
          <w:color w:val="000000"/>
          <w:sz w:val="22"/>
          <w:szCs w:val="22"/>
        </w:rPr>
        <w:t xml:space="preserve"> disease eradication strategy, and the associated policies, processes and procedures to deliver, monitor and report on progress towards the end of the de-limiting phase and transition to the longer-term surveillance programme. The team is responsible for overseeing the activities associated with the prevention and control of animal diseases and unwanted organisms.</w:t>
      </w:r>
    </w:p>
    <w:p w14:paraId="337C679D" w14:textId="77777777" w:rsidR="000E1B69" w:rsidRPr="002E25B5" w:rsidRDefault="000E1B69" w:rsidP="000E1B69">
      <w:pPr>
        <w:spacing w:before="60" w:after="60" w:line="252" w:lineRule="auto"/>
        <w:rPr>
          <w:rFonts w:asciiTheme="minorHAnsi" w:hAnsiTheme="minorHAnsi" w:cstheme="minorHAnsi"/>
          <w:color w:val="000000" w:themeColor="text1"/>
          <w:sz w:val="22"/>
          <w:szCs w:val="22"/>
          <w:lang w:val="en-NZ"/>
        </w:rPr>
      </w:pPr>
      <w:r w:rsidRPr="002E25B5">
        <w:rPr>
          <w:rFonts w:asciiTheme="minorHAnsi" w:hAnsiTheme="minorHAnsi" w:cstheme="minorHAnsi"/>
          <w:color w:val="000000" w:themeColor="text1"/>
          <w:sz w:val="22"/>
          <w:szCs w:val="22"/>
        </w:rPr>
        <w:t xml:space="preserve">The purpose of the Team Manager, Veterinary and Epidemiology role is to </w:t>
      </w:r>
      <w:r w:rsidRPr="002E25B5">
        <w:rPr>
          <w:rFonts w:asciiTheme="minorHAnsi" w:hAnsiTheme="minorHAnsi" w:cstheme="minorHAnsi"/>
          <w:color w:val="000000" w:themeColor="text1"/>
          <w:sz w:val="22"/>
          <w:szCs w:val="22"/>
          <w:lang w:val="en-NZ"/>
        </w:rPr>
        <w:t>lead a team of veterinary and epidemiological technical advisors and their associated administrative functions.  This is a senior role  and will from time to time deputise for the Manager</w:t>
      </w:r>
      <w:r>
        <w:rPr>
          <w:rFonts w:asciiTheme="minorHAnsi" w:hAnsiTheme="minorHAnsi" w:cstheme="minorHAnsi"/>
          <w:color w:val="000000" w:themeColor="text1"/>
          <w:sz w:val="22"/>
          <w:szCs w:val="22"/>
          <w:lang w:val="en-NZ"/>
        </w:rPr>
        <w:t>,</w:t>
      </w:r>
      <w:r w:rsidRPr="002E25B5">
        <w:rPr>
          <w:rFonts w:asciiTheme="minorHAnsi" w:hAnsiTheme="minorHAnsi" w:cstheme="minorHAnsi"/>
          <w:color w:val="000000" w:themeColor="text1"/>
          <w:sz w:val="22"/>
          <w:szCs w:val="22"/>
          <w:lang w:val="en-NZ"/>
        </w:rPr>
        <w:t xml:space="preserve"> Disease Control and Service Integration.</w:t>
      </w:r>
    </w:p>
    <w:p w14:paraId="469FC0DC" w14:textId="69C18AA1" w:rsidR="000E1B69" w:rsidRDefault="000E1B69" w:rsidP="000E1B69">
      <w:pPr>
        <w:spacing w:before="60" w:after="60" w:line="252" w:lineRule="auto"/>
        <w:rPr>
          <w:rFonts w:asciiTheme="minorHAnsi" w:hAnsiTheme="minorHAnsi" w:cstheme="minorHAnsi"/>
          <w:color w:val="000000" w:themeColor="text1"/>
          <w:sz w:val="22"/>
          <w:szCs w:val="22"/>
          <w:lang w:val="en-NZ"/>
        </w:rPr>
      </w:pPr>
      <w:r w:rsidRPr="002E25B5">
        <w:rPr>
          <w:rFonts w:asciiTheme="minorHAnsi" w:hAnsiTheme="minorHAnsi" w:cstheme="minorHAnsi"/>
          <w:color w:val="000000" w:themeColor="text1"/>
          <w:sz w:val="22"/>
          <w:szCs w:val="22"/>
          <w:lang w:val="en-NZ"/>
        </w:rPr>
        <w:t>Responsibilities include</w:t>
      </w:r>
      <w:r>
        <w:rPr>
          <w:rFonts w:asciiTheme="minorHAnsi" w:hAnsiTheme="minorHAnsi" w:cstheme="minorHAnsi"/>
          <w:color w:val="000000" w:themeColor="text1"/>
          <w:sz w:val="22"/>
          <w:szCs w:val="22"/>
          <w:lang w:val="en-NZ"/>
        </w:rPr>
        <w:t>:</w:t>
      </w:r>
      <w:r w:rsidRPr="002E25B5">
        <w:rPr>
          <w:rFonts w:asciiTheme="minorHAnsi" w:hAnsiTheme="minorHAnsi" w:cstheme="minorHAnsi"/>
          <w:color w:val="000000" w:themeColor="text1"/>
          <w:sz w:val="22"/>
          <w:szCs w:val="22"/>
          <w:lang w:val="en-NZ"/>
        </w:rPr>
        <w:t xml:space="preserve"> the design and delivery of national </w:t>
      </w:r>
      <w:r w:rsidRPr="002E25B5">
        <w:rPr>
          <w:rFonts w:asciiTheme="minorHAnsi" w:hAnsiTheme="minorHAnsi" w:cstheme="minorHAnsi"/>
          <w:i/>
          <w:iCs/>
          <w:color w:val="000000" w:themeColor="text1"/>
          <w:sz w:val="22"/>
          <w:szCs w:val="22"/>
          <w:lang w:val="en-NZ"/>
        </w:rPr>
        <w:t>M. bovis</w:t>
      </w:r>
      <w:r w:rsidRPr="002E25B5">
        <w:rPr>
          <w:rFonts w:asciiTheme="minorHAnsi" w:hAnsiTheme="minorHAnsi" w:cstheme="minorHAnsi"/>
          <w:color w:val="000000" w:themeColor="text1"/>
          <w:sz w:val="22"/>
          <w:szCs w:val="22"/>
          <w:lang w:val="en-NZ"/>
        </w:rPr>
        <w:t xml:space="preserve"> surveillance programmes; oversight of the genomic network analysis; complex case management and review work; translation of policy into processes and procedures to support effective and consistent delivery of disease control activities and sample result analysis and reporting.</w:t>
      </w:r>
      <w:r w:rsidR="00F25B10">
        <w:rPr>
          <w:rFonts w:asciiTheme="minorHAnsi" w:hAnsiTheme="minorHAnsi" w:cstheme="minorHAnsi"/>
          <w:color w:val="000000" w:themeColor="text1"/>
          <w:sz w:val="22"/>
          <w:szCs w:val="22"/>
          <w:lang w:val="en-NZ"/>
        </w:rPr>
        <w:t xml:space="preserve"> </w:t>
      </w:r>
    </w:p>
    <w:p w14:paraId="6A84918C" w14:textId="5F6699EC" w:rsidR="00C75BE3" w:rsidRDefault="00C75BE3" w:rsidP="000E1B69">
      <w:pPr>
        <w:spacing w:before="60" w:after="60" w:line="252" w:lineRule="auto"/>
        <w:rPr>
          <w:rFonts w:asciiTheme="minorHAnsi" w:hAnsiTheme="minorHAnsi" w:cstheme="minorHAnsi"/>
          <w:color w:val="000000" w:themeColor="text1"/>
          <w:sz w:val="22"/>
          <w:szCs w:val="22"/>
          <w:lang w:val="en-NZ"/>
        </w:rPr>
      </w:pPr>
      <w:r w:rsidRPr="004B6E9D">
        <w:rPr>
          <w:rFonts w:asciiTheme="minorHAnsi" w:hAnsiTheme="minorHAnsi" w:cstheme="minorHAnsi"/>
          <w:color w:val="000000" w:themeColor="text1"/>
          <w:sz w:val="22"/>
          <w:szCs w:val="22"/>
          <w:lang w:val="en-NZ"/>
        </w:rPr>
        <w:t xml:space="preserve">Also to progress with urgency priority work streams as identified by the Manager, Disease Control and to recruit, mentor, support and develop team members. </w:t>
      </w:r>
      <w:r w:rsidRPr="004B6E9D">
        <w:rPr>
          <w:rFonts w:asciiTheme="minorHAnsi" w:hAnsiTheme="minorHAnsi" w:cstheme="minorHAnsi"/>
          <w:color w:val="000000" w:themeColor="text1"/>
          <w:sz w:val="22"/>
          <w:szCs w:val="22"/>
        </w:rPr>
        <w:t>This position will combine management and technical responsibilities.</w:t>
      </w:r>
      <w:r>
        <w:rPr>
          <w:rFonts w:asciiTheme="minorHAnsi" w:hAnsiTheme="minorHAnsi" w:cstheme="minorHAnsi"/>
          <w:color w:val="000000" w:themeColor="text1"/>
          <w:sz w:val="22"/>
          <w:szCs w:val="22"/>
        </w:rPr>
        <w:t xml:space="preserve"> </w:t>
      </w:r>
    </w:p>
    <w:p w14:paraId="79B6950E" w14:textId="7A7D71A6" w:rsidR="000E1B69" w:rsidRDefault="000E1B69" w:rsidP="000E1B69">
      <w:pPr>
        <w:spacing w:before="60" w:after="60" w:line="252" w:lineRule="auto"/>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lang w:val="en-NZ"/>
        </w:rPr>
        <w:t xml:space="preserve">The team </w:t>
      </w:r>
      <w:r w:rsidRPr="002E25B5">
        <w:rPr>
          <w:rFonts w:asciiTheme="minorHAnsi" w:hAnsiTheme="minorHAnsi" w:cstheme="minorHAnsi"/>
          <w:color w:val="000000" w:themeColor="text1"/>
          <w:sz w:val="22"/>
          <w:szCs w:val="22"/>
        </w:rPr>
        <w:t xml:space="preserve">provide essential veterinary and epidemiological advice and support to operational teams within the </w:t>
      </w:r>
      <w:r>
        <w:rPr>
          <w:rFonts w:asciiTheme="minorHAnsi" w:hAnsiTheme="minorHAnsi" w:cstheme="minorHAnsi"/>
          <w:color w:val="000000" w:themeColor="text1"/>
          <w:sz w:val="22"/>
          <w:szCs w:val="22"/>
        </w:rPr>
        <w:t>directorate</w:t>
      </w:r>
      <w:r w:rsidRPr="002E25B5">
        <w:rPr>
          <w:rFonts w:asciiTheme="minorHAnsi" w:hAnsiTheme="minorHAnsi" w:cstheme="minorHAnsi"/>
          <w:color w:val="000000" w:themeColor="text1"/>
          <w:sz w:val="22"/>
          <w:szCs w:val="22"/>
        </w:rPr>
        <w:t xml:space="preserve"> as well as written technical justification for operational activities and decisions. </w:t>
      </w:r>
    </w:p>
    <w:p w14:paraId="6C8131D2" w14:textId="77777777" w:rsidR="000E1B69" w:rsidRPr="002E25B5" w:rsidRDefault="000E1B69" w:rsidP="000E1B69">
      <w:pPr>
        <w:spacing w:before="240" w:line="252" w:lineRule="auto"/>
        <w:rPr>
          <w:rFonts w:asciiTheme="minorHAnsi" w:hAnsiTheme="minorHAnsi" w:cstheme="minorHAnsi"/>
          <w:b/>
          <w:bCs/>
          <w:sz w:val="26"/>
          <w:szCs w:val="26"/>
        </w:rPr>
      </w:pPr>
      <w:r w:rsidRPr="002E25B5">
        <w:rPr>
          <w:rFonts w:asciiTheme="minorHAnsi" w:hAnsiTheme="minorHAnsi" w:cstheme="minorHAnsi"/>
          <w:b/>
          <w:bCs/>
          <w:sz w:val="26"/>
          <w:szCs w:val="26"/>
        </w:rPr>
        <w:t xml:space="preserve">What will you be doing? </w:t>
      </w:r>
    </w:p>
    <w:p w14:paraId="33612952" w14:textId="77777777" w:rsidR="000E1B69" w:rsidRPr="002E25B5" w:rsidRDefault="000E1B69" w:rsidP="000E1B69">
      <w:pPr>
        <w:spacing w:after="120" w:line="252" w:lineRule="auto"/>
        <w:contextualSpacing/>
        <w:rPr>
          <w:rFonts w:asciiTheme="minorHAnsi" w:hAnsiTheme="minorHAnsi" w:cstheme="minorHAnsi"/>
          <w:b/>
          <w:bCs/>
          <w:iCs/>
          <w:sz w:val="22"/>
          <w:szCs w:val="22"/>
        </w:rPr>
      </w:pPr>
      <w:r w:rsidRPr="002E25B5">
        <w:rPr>
          <w:rFonts w:asciiTheme="minorHAnsi" w:hAnsiTheme="minorHAnsi" w:cstheme="minorHAnsi"/>
          <w:b/>
          <w:bCs/>
          <w:iCs/>
          <w:sz w:val="22"/>
          <w:szCs w:val="22"/>
        </w:rPr>
        <w:t>Ngā kawenga mahi</w:t>
      </w:r>
    </w:p>
    <w:p w14:paraId="317AF526" w14:textId="77777777" w:rsidR="000E1B69" w:rsidRPr="002E25B5" w:rsidRDefault="000E1B69" w:rsidP="000E1B69">
      <w:pPr>
        <w:spacing w:after="120" w:line="252" w:lineRule="auto"/>
        <w:rPr>
          <w:rFonts w:asciiTheme="minorHAnsi" w:hAnsiTheme="minorHAnsi" w:cstheme="minorHAnsi"/>
          <w:color w:val="000000" w:themeColor="text1"/>
          <w:sz w:val="22"/>
        </w:rPr>
      </w:pPr>
      <w:r w:rsidRPr="002E25B5">
        <w:rPr>
          <w:rFonts w:asciiTheme="minorHAnsi" w:hAnsiTheme="minorHAnsi" w:cstheme="minorHAnsi"/>
          <w:color w:val="000000" w:themeColor="text1"/>
          <w:sz w:val="22"/>
          <w:szCs w:val="22"/>
          <w:lang w:val="en-NZ"/>
        </w:rPr>
        <w:t xml:space="preserve">Responsibilities of this position are expected to change over time </w:t>
      </w:r>
      <w:r>
        <w:rPr>
          <w:rFonts w:asciiTheme="minorHAnsi" w:hAnsiTheme="minorHAnsi" w:cstheme="minorHAnsi"/>
          <w:color w:val="000000" w:themeColor="text1"/>
          <w:sz w:val="22"/>
          <w:szCs w:val="22"/>
          <w:lang w:val="en-NZ"/>
        </w:rPr>
        <w:t>and the</w:t>
      </w:r>
      <w:r w:rsidRPr="002E25B5">
        <w:rPr>
          <w:rFonts w:asciiTheme="minorHAnsi" w:hAnsiTheme="minorHAnsi" w:cstheme="minorHAnsi"/>
          <w:color w:val="000000" w:themeColor="text1"/>
          <w:sz w:val="22"/>
          <w:szCs w:val="22"/>
          <w:lang w:val="en-NZ"/>
        </w:rPr>
        <w:t xml:space="preserve"> Team Manager, </w:t>
      </w:r>
      <w:r w:rsidRPr="002E25B5">
        <w:rPr>
          <w:rFonts w:asciiTheme="minorHAnsi" w:hAnsiTheme="minorHAnsi" w:cstheme="minorHAnsi"/>
          <w:color w:val="000000" w:themeColor="text1"/>
          <w:sz w:val="22"/>
          <w:szCs w:val="22"/>
        </w:rPr>
        <w:t>Veterinary and Epidemiology</w:t>
      </w:r>
      <w:r w:rsidRPr="002E25B5">
        <w:rPr>
          <w:rFonts w:asciiTheme="minorHAnsi" w:hAnsiTheme="minorHAnsi" w:cstheme="minorHAnsi"/>
          <w:color w:val="000000" w:themeColor="text1"/>
          <w:sz w:val="22"/>
          <w:szCs w:val="22"/>
          <w:lang w:val="en-NZ"/>
        </w:rPr>
        <w:t xml:space="preserve"> will need the flexibility to adapt and develop as the environment evolves and </w:t>
      </w:r>
      <w:r w:rsidRPr="002E25B5">
        <w:rPr>
          <w:rFonts w:asciiTheme="minorHAnsi" w:hAnsiTheme="minorHAnsi" w:cstheme="minorHAnsi"/>
          <w:color w:val="000000" w:themeColor="text1"/>
          <w:sz w:val="22"/>
        </w:rPr>
        <w:t>will be required to deliver results in the following areas:</w:t>
      </w:r>
    </w:p>
    <w:p w14:paraId="551B7BC9" w14:textId="77777777" w:rsidR="000E1B69" w:rsidRPr="002E25B5" w:rsidRDefault="000E1B69" w:rsidP="000E1B69">
      <w:pPr>
        <w:pStyle w:val="ListParagraph"/>
        <w:numPr>
          <w:ilvl w:val="0"/>
          <w:numId w:val="13"/>
        </w:numPr>
        <w:spacing w:after="160" w:line="252" w:lineRule="auto"/>
        <w:ind w:left="709"/>
        <w:contextualSpacing/>
        <w:rPr>
          <w:rFonts w:asciiTheme="minorHAnsi" w:hAnsiTheme="minorHAnsi" w:cstheme="minorHAnsi"/>
          <w:color w:val="000000" w:themeColor="text1"/>
          <w:sz w:val="22"/>
        </w:rPr>
      </w:pPr>
      <w:r w:rsidRPr="002E25B5" w:rsidDel="0035013F">
        <w:rPr>
          <w:rFonts w:asciiTheme="minorHAnsi" w:hAnsiTheme="minorHAnsi" w:cstheme="minorHAnsi"/>
          <w:color w:val="000000" w:themeColor="text1"/>
          <w:sz w:val="22"/>
        </w:rPr>
        <w:t>Ensure that the Operational Epidemiology team stays within resource and budget limits.</w:t>
      </w:r>
    </w:p>
    <w:p w14:paraId="1A68A4B7" w14:textId="77777777" w:rsidR="000E1B69" w:rsidRPr="002E25B5" w:rsidRDefault="000E1B69" w:rsidP="000E1B69">
      <w:pPr>
        <w:pStyle w:val="ListParagraph"/>
        <w:numPr>
          <w:ilvl w:val="0"/>
          <w:numId w:val="13"/>
        </w:numPr>
        <w:spacing w:after="160" w:line="252" w:lineRule="auto"/>
        <w:ind w:left="709"/>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 xml:space="preserve">Ensuring that Operational Epidemiology team outputs are fit for purpose and complimentary to the Disease Control </w:t>
      </w:r>
      <w:r>
        <w:rPr>
          <w:rFonts w:asciiTheme="minorHAnsi" w:hAnsiTheme="minorHAnsi" w:cstheme="minorHAnsi"/>
          <w:color w:val="000000" w:themeColor="text1"/>
          <w:sz w:val="22"/>
        </w:rPr>
        <w:t xml:space="preserve">and Service Integration </w:t>
      </w:r>
      <w:r w:rsidRPr="002E25B5">
        <w:rPr>
          <w:rFonts w:asciiTheme="minorHAnsi" w:hAnsiTheme="minorHAnsi" w:cstheme="minorHAnsi"/>
          <w:color w:val="000000" w:themeColor="text1"/>
          <w:sz w:val="22"/>
        </w:rPr>
        <w:t xml:space="preserve">and </w:t>
      </w:r>
      <w:r>
        <w:rPr>
          <w:rFonts w:asciiTheme="minorHAnsi" w:hAnsiTheme="minorHAnsi" w:cstheme="minorHAnsi"/>
          <w:color w:val="000000" w:themeColor="text1"/>
          <w:sz w:val="22"/>
        </w:rPr>
        <w:t>directorate</w:t>
      </w:r>
      <w:r w:rsidRPr="002E25B5">
        <w:rPr>
          <w:rFonts w:asciiTheme="minorHAnsi" w:hAnsiTheme="minorHAnsi" w:cstheme="minorHAnsi"/>
          <w:color w:val="000000" w:themeColor="text1"/>
          <w:sz w:val="22"/>
        </w:rPr>
        <w:t xml:space="preserve"> objectives.  </w:t>
      </w:r>
    </w:p>
    <w:p w14:paraId="3B83BA07" w14:textId="77777777" w:rsidR="000E1B69" w:rsidRPr="002E25B5" w:rsidRDefault="000E1B69" w:rsidP="000E1B69">
      <w:pPr>
        <w:pStyle w:val="ListParagraph"/>
        <w:numPr>
          <w:ilvl w:val="0"/>
          <w:numId w:val="13"/>
        </w:numPr>
        <w:spacing w:after="160" w:line="252" w:lineRule="auto"/>
        <w:ind w:left="709"/>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Direct and organise the Operational Epidemiology team.</w:t>
      </w:r>
    </w:p>
    <w:p w14:paraId="47846533" w14:textId="77777777" w:rsidR="000E1B69" w:rsidRPr="002E25B5" w:rsidRDefault="000E1B69" w:rsidP="000E1B69">
      <w:pPr>
        <w:pStyle w:val="ListParagraph"/>
        <w:numPr>
          <w:ilvl w:val="0"/>
          <w:numId w:val="13"/>
        </w:numPr>
        <w:spacing w:after="160" w:line="252" w:lineRule="auto"/>
        <w:ind w:left="709"/>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Provide leadership to tasks, projects and programs as required to deliver high quality results.</w:t>
      </w:r>
    </w:p>
    <w:p w14:paraId="3D2B3A62" w14:textId="77777777" w:rsidR="000E1B69" w:rsidRPr="002E25B5" w:rsidRDefault="000E1B69" w:rsidP="000E1B69">
      <w:pPr>
        <w:pStyle w:val="ListParagraph"/>
        <w:numPr>
          <w:ilvl w:val="0"/>
          <w:numId w:val="13"/>
        </w:numPr>
        <w:spacing w:before="60" w:after="60" w:line="252" w:lineRule="auto"/>
        <w:ind w:left="709"/>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Enable the group to carry out its mandate, drive improvement and ensure the work is coherent, efficient and effective, by supporting the Manager, Disease Control and Service Integration and the wider</w:t>
      </w:r>
      <w:r>
        <w:rPr>
          <w:rFonts w:asciiTheme="minorHAnsi" w:hAnsiTheme="minorHAnsi" w:cstheme="minorHAnsi"/>
          <w:color w:val="000000" w:themeColor="text1"/>
          <w:sz w:val="22"/>
        </w:rPr>
        <w:t xml:space="preserve"> </w:t>
      </w:r>
      <w:r w:rsidRPr="0035013F">
        <w:rPr>
          <w:rFonts w:asciiTheme="minorHAnsi" w:hAnsiTheme="minorHAnsi" w:cstheme="minorHAnsi"/>
          <w:i/>
          <w:iCs/>
          <w:color w:val="000000" w:themeColor="text1"/>
          <w:sz w:val="22"/>
        </w:rPr>
        <w:t xml:space="preserve">M. bovis </w:t>
      </w:r>
      <w:r w:rsidRPr="002E25B5">
        <w:rPr>
          <w:rFonts w:asciiTheme="minorHAnsi" w:hAnsiTheme="minorHAnsi" w:cstheme="minorHAnsi"/>
          <w:color w:val="000000" w:themeColor="text1"/>
          <w:sz w:val="22"/>
        </w:rPr>
        <w:t xml:space="preserve">Leadership Team with information, analysis and advice and by working collaboratively with other managers in the group. </w:t>
      </w:r>
    </w:p>
    <w:p w14:paraId="3E6B87CF" w14:textId="77777777" w:rsidR="000E1B69" w:rsidRPr="002E25B5" w:rsidRDefault="000E1B69" w:rsidP="000E1B69">
      <w:pPr>
        <w:pStyle w:val="ListParagraph"/>
        <w:numPr>
          <w:ilvl w:val="0"/>
          <w:numId w:val="13"/>
        </w:numPr>
        <w:spacing w:after="160" w:line="252" w:lineRule="auto"/>
        <w:ind w:left="709"/>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Maintain situational awareness by monitoring outputs from other functions.</w:t>
      </w:r>
    </w:p>
    <w:p w14:paraId="3E45F19B" w14:textId="77777777" w:rsidR="000E1B69" w:rsidRPr="002E25B5" w:rsidRDefault="000E1B69" w:rsidP="000E1B69">
      <w:pPr>
        <w:pStyle w:val="ListParagraph"/>
        <w:numPr>
          <w:ilvl w:val="0"/>
          <w:numId w:val="13"/>
        </w:numPr>
        <w:spacing w:after="160" w:line="252" w:lineRule="auto"/>
        <w:ind w:left="709"/>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Develop and maintain relationships across MPI; in particular building strong linkages with veterinary and science colleagues internal and external to MPI at a strategic level</w:t>
      </w:r>
    </w:p>
    <w:p w14:paraId="1C52A63F" w14:textId="77777777" w:rsidR="000E1B69" w:rsidRDefault="000E1B69" w:rsidP="000E1B69">
      <w:pPr>
        <w:pStyle w:val="ListParagraph"/>
        <w:numPr>
          <w:ilvl w:val="0"/>
          <w:numId w:val="13"/>
        </w:numPr>
        <w:spacing w:after="160" w:line="252" w:lineRule="auto"/>
        <w:ind w:left="709"/>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Coordinate with other agencies and partner organisations on Disease Control functions.</w:t>
      </w:r>
    </w:p>
    <w:p w14:paraId="29C077AF" w14:textId="77777777" w:rsidR="000E1B69" w:rsidRPr="00132028" w:rsidRDefault="000E1B69" w:rsidP="000E1B69">
      <w:pPr>
        <w:spacing w:before="120" w:line="252" w:lineRule="auto"/>
        <w:rPr>
          <w:rFonts w:asciiTheme="minorHAnsi" w:hAnsiTheme="minorHAnsi" w:cstheme="minorHAnsi"/>
          <w:b/>
          <w:bCs/>
          <w:sz w:val="22"/>
          <w:szCs w:val="22"/>
        </w:rPr>
      </w:pPr>
      <w:bookmarkStart w:id="2" w:name="_Hlk45614728"/>
      <w:bookmarkStart w:id="3" w:name="_Hlk45617798"/>
      <w:r w:rsidRPr="00132028">
        <w:rPr>
          <w:rFonts w:asciiTheme="minorHAnsi" w:hAnsiTheme="minorHAnsi" w:cstheme="minorHAnsi"/>
          <w:b/>
          <w:bCs/>
          <w:sz w:val="22"/>
          <w:szCs w:val="22"/>
        </w:rPr>
        <w:t>People Management</w:t>
      </w:r>
    </w:p>
    <w:bookmarkEnd w:id="2"/>
    <w:p w14:paraId="57BC4246" w14:textId="77777777" w:rsidR="000E1B69" w:rsidRPr="00132028" w:rsidRDefault="000E1B69" w:rsidP="000E1B69">
      <w:pPr>
        <w:pStyle w:val="ListParagraph"/>
        <w:numPr>
          <w:ilvl w:val="0"/>
          <w:numId w:val="21"/>
        </w:numPr>
        <w:spacing w:line="252" w:lineRule="auto"/>
        <w:contextualSpacing/>
        <w:rPr>
          <w:rFonts w:asciiTheme="minorHAnsi" w:hAnsiTheme="minorHAnsi" w:cstheme="minorHAnsi"/>
          <w:sz w:val="22"/>
          <w:szCs w:val="22"/>
        </w:rPr>
      </w:pPr>
      <w:r w:rsidRPr="00132028">
        <w:rPr>
          <w:rFonts w:asciiTheme="minorHAnsi" w:hAnsiTheme="minorHAnsi" w:cstheme="minorHAnsi"/>
          <w:sz w:val="22"/>
          <w:szCs w:val="22"/>
        </w:rPr>
        <w:t>Accountable for the health and welfare of employees</w:t>
      </w:r>
    </w:p>
    <w:p w14:paraId="6C475F21" w14:textId="77777777" w:rsidR="000E1B69" w:rsidRPr="00132028" w:rsidRDefault="000E1B69" w:rsidP="000E1B69">
      <w:pPr>
        <w:pStyle w:val="ListParagraph"/>
        <w:numPr>
          <w:ilvl w:val="0"/>
          <w:numId w:val="21"/>
        </w:numPr>
        <w:spacing w:line="252" w:lineRule="auto"/>
        <w:contextualSpacing/>
        <w:rPr>
          <w:rFonts w:asciiTheme="minorHAnsi" w:hAnsiTheme="minorHAnsi" w:cstheme="minorHAnsi"/>
          <w:sz w:val="22"/>
          <w:szCs w:val="22"/>
        </w:rPr>
      </w:pPr>
      <w:r w:rsidRPr="00132028">
        <w:rPr>
          <w:rFonts w:asciiTheme="minorHAnsi" w:eastAsia="Arial Narrow" w:hAnsiTheme="minorHAnsi" w:cstheme="minorHAnsi"/>
          <w:sz w:val="22"/>
          <w:szCs w:val="22"/>
        </w:rPr>
        <w:t>Provide clear direction, guidance and advice to direct reports</w:t>
      </w:r>
    </w:p>
    <w:p w14:paraId="09195DD1" w14:textId="77777777" w:rsidR="000E1B69" w:rsidRPr="00132028" w:rsidRDefault="000E1B69" w:rsidP="000E1B69">
      <w:pPr>
        <w:pStyle w:val="ListParagraph"/>
        <w:numPr>
          <w:ilvl w:val="0"/>
          <w:numId w:val="21"/>
        </w:numPr>
        <w:spacing w:line="252" w:lineRule="auto"/>
        <w:contextualSpacing/>
        <w:rPr>
          <w:rFonts w:asciiTheme="minorHAnsi" w:hAnsiTheme="minorHAnsi" w:cstheme="minorHAnsi"/>
          <w:sz w:val="22"/>
          <w:szCs w:val="22"/>
        </w:rPr>
      </w:pPr>
      <w:r w:rsidRPr="00132028">
        <w:rPr>
          <w:rFonts w:asciiTheme="minorHAnsi" w:hAnsiTheme="minorHAnsi" w:cstheme="minorHAnsi"/>
          <w:sz w:val="22"/>
          <w:szCs w:val="22"/>
        </w:rPr>
        <w:t>Provide leadership and management to all staff within the function by ensuring robust processes for communication, engagement, learning and development and performance management are implemented.</w:t>
      </w:r>
    </w:p>
    <w:p w14:paraId="2D30D2E6" w14:textId="77777777" w:rsidR="000E1B69" w:rsidRPr="00132028" w:rsidRDefault="000E1B69" w:rsidP="000E1B69">
      <w:pPr>
        <w:pStyle w:val="ListParagraph"/>
        <w:numPr>
          <w:ilvl w:val="0"/>
          <w:numId w:val="20"/>
        </w:numPr>
        <w:spacing w:after="160" w:line="252" w:lineRule="auto"/>
        <w:ind w:left="720"/>
        <w:contextualSpacing/>
        <w:rPr>
          <w:rFonts w:asciiTheme="minorHAnsi" w:hAnsiTheme="minorHAnsi" w:cstheme="minorHAnsi"/>
          <w:sz w:val="22"/>
        </w:rPr>
      </w:pPr>
      <w:r w:rsidRPr="00132028">
        <w:rPr>
          <w:rFonts w:asciiTheme="minorHAnsi" w:hAnsiTheme="minorHAnsi" w:cstheme="minorHAnsi"/>
          <w:sz w:val="22"/>
        </w:rPr>
        <w:t xml:space="preserve">Be an escalation point for the team and resolve appropriately. </w:t>
      </w:r>
    </w:p>
    <w:p w14:paraId="45178F55" w14:textId="77777777" w:rsidR="000E1B69" w:rsidRPr="00132028" w:rsidRDefault="000E1B69" w:rsidP="000E1B69">
      <w:pPr>
        <w:pStyle w:val="ListParagraph"/>
        <w:numPr>
          <w:ilvl w:val="0"/>
          <w:numId w:val="19"/>
        </w:numPr>
        <w:spacing w:after="160" w:line="252" w:lineRule="auto"/>
        <w:ind w:left="720"/>
        <w:contextualSpacing/>
        <w:rPr>
          <w:rFonts w:asciiTheme="minorHAnsi" w:hAnsiTheme="minorHAnsi" w:cstheme="minorHAnsi"/>
          <w:sz w:val="22"/>
          <w:szCs w:val="22"/>
        </w:rPr>
      </w:pPr>
      <w:r w:rsidRPr="00132028">
        <w:rPr>
          <w:rFonts w:asciiTheme="minorHAnsi" w:hAnsiTheme="minorHAnsi" w:cstheme="minorHAnsi"/>
          <w:sz w:val="22"/>
        </w:rPr>
        <w:t>Providing effective, constructive and timely updates, recognition and feedback to team members.</w:t>
      </w:r>
      <w:r w:rsidRPr="00132028">
        <w:rPr>
          <w:rFonts w:asciiTheme="minorHAnsi" w:hAnsiTheme="minorHAnsi" w:cstheme="minorHAnsi"/>
          <w:sz w:val="22"/>
          <w:szCs w:val="22"/>
        </w:rPr>
        <w:t xml:space="preserve"> </w:t>
      </w:r>
    </w:p>
    <w:p w14:paraId="33E27830" w14:textId="77777777" w:rsidR="000E1B69" w:rsidRPr="00132028" w:rsidRDefault="000E1B69" w:rsidP="000E1B69">
      <w:pPr>
        <w:pStyle w:val="ListParagraph"/>
        <w:numPr>
          <w:ilvl w:val="0"/>
          <w:numId w:val="19"/>
        </w:numPr>
        <w:spacing w:before="60" w:after="60" w:line="252" w:lineRule="auto"/>
        <w:ind w:left="720"/>
        <w:contextualSpacing/>
        <w:rPr>
          <w:rFonts w:asciiTheme="minorHAnsi" w:hAnsiTheme="minorHAnsi" w:cstheme="minorHAnsi"/>
          <w:sz w:val="22"/>
          <w:szCs w:val="22"/>
        </w:rPr>
      </w:pPr>
      <w:r w:rsidRPr="00132028">
        <w:rPr>
          <w:rFonts w:asciiTheme="minorHAnsi" w:hAnsiTheme="minorHAnsi" w:cstheme="minorHAnsi"/>
          <w:sz w:val="22"/>
          <w:szCs w:val="22"/>
        </w:rPr>
        <w:t>Ensure that planning for and evaluation of the team’s work is ongoing through regular monitoring and reporting with the results used to drive improvement.</w:t>
      </w:r>
    </w:p>
    <w:p w14:paraId="122987C8" w14:textId="77777777" w:rsidR="000E1B69" w:rsidRPr="00132028" w:rsidRDefault="000E1B69" w:rsidP="000E1B69">
      <w:pPr>
        <w:spacing w:before="120" w:line="252" w:lineRule="auto"/>
        <w:rPr>
          <w:rFonts w:asciiTheme="minorHAnsi" w:hAnsiTheme="minorHAnsi" w:cstheme="minorHAnsi"/>
          <w:b/>
          <w:bCs/>
          <w:sz w:val="22"/>
          <w:szCs w:val="22"/>
        </w:rPr>
      </w:pPr>
      <w:r w:rsidRPr="00132028">
        <w:rPr>
          <w:rFonts w:asciiTheme="minorHAnsi" w:hAnsiTheme="minorHAnsi" w:cstheme="minorHAnsi"/>
          <w:b/>
          <w:bCs/>
          <w:sz w:val="22"/>
          <w:szCs w:val="22"/>
        </w:rPr>
        <w:lastRenderedPageBreak/>
        <w:t>Operational Management</w:t>
      </w:r>
    </w:p>
    <w:p w14:paraId="5E4ABBED" w14:textId="77777777" w:rsidR="000E1B69" w:rsidRPr="003C1F83" w:rsidRDefault="000E1B69" w:rsidP="000E1B69">
      <w:pPr>
        <w:pStyle w:val="ListParagraph"/>
        <w:numPr>
          <w:ilvl w:val="0"/>
          <w:numId w:val="21"/>
        </w:numPr>
        <w:spacing w:line="252" w:lineRule="auto"/>
        <w:contextualSpacing/>
        <w:rPr>
          <w:rFonts w:asciiTheme="minorHAnsi" w:hAnsiTheme="minorHAnsi" w:cstheme="minorHAnsi"/>
          <w:sz w:val="22"/>
          <w:szCs w:val="22"/>
        </w:rPr>
      </w:pPr>
      <w:bookmarkStart w:id="4" w:name="_Hlk45703702"/>
      <w:r w:rsidRPr="00132028">
        <w:rPr>
          <w:rFonts w:asciiTheme="minorHAnsi" w:hAnsiTheme="minorHAnsi" w:cstheme="minorHAnsi"/>
          <w:sz w:val="22"/>
          <w:szCs w:val="22"/>
        </w:rPr>
        <w:t>Contribute to budget planning and reporting, ensuring cost centre budget is managed appropriately</w:t>
      </w:r>
      <w:r>
        <w:rPr>
          <w:rFonts w:asciiTheme="minorHAnsi" w:hAnsiTheme="minorHAnsi" w:cstheme="minorHAnsi"/>
          <w:sz w:val="22"/>
          <w:szCs w:val="22"/>
        </w:rPr>
        <w:t xml:space="preserve"> and team stays within resource and budget limits</w:t>
      </w:r>
      <w:r w:rsidRPr="00132028">
        <w:rPr>
          <w:rFonts w:asciiTheme="minorHAnsi" w:hAnsiTheme="minorHAnsi" w:cstheme="minorHAnsi"/>
          <w:sz w:val="22"/>
          <w:szCs w:val="22"/>
        </w:rPr>
        <w:t xml:space="preserve"> </w:t>
      </w:r>
      <w:r w:rsidRPr="0035013F">
        <w:rPr>
          <w:rFonts w:asciiTheme="minorHAnsi" w:hAnsiTheme="minorHAnsi" w:cstheme="minorHAnsi"/>
          <w:color w:val="000000" w:themeColor="text1"/>
          <w:sz w:val="22"/>
        </w:rPr>
        <w:t xml:space="preserve"> </w:t>
      </w:r>
    </w:p>
    <w:bookmarkEnd w:id="4"/>
    <w:p w14:paraId="74185CBE" w14:textId="77777777" w:rsidR="000E1B69" w:rsidRPr="00132028" w:rsidRDefault="000E1B69" w:rsidP="000E1B69">
      <w:pPr>
        <w:pStyle w:val="ListParagraph"/>
        <w:numPr>
          <w:ilvl w:val="0"/>
          <w:numId w:val="21"/>
        </w:numPr>
        <w:spacing w:line="252" w:lineRule="auto"/>
        <w:contextualSpacing/>
        <w:rPr>
          <w:rFonts w:asciiTheme="minorHAnsi" w:hAnsiTheme="minorHAnsi" w:cstheme="minorHAnsi"/>
          <w:i/>
          <w:color w:val="FF0000"/>
          <w:sz w:val="22"/>
          <w:szCs w:val="22"/>
        </w:rPr>
      </w:pPr>
      <w:r w:rsidRPr="00132028">
        <w:rPr>
          <w:rFonts w:asciiTheme="minorHAnsi" w:hAnsiTheme="minorHAnsi" w:cstheme="minorHAnsi"/>
          <w:sz w:val="22"/>
          <w:szCs w:val="22"/>
        </w:rPr>
        <w:t>Manage all resources and outcomes within the function through the effective implementation of organisational processes and procedures (e.g. health and safety, recruitment, financial, planning, monitoring and measuring, reporting).</w:t>
      </w:r>
    </w:p>
    <w:p w14:paraId="65AAE992" w14:textId="77777777" w:rsidR="000E1B69" w:rsidRPr="00132028" w:rsidRDefault="000E1B69" w:rsidP="000E1B69">
      <w:pPr>
        <w:spacing w:before="120" w:line="252" w:lineRule="auto"/>
        <w:rPr>
          <w:rFonts w:asciiTheme="minorHAnsi" w:hAnsiTheme="minorHAnsi" w:cstheme="minorHAnsi"/>
          <w:b/>
          <w:bCs/>
          <w:sz w:val="22"/>
          <w:szCs w:val="22"/>
        </w:rPr>
      </w:pPr>
      <w:r w:rsidRPr="00132028">
        <w:rPr>
          <w:rFonts w:asciiTheme="minorHAnsi" w:hAnsiTheme="minorHAnsi" w:cstheme="minorHAnsi"/>
          <w:b/>
          <w:bCs/>
          <w:sz w:val="22"/>
          <w:szCs w:val="22"/>
        </w:rPr>
        <w:t>Disease Control and Service Integration Leadership team</w:t>
      </w:r>
    </w:p>
    <w:p w14:paraId="68CF6C50" w14:textId="77777777" w:rsidR="000E1B69" w:rsidRPr="00132028" w:rsidRDefault="000E1B69" w:rsidP="000E1B69">
      <w:pPr>
        <w:pStyle w:val="ListParagraph"/>
        <w:numPr>
          <w:ilvl w:val="0"/>
          <w:numId w:val="21"/>
        </w:numPr>
        <w:spacing w:line="252" w:lineRule="auto"/>
        <w:contextualSpacing/>
        <w:rPr>
          <w:rFonts w:asciiTheme="minorHAnsi" w:hAnsiTheme="minorHAnsi" w:cstheme="minorHAnsi"/>
          <w:sz w:val="22"/>
          <w:szCs w:val="22"/>
        </w:rPr>
      </w:pPr>
      <w:r w:rsidRPr="00132028">
        <w:rPr>
          <w:rFonts w:asciiTheme="minorHAnsi" w:hAnsiTheme="minorHAnsi" w:cstheme="minorHAnsi"/>
          <w:sz w:val="22"/>
          <w:szCs w:val="22"/>
        </w:rPr>
        <w:t xml:space="preserve">Works collaboratively in facilitating and supporting change initiatives and increase capability across the </w:t>
      </w:r>
      <w:r>
        <w:rPr>
          <w:rFonts w:asciiTheme="minorHAnsi" w:hAnsiTheme="minorHAnsi" w:cstheme="minorHAnsi"/>
          <w:sz w:val="22"/>
          <w:szCs w:val="22"/>
        </w:rPr>
        <w:t xml:space="preserve">group and wider </w:t>
      </w:r>
      <w:r w:rsidRPr="00132028">
        <w:rPr>
          <w:rFonts w:asciiTheme="minorHAnsi" w:hAnsiTheme="minorHAnsi" w:cstheme="minorHAnsi"/>
          <w:sz w:val="22"/>
          <w:szCs w:val="22"/>
        </w:rPr>
        <w:t>directorate and ensure that agreed objectives are met</w:t>
      </w:r>
    </w:p>
    <w:p w14:paraId="787B36F0" w14:textId="77777777" w:rsidR="000E1B69" w:rsidRPr="00132028" w:rsidRDefault="000E1B69" w:rsidP="000E1B69">
      <w:pPr>
        <w:pStyle w:val="ListParagraph"/>
        <w:numPr>
          <w:ilvl w:val="0"/>
          <w:numId w:val="21"/>
        </w:numPr>
        <w:spacing w:line="252" w:lineRule="auto"/>
        <w:contextualSpacing/>
        <w:rPr>
          <w:rFonts w:asciiTheme="minorHAnsi" w:hAnsiTheme="minorHAnsi" w:cstheme="minorHAnsi"/>
          <w:sz w:val="22"/>
          <w:szCs w:val="22"/>
        </w:rPr>
      </w:pPr>
      <w:r w:rsidRPr="00132028">
        <w:rPr>
          <w:rFonts w:asciiTheme="minorHAnsi" w:hAnsiTheme="minorHAnsi" w:cstheme="minorHAnsi"/>
          <w:sz w:val="22"/>
          <w:szCs w:val="22"/>
        </w:rPr>
        <w:t xml:space="preserve">Contribute to the Disease Control and Service Integration strategic plan </w:t>
      </w:r>
    </w:p>
    <w:p w14:paraId="29F79B63" w14:textId="77777777" w:rsidR="000E1B69" w:rsidRPr="00132028" w:rsidRDefault="000E1B69" w:rsidP="000E1B69">
      <w:pPr>
        <w:pStyle w:val="ListParagraph"/>
        <w:numPr>
          <w:ilvl w:val="0"/>
          <w:numId w:val="19"/>
        </w:numPr>
        <w:spacing w:after="160" w:line="252" w:lineRule="auto"/>
        <w:ind w:left="720"/>
        <w:contextualSpacing/>
        <w:rPr>
          <w:rFonts w:asciiTheme="minorHAnsi" w:hAnsiTheme="minorHAnsi" w:cstheme="minorHAnsi"/>
          <w:sz w:val="22"/>
          <w:szCs w:val="22"/>
        </w:rPr>
      </w:pPr>
      <w:r w:rsidRPr="00132028">
        <w:rPr>
          <w:rFonts w:asciiTheme="minorHAnsi" w:hAnsiTheme="minorHAnsi" w:cstheme="minorHAnsi"/>
          <w:sz w:val="22"/>
          <w:szCs w:val="22"/>
        </w:rPr>
        <w:t>Contribute to and actively role model the Ministry’s purpose, strategy and values</w:t>
      </w:r>
      <w:r w:rsidRPr="00132028">
        <w:rPr>
          <w:rFonts w:asciiTheme="minorHAnsi" w:eastAsia="Arial Narrow" w:hAnsiTheme="minorHAnsi" w:cstheme="minorHAnsi"/>
          <w:sz w:val="22"/>
          <w:szCs w:val="22"/>
        </w:rPr>
        <w:t xml:space="preserve"> </w:t>
      </w:r>
    </w:p>
    <w:p w14:paraId="1B10E4BB" w14:textId="77777777" w:rsidR="000E1B69" w:rsidRPr="00132028" w:rsidRDefault="000E1B69" w:rsidP="000E1B69">
      <w:pPr>
        <w:pStyle w:val="ListParagraph"/>
        <w:numPr>
          <w:ilvl w:val="0"/>
          <w:numId w:val="19"/>
        </w:numPr>
        <w:spacing w:after="160" w:line="252" w:lineRule="auto"/>
        <w:ind w:left="720"/>
        <w:contextualSpacing/>
        <w:rPr>
          <w:rFonts w:asciiTheme="minorHAnsi" w:hAnsiTheme="minorHAnsi" w:cstheme="minorHAnsi"/>
          <w:sz w:val="22"/>
          <w:szCs w:val="22"/>
        </w:rPr>
      </w:pPr>
      <w:r w:rsidRPr="00132028">
        <w:rPr>
          <w:rFonts w:asciiTheme="minorHAnsi" w:hAnsiTheme="minorHAnsi" w:cstheme="minorHAnsi"/>
          <w:sz w:val="22"/>
          <w:szCs w:val="22"/>
        </w:rPr>
        <w:t xml:space="preserve">Contribute to the common operating picture </w:t>
      </w:r>
    </w:p>
    <w:bookmarkEnd w:id="3"/>
    <w:p w14:paraId="7223A383" w14:textId="77777777" w:rsidR="000E1B69" w:rsidRPr="00132028" w:rsidRDefault="000E1B69" w:rsidP="000E1B69">
      <w:pPr>
        <w:pStyle w:val="ListParagraph"/>
        <w:numPr>
          <w:ilvl w:val="0"/>
          <w:numId w:val="19"/>
        </w:numPr>
        <w:spacing w:after="120" w:line="259" w:lineRule="auto"/>
        <w:ind w:left="714" w:hanging="357"/>
        <w:contextualSpacing/>
        <w:rPr>
          <w:rFonts w:asciiTheme="minorHAnsi" w:hAnsiTheme="minorHAnsi" w:cstheme="minorHAnsi"/>
          <w:sz w:val="22"/>
          <w:szCs w:val="22"/>
        </w:rPr>
      </w:pPr>
      <w:r w:rsidRPr="00132028">
        <w:rPr>
          <w:rFonts w:asciiTheme="minorHAnsi" w:hAnsiTheme="minorHAnsi" w:cstheme="minorHAnsi"/>
          <w:sz w:val="22"/>
          <w:szCs w:val="22"/>
        </w:rPr>
        <w:t>Work across boundaries to promote a culture of collaboration across the directorate through regular communication and engagement with other functions</w:t>
      </w:r>
      <w:r>
        <w:rPr>
          <w:rFonts w:asciiTheme="minorHAnsi" w:hAnsiTheme="minorHAnsi" w:cstheme="minorHAnsi"/>
          <w:sz w:val="22"/>
          <w:szCs w:val="22"/>
        </w:rPr>
        <w:t xml:space="preserve"> and Industry Partners, where required</w:t>
      </w:r>
    </w:p>
    <w:p w14:paraId="5C44C0AA" w14:textId="77777777" w:rsidR="000E1B69" w:rsidRPr="002E25B5" w:rsidRDefault="000E1B69" w:rsidP="000E1B69">
      <w:pPr>
        <w:spacing w:after="120" w:line="252" w:lineRule="auto"/>
        <w:contextualSpacing/>
        <w:rPr>
          <w:rFonts w:asciiTheme="minorHAnsi" w:hAnsiTheme="minorHAnsi" w:cstheme="minorHAnsi"/>
          <w:b/>
          <w:bCs/>
          <w:color w:val="000000" w:themeColor="text1"/>
          <w:lang w:val="en-NZ"/>
        </w:rPr>
      </w:pPr>
      <w:r w:rsidRPr="002E25B5">
        <w:rPr>
          <w:rFonts w:asciiTheme="minorHAnsi" w:hAnsiTheme="minorHAnsi" w:cstheme="minorHAnsi"/>
          <w:b/>
          <w:bCs/>
          <w:color w:val="000000" w:themeColor="text1"/>
          <w:lang w:val="en-NZ"/>
        </w:rPr>
        <w:t xml:space="preserve">General </w:t>
      </w:r>
    </w:p>
    <w:p w14:paraId="54A01F23" w14:textId="77777777" w:rsidR="000E1B69" w:rsidRPr="002E25B5" w:rsidRDefault="000E1B69" w:rsidP="000E1B69">
      <w:pPr>
        <w:spacing w:after="120" w:line="252" w:lineRule="auto"/>
        <w:contextualSpacing/>
        <w:rPr>
          <w:rFonts w:asciiTheme="minorHAnsi" w:hAnsiTheme="minorHAnsi" w:cstheme="minorHAnsi"/>
          <w:b/>
          <w:bCs/>
          <w:iCs/>
          <w:color w:val="000000" w:themeColor="text1"/>
          <w:sz w:val="22"/>
          <w:szCs w:val="22"/>
        </w:rPr>
      </w:pPr>
      <w:r w:rsidRPr="002E25B5">
        <w:rPr>
          <w:rFonts w:asciiTheme="minorHAnsi" w:hAnsiTheme="minorHAnsi" w:cstheme="minorHAnsi"/>
          <w:b/>
          <w:bCs/>
          <w:iCs/>
          <w:color w:val="000000" w:themeColor="text1"/>
          <w:sz w:val="22"/>
          <w:szCs w:val="22"/>
        </w:rPr>
        <w:t>Ngā korero Whānui</w:t>
      </w:r>
    </w:p>
    <w:p w14:paraId="1DD75257" w14:textId="77777777" w:rsidR="000E1B69" w:rsidRPr="002E25B5" w:rsidRDefault="000E1B69" w:rsidP="000E1B69">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All our employees are expected to:</w:t>
      </w:r>
    </w:p>
    <w:p w14:paraId="687E982A" w14:textId="77777777" w:rsidR="000E1B69" w:rsidRPr="002E25B5" w:rsidRDefault="000E1B69" w:rsidP="000E1B69">
      <w:pPr>
        <w:pStyle w:val="ListParagraph"/>
        <w:numPr>
          <w:ilvl w:val="0"/>
          <w:numId w:val="1"/>
        </w:numPr>
        <w:spacing w:after="120" w:line="252" w:lineRule="auto"/>
        <w:ind w:left="714" w:hanging="357"/>
        <w:contextualSpacing/>
        <w:rPr>
          <w:rFonts w:asciiTheme="minorHAnsi" w:hAnsiTheme="minorHAnsi" w:cstheme="minorHAnsi"/>
          <w:color w:val="000000" w:themeColor="text1"/>
          <w:sz w:val="22"/>
          <w:szCs w:val="22"/>
          <w:lang w:val="en-NZ"/>
        </w:rPr>
      </w:pPr>
      <w:r w:rsidRPr="002E25B5">
        <w:rPr>
          <w:rFonts w:asciiTheme="minorHAnsi" w:hAnsiTheme="minorHAnsi" w:cstheme="minorHAnsi"/>
          <w:color w:val="000000" w:themeColor="text1"/>
          <w:sz w:val="22"/>
          <w:szCs w:val="22"/>
          <w:lang w:val="en-NZ"/>
        </w:rPr>
        <w:t xml:space="preserve">Respond to the changing needs of the Ministry for Primary Industries (MPI), performing other tasks as reasonably required. </w:t>
      </w:r>
    </w:p>
    <w:p w14:paraId="5BA064D0" w14:textId="77777777" w:rsidR="000E1B69" w:rsidRPr="002E25B5" w:rsidRDefault="000E1B69" w:rsidP="000E1B69">
      <w:pPr>
        <w:pStyle w:val="ListParagraph"/>
        <w:numPr>
          <w:ilvl w:val="0"/>
          <w:numId w:val="1"/>
        </w:numPr>
        <w:spacing w:after="120" w:line="252" w:lineRule="auto"/>
        <w:ind w:left="714" w:hanging="357"/>
        <w:contextualSpacing/>
        <w:rPr>
          <w:rFonts w:asciiTheme="minorHAnsi" w:hAnsiTheme="minorHAnsi" w:cstheme="minorHAnsi"/>
          <w:color w:val="000000" w:themeColor="text1"/>
          <w:sz w:val="22"/>
          <w:szCs w:val="22"/>
          <w:lang w:val="en-NZ"/>
        </w:rPr>
      </w:pPr>
      <w:r w:rsidRPr="002E25B5">
        <w:rPr>
          <w:rFonts w:asciiTheme="minorHAnsi" w:hAnsiTheme="minorHAnsi" w:cstheme="minorHAnsi"/>
          <w:color w:val="000000" w:themeColor="text1"/>
          <w:sz w:val="22"/>
          <w:szCs w:val="22"/>
          <w:lang w:val="en-NZ"/>
        </w:rPr>
        <w:t>Participate in responses (using the New Zealand Coordinated Incident Management System) if required and support others to participate in response as required.</w:t>
      </w:r>
    </w:p>
    <w:p w14:paraId="33486C6F" w14:textId="77777777" w:rsidR="000E1B69" w:rsidRPr="002E25B5" w:rsidRDefault="000E1B69" w:rsidP="000E1B69">
      <w:pPr>
        <w:pStyle w:val="ListParagraph"/>
        <w:numPr>
          <w:ilvl w:val="0"/>
          <w:numId w:val="1"/>
        </w:numPr>
        <w:spacing w:after="120" w:line="252" w:lineRule="auto"/>
        <w:ind w:left="714" w:hanging="357"/>
        <w:contextualSpacing/>
        <w:rPr>
          <w:rFonts w:asciiTheme="minorHAnsi" w:hAnsiTheme="minorHAnsi" w:cstheme="minorHAnsi"/>
          <w:color w:val="000000" w:themeColor="text1"/>
          <w:sz w:val="22"/>
          <w:szCs w:val="22"/>
          <w:lang w:val="en-NZ"/>
        </w:rPr>
      </w:pPr>
      <w:r w:rsidRPr="002E25B5">
        <w:rPr>
          <w:rFonts w:asciiTheme="minorHAnsi" w:hAnsiTheme="minorHAnsi" w:cstheme="minorHAnsi"/>
          <w:color w:val="000000" w:themeColor="text1"/>
          <w:sz w:val="22"/>
          <w:szCs w:val="22"/>
          <w:lang w:val="en-NZ"/>
        </w:rPr>
        <w:t>Maintain a strict sense of professional ethics, maintain confidentiality and privacy, and abide by MPI’s Code of Conduct.</w:t>
      </w:r>
    </w:p>
    <w:p w14:paraId="7C74B53D" w14:textId="77777777" w:rsidR="000E1B69" w:rsidRPr="002E25B5" w:rsidRDefault="000E1B69" w:rsidP="000E1B69">
      <w:pPr>
        <w:pStyle w:val="ListParagraph"/>
        <w:numPr>
          <w:ilvl w:val="0"/>
          <w:numId w:val="1"/>
        </w:numPr>
        <w:spacing w:after="120" w:line="252" w:lineRule="auto"/>
        <w:ind w:left="714" w:hanging="357"/>
        <w:contextualSpacing/>
        <w:rPr>
          <w:rFonts w:asciiTheme="minorHAnsi" w:hAnsiTheme="minorHAnsi" w:cstheme="minorHAnsi"/>
          <w:color w:val="000000" w:themeColor="text1"/>
          <w:sz w:val="22"/>
          <w:szCs w:val="22"/>
          <w:lang w:val="en-NZ"/>
        </w:rPr>
      </w:pPr>
      <w:r w:rsidRPr="002E25B5">
        <w:rPr>
          <w:rFonts w:asciiTheme="minorHAnsi" w:hAnsiTheme="minorHAnsi" w:cstheme="minorHAnsi"/>
          <w:color w:val="000000" w:themeColor="text1"/>
          <w:sz w:val="22"/>
          <w:szCs w:val="22"/>
          <w:lang w:val="en-NZ"/>
        </w:rPr>
        <w:t>This position description is not intended to be an exhaustive list of tasks, but to act as guide as to the main duties and responsibilities of the position.  Its content will be subject to regular review in conjunction with the job holder.</w:t>
      </w:r>
    </w:p>
    <w:p w14:paraId="2459D9FA" w14:textId="77777777" w:rsidR="000E1B69" w:rsidRPr="002E25B5" w:rsidRDefault="000E1B69" w:rsidP="000E1B69">
      <w:pPr>
        <w:spacing w:before="240" w:line="252" w:lineRule="auto"/>
        <w:rPr>
          <w:rFonts w:asciiTheme="minorHAnsi" w:hAnsiTheme="minorHAnsi" w:cstheme="minorHAnsi"/>
          <w:b/>
          <w:bCs/>
          <w:color w:val="000000" w:themeColor="text1"/>
          <w:sz w:val="26"/>
          <w:szCs w:val="26"/>
          <w:lang w:val="en-NZ"/>
        </w:rPr>
      </w:pPr>
      <w:r w:rsidRPr="002E25B5">
        <w:rPr>
          <w:rFonts w:asciiTheme="minorHAnsi" w:hAnsiTheme="minorHAnsi" w:cstheme="minorHAnsi"/>
          <w:b/>
          <w:bCs/>
          <w:color w:val="000000" w:themeColor="text1"/>
          <w:sz w:val="26"/>
          <w:szCs w:val="26"/>
          <w:lang w:val="en-NZ"/>
        </w:rPr>
        <w:t>Key relationships and stakeholders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1"/>
        <w:gridCol w:w="7058"/>
      </w:tblGrid>
      <w:tr w:rsidR="000E1B69" w:rsidRPr="002E25B5" w14:paraId="27BD297D" w14:textId="77777777" w:rsidTr="00034CBF">
        <w:tc>
          <w:tcPr>
            <w:tcW w:w="2151" w:type="dxa"/>
            <w:tcBorders>
              <w:top w:val="single" w:sz="4" w:space="0" w:color="auto"/>
              <w:left w:val="single" w:sz="4" w:space="0" w:color="auto"/>
              <w:bottom w:val="single" w:sz="4" w:space="0" w:color="auto"/>
              <w:right w:val="single" w:sz="4" w:space="0" w:color="auto"/>
            </w:tcBorders>
            <w:hideMark/>
          </w:tcPr>
          <w:p w14:paraId="260C0631"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Internal</w:t>
            </w:r>
          </w:p>
        </w:tc>
        <w:tc>
          <w:tcPr>
            <w:tcW w:w="7058" w:type="dxa"/>
            <w:tcBorders>
              <w:top w:val="single" w:sz="4" w:space="0" w:color="auto"/>
              <w:left w:val="single" w:sz="4" w:space="0" w:color="auto"/>
              <w:bottom w:val="single" w:sz="4" w:space="0" w:color="auto"/>
              <w:right w:val="single" w:sz="4" w:space="0" w:color="auto"/>
            </w:tcBorders>
            <w:hideMark/>
          </w:tcPr>
          <w:p w14:paraId="36564C62"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Nature of the relationship</w:t>
            </w:r>
          </w:p>
        </w:tc>
      </w:tr>
      <w:tr w:rsidR="000E1B69" w:rsidRPr="002E25B5" w14:paraId="105DC4E1" w14:textId="77777777" w:rsidTr="00034CBF">
        <w:tc>
          <w:tcPr>
            <w:tcW w:w="2151" w:type="dxa"/>
            <w:tcBorders>
              <w:top w:val="single" w:sz="4" w:space="0" w:color="auto"/>
              <w:left w:val="single" w:sz="4" w:space="0" w:color="auto"/>
              <w:bottom w:val="single" w:sz="4" w:space="0" w:color="auto"/>
              <w:right w:val="single" w:sz="4" w:space="0" w:color="auto"/>
            </w:tcBorders>
          </w:tcPr>
          <w:p w14:paraId="1EED6ABE" w14:textId="77777777" w:rsidR="000E1B69" w:rsidRPr="002E25B5" w:rsidRDefault="000E1B69" w:rsidP="00034CBF">
            <w:pPr>
              <w:widowControl w:val="0"/>
              <w:spacing w:after="120" w:line="252" w:lineRule="auto"/>
              <w:contextualSpacing/>
              <w:rPr>
                <w:rFonts w:asciiTheme="minorHAnsi" w:hAnsiTheme="minorHAnsi" w:cstheme="minorHAnsi"/>
                <w:b/>
                <w:bCs/>
                <w:iCs/>
                <w:color w:val="000000" w:themeColor="text1"/>
                <w:sz w:val="22"/>
                <w:szCs w:val="22"/>
                <w:lang w:val="en-NZ"/>
              </w:rPr>
            </w:pPr>
            <w:r w:rsidRPr="002E25B5">
              <w:rPr>
                <w:rFonts w:asciiTheme="minorHAnsi" w:hAnsiTheme="minorHAnsi" w:cstheme="minorHAnsi"/>
                <w:b/>
                <w:bCs/>
                <w:iCs/>
                <w:color w:val="000000" w:themeColor="text1"/>
                <w:sz w:val="22"/>
                <w:szCs w:val="22"/>
                <w:lang w:val="en-NZ"/>
              </w:rPr>
              <w:t>Manager, Disease Control and Service Integration</w:t>
            </w:r>
          </w:p>
        </w:tc>
        <w:tc>
          <w:tcPr>
            <w:tcW w:w="7058" w:type="dxa"/>
            <w:tcBorders>
              <w:top w:val="single" w:sz="4" w:space="0" w:color="auto"/>
              <w:left w:val="single" w:sz="4" w:space="0" w:color="auto"/>
              <w:bottom w:val="single" w:sz="4" w:space="0" w:color="auto"/>
              <w:right w:val="single" w:sz="4" w:space="0" w:color="auto"/>
            </w:tcBorders>
          </w:tcPr>
          <w:p w14:paraId="1524B5B2"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Provide advice and guidance on progress in achieving </w:t>
            </w:r>
            <w:r w:rsidRPr="002E25B5">
              <w:rPr>
                <w:rStyle w:val="Emphasis"/>
                <w:rFonts w:asciiTheme="minorHAnsi" w:hAnsiTheme="minorHAnsi" w:cstheme="minorHAnsi"/>
                <w:color w:val="000000" w:themeColor="text1"/>
                <w:sz w:val="22"/>
                <w:szCs w:val="22"/>
              </w:rPr>
              <w:t>M. bovis</w:t>
            </w:r>
            <w:r w:rsidRPr="002E25B5">
              <w:rPr>
                <w:rStyle w:val="Emphasis"/>
                <w:rFonts w:asciiTheme="minorHAnsi" w:hAnsiTheme="minorHAnsi" w:cstheme="minorHAnsi"/>
                <w:i w:val="0"/>
                <w:color w:val="000000" w:themeColor="text1"/>
                <w:sz w:val="22"/>
                <w:szCs w:val="22"/>
              </w:rPr>
              <w:t xml:space="preserve"> goals,</w:t>
            </w:r>
            <w:r w:rsidRPr="002E25B5">
              <w:rPr>
                <w:rFonts w:asciiTheme="minorHAnsi" w:hAnsiTheme="minorHAnsi" w:cstheme="minorHAnsi"/>
                <w:iCs/>
                <w:color w:val="000000" w:themeColor="text1"/>
                <w:sz w:val="22"/>
                <w:szCs w:val="22"/>
              </w:rPr>
              <w:t xml:space="preserve"> based on group priorities and operating context</w:t>
            </w:r>
            <w:r w:rsidRPr="002E25B5">
              <w:rPr>
                <w:rStyle w:val="Emphasis"/>
                <w:rFonts w:asciiTheme="minorHAnsi" w:hAnsiTheme="minorHAnsi" w:cstheme="minorHAnsi"/>
                <w:i w:val="0"/>
                <w:color w:val="000000" w:themeColor="text1"/>
                <w:sz w:val="22"/>
                <w:szCs w:val="22"/>
              </w:rPr>
              <w:t xml:space="preserve">. </w:t>
            </w:r>
          </w:p>
          <w:p w14:paraId="3C5B29C2"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Seek guidance on process, intellectual leadership, work programmes, individual development and management support.</w:t>
            </w:r>
          </w:p>
        </w:tc>
      </w:tr>
      <w:tr w:rsidR="006370F7" w:rsidRPr="002E25B5" w14:paraId="2BCDFAA7" w14:textId="77777777" w:rsidTr="00034CBF">
        <w:tc>
          <w:tcPr>
            <w:tcW w:w="2151" w:type="dxa"/>
            <w:tcBorders>
              <w:top w:val="single" w:sz="4" w:space="0" w:color="auto"/>
              <w:left w:val="single" w:sz="4" w:space="0" w:color="auto"/>
              <w:bottom w:val="single" w:sz="4" w:space="0" w:color="auto"/>
              <w:right w:val="single" w:sz="4" w:space="0" w:color="auto"/>
            </w:tcBorders>
          </w:tcPr>
          <w:p w14:paraId="7940B671" w14:textId="054385E9" w:rsidR="006370F7" w:rsidRPr="002E25B5" w:rsidRDefault="006370F7" w:rsidP="00034CBF">
            <w:pPr>
              <w:widowControl w:val="0"/>
              <w:spacing w:after="120" w:line="252" w:lineRule="auto"/>
              <w:contextualSpacing/>
              <w:rPr>
                <w:rFonts w:asciiTheme="minorHAnsi" w:hAnsiTheme="minorHAnsi" w:cstheme="minorHAnsi"/>
                <w:b/>
                <w:bCs/>
                <w:iCs/>
                <w:color w:val="000000" w:themeColor="text1"/>
                <w:sz w:val="22"/>
                <w:szCs w:val="22"/>
                <w:lang w:val="en-NZ"/>
              </w:rPr>
            </w:pPr>
            <w:r>
              <w:rPr>
                <w:rFonts w:asciiTheme="minorHAnsi" w:hAnsiTheme="minorHAnsi" w:cstheme="minorHAnsi"/>
                <w:b/>
                <w:bCs/>
                <w:iCs/>
                <w:color w:val="000000" w:themeColor="text1"/>
                <w:sz w:val="22"/>
                <w:szCs w:val="22"/>
                <w:lang w:val="en-NZ"/>
              </w:rPr>
              <w:t>R</w:t>
            </w:r>
            <w:r>
              <w:rPr>
                <w:rFonts w:asciiTheme="minorHAnsi" w:hAnsiTheme="minorHAnsi" w:cstheme="minorHAnsi"/>
                <w:b/>
                <w:bCs/>
                <w:color w:val="000000" w:themeColor="text1"/>
                <w:sz w:val="22"/>
                <w:szCs w:val="22"/>
                <w:lang w:val="en-NZ"/>
              </w:rPr>
              <w:t>egional manager Senior Regional Vets</w:t>
            </w:r>
          </w:p>
        </w:tc>
        <w:tc>
          <w:tcPr>
            <w:tcW w:w="7058" w:type="dxa"/>
            <w:tcBorders>
              <w:top w:val="single" w:sz="4" w:space="0" w:color="auto"/>
              <w:left w:val="single" w:sz="4" w:space="0" w:color="auto"/>
              <w:bottom w:val="single" w:sz="4" w:space="0" w:color="auto"/>
              <w:right w:val="single" w:sz="4" w:space="0" w:color="auto"/>
            </w:tcBorders>
          </w:tcPr>
          <w:p w14:paraId="42A41532" w14:textId="40137160" w:rsidR="006370F7" w:rsidRPr="002E25B5" w:rsidRDefault="006370F7"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Pr>
                <w:rStyle w:val="Emphasis"/>
                <w:rFonts w:asciiTheme="minorHAnsi" w:hAnsiTheme="minorHAnsi" w:cstheme="minorHAnsi"/>
                <w:i w:val="0"/>
                <w:color w:val="000000" w:themeColor="text1"/>
                <w:sz w:val="22"/>
                <w:szCs w:val="22"/>
              </w:rPr>
              <w:t>Key point of contact to coordinate disease control activities with regional staff</w:t>
            </w:r>
          </w:p>
        </w:tc>
      </w:tr>
      <w:tr w:rsidR="000E1B69" w:rsidRPr="002E25B5" w14:paraId="7DFAFFB7" w14:textId="77777777" w:rsidTr="00034CBF">
        <w:tc>
          <w:tcPr>
            <w:tcW w:w="2151" w:type="dxa"/>
            <w:tcBorders>
              <w:top w:val="single" w:sz="4" w:space="0" w:color="auto"/>
              <w:left w:val="single" w:sz="4" w:space="0" w:color="auto"/>
              <w:bottom w:val="single" w:sz="4" w:space="0" w:color="auto"/>
              <w:right w:val="single" w:sz="4" w:space="0" w:color="auto"/>
            </w:tcBorders>
          </w:tcPr>
          <w:p w14:paraId="7856B790" w14:textId="77777777" w:rsidR="000E1B69" w:rsidRPr="002E25B5" w:rsidRDefault="000E1B69" w:rsidP="00034CBF">
            <w:pPr>
              <w:widowControl w:val="0"/>
              <w:spacing w:after="120" w:line="252" w:lineRule="auto"/>
              <w:contextualSpacing/>
              <w:rPr>
                <w:rFonts w:asciiTheme="minorHAnsi" w:hAnsiTheme="minorHAnsi" w:cstheme="minorHAnsi"/>
                <w:b/>
                <w:bCs/>
                <w:iCs/>
                <w:color w:val="000000" w:themeColor="text1"/>
                <w:sz w:val="22"/>
                <w:szCs w:val="22"/>
                <w:lang w:val="en-NZ"/>
              </w:rPr>
            </w:pPr>
            <w:r w:rsidRPr="002E25B5">
              <w:rPr>
                <w:rFonts w:asciiTheme="minorHAnsi" w:hAnsiTheme="minorHAnsi" w:cstheme="minorHAnsi"/>
                <w:b/>
                <w:bCs/>
                <w:iCs/>
                <w:color w:val="000000" w:themeColor="text1"/>
                <w:sz w:val="22"/>
                <w:szCs w:val="22"/>
                <w:lang w:val="en-NZ"/>
              </w:rPr>
              <w:t>Direct reports (staff)</w:t>
            </w:r>
          </w:p>
        </w:tc>
        <w:tc>
          <w:tcPr>
            <w:tcW w:w="7058" w:type="dxa"/>
            <w:tcBorders>
              <w:top w:val="single" w:sz="4" w:space="0" w:color="auto"/>
              <w:left w:val="single" w:sz="4" w:space="0" w:color="auto"/>
              <w:bottom w:val="single" w:sz="4" w:space="0" w:color="auto"/>
              <w:right w:val="single" w:sz="4" w:space="0" w:color="auto"/>
            </w:tcBorders>
          </w:tcPr>
          <w:p w14:paraId="31CD089F"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Set and demonstrate the desired culture and behaviours expected. </w:t>
            </w:r>
          </w:p>
          <w:p w14:paraId="21D0989A"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Communicate, direct, motivate and provide advice in line with MPI’s strategic direction and the group’s outcomes, to ensure outcomes are understood and that direct reports engaged.</w:t>
            </w:r>
          </w:p>
          <w:p w14:paraId="5A7B0171"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Manage performance by providing appropriate and ongoing direction, development opportunities, guidance, feedback and allocation of work. </w:t>
            </w:r>
          </w:p>
          <w:p w14:paraId="3BF3406A"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Seek advice on risks and opportunities that affect the delivery of the Group’s outcomes. </w:t>
            </w:r>
          </w:p>
        </w:tc>
      </w:tr>
      <w:tr w:rsidR="000E1B69" w:rsidRPr="002E25B5" w14:paraId="726E6F09" w14:textId="77777777" w:rsidTr="00034CBF">
        <w:trPr>
          <w:trHeight w:val="85"/>
        </w:trPr>
        <w:tc>
          <w:tcPr>
            <w:tcW w:w="2151" w:type="dxa"/>
            <w:tcBorders>
              <w:top w:val="single" w:sz="4" w:space="0" w:color="auto"/>
              <w:left w:val="single" w:sz="4" w:space="0" w:color="auto"/>
              <w:bottom w:val="single" w:sz="4" w:space="0" w:color="auto"/>
              <w:right w:val="single" w:sz="4" w:space="0" w:color="auto"/>
            </w:tcBorders>
          </w:tcPr>
          <w:p w14:paraId="21310E30" w14:textId="77777777" w:rsidR="000E1B69" w:rsidRPr="002E25B5" w:rsidRDefault="000E1B69" w:rsidP="00034CBF">
            <w:pPr>
              <w:widowControl w:val="0"/>
              <w:spacing w:after="120" w:line="252" w:lineRule="auto"/>
              <w:contextualSpacing/>
              <w:rPr>
                <w:rFonts w:asciiTheme="minorHAnsi" w:hAnsiTheme="minorHAnsi" w:cstheme="minorHAnsi"/>
                <w:b/>
                <w:bCs/>
                <w:iCs/>
                <w:color w:val="000000" w:themeColor="text1"/>
                <w:sz w:val="22"/>
                <w:szCs w:val="22"/>
                <w:lang w:val="en-NZ"/>
              </w:rPr>
            </w:pPr>
            <w:r w:rsidRPr="002E25B5">
              <w:rPr>
                <w:rFonts w:asciiTheme="minorHAnsi" w:hAnsiTheme="minorHAnsi" w:cstheme="minorHAnsi"/>
                <w:b/>
                <w:bCs/>
                <w:iCs/>
                <w:color w:val="000000" w:themeColor="text1"/>
                <w:sz w:val="22"/>
                <w:szCs w:val="22"/>
              </w:rPr>
              <w:t>Group management Team</w:t>
            </w:r>
          </w:p>
        </w:tc>
        <w:tc>
          <w:tcPr>
            <w:tcW w:w="7058" w:type="dxa"/>
            <w:tcBorders>
              <w:top w:val="single" w:sz="4" w:space="0" w:color="auto"/>
              <w:left w:val="single" w:sz="4" w:space="0" w:color="auto"/>
              <w:bottom w:val="single" w:sz="4" w:space="0" w:color="auto"/>
              <w:right w:val="single" w:sz="4" w:space="0" w:color="auto"/>
            </w:tcBorders>
          </w:tcPr>
          <w:p w14:paraId="71FA00E8"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Communicate and consult on leadership and management strategies.</w:t>
            </w:r>
          </w:p>
          <w:p w14:paraId="1F01AA56"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lastRenderedPageBreak/>
              <w:t xml:space="preserve">Provide advice on risks and opportunities, analysis of data, formulation and presentation of options for decision-making. </w:t>
            </w:r>
          </w:p>
          <w:p w14:paraId="1DF06801"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Influence and persuade people to obtain agreement where there are conflicting interests. </w:t>
            </w:r>
          </w:p>
          <w:p w14:paraId="2AD2C222"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Seek guidance on strategy, initiatives across MPI, government direction and support for organisational culture. </w:t>
            </w:r>
          </w:p>
        </w:tc>
      </w:tr>
      <w:tr w:rsidR="000E1B69" w:rsidRPr="002E25B5" w14:paraId="2C8251BA" w14:textId="77777777" w:rsidTr="00034CBF">
        <w:trPr>
          <w:trHeight w:val="85"/>
        </w:trPr>
        <w:tc>
          <w:tcPr>
            <w:tcW w:w="2151" w:type="dxa"/>
            <w:tcBorders>
              <w:top w:val="single" w:sz="4" w:space="0" w:color="auto"/>
              <w:left w:val="single" w:sz="4" w:space="0" w:color="auto"/>
              <w:bottom w:val="single" w:sz="4" w:space="0" w:color="auto"/>
              <w:right w:val="single" w:sz="4" w:space="0" w:color="auto"/>
            </w:tcBorders>
          </w:tcPr>
          <w:p w14:paraId="11A6A090" w14:textId="77777777" w:rsidR="000E1B69" w:rsidRPr="002E25B5" w:rsidRDefault="000E1B69" w:rsidP="00034CBF">
            <w:pPr>
              <w:widowControl w:val="0"/>
              <w:spacing w:after="120" w:line="252" w:lineRule="auto"/>
              <w:contextualSpacing/>
              <w:rPr>
                <w:rFonts w:asciiTheme="minorHAnsi" w:hAnsiTheme="minorHAnsi" w:cstheme="minorHAnsi"/>
                <w:b/>
                <w:bCs/>
                <w:iCs/>
                <w:color w:val="000000" w:themeColor="text1"/>
                <w:sz w:val="22"/>
                <w:szCs w:val="22"/>
                <w:lang w:val="en-NZ"/>
              </w:rPr>
            </w:pPr>
            <w:r w:rsidRPr="002E25B5">
              <w:rPr>
                <w:rFonts w:asciiTheme="minorHAnsi" w:hAnsiTheme="minorHAnsi" w:cstheme="minorHAnsi"/>
                <w:b/>
                <w:bCs/>
                <w:iCs/>
                <w:color w:val="000000" w:themeColor="text1"/>
                <w:sz w:val="22"/>
                <w:szCs w:val="22"/>
              </w:rPr>
              <w:lastRenderedPageBreak/>
              <w:t>Other managers, teams within MPI</w:t>
            </w:r>
          </w:p>
        </w:tc>
        <w:tc>
          <w:tcPr>
            <w:tcW w:w="7058" w:type="dxa"/>
            <w:tcBorders>
              <w:top w:val="single" w:sz="4" w:space="0" w:color="auto"/>
              <w:left w:val="single" w:sz="4" w:space="0" w:color="auto"/>
              <w:bottom w:val="single" w:sz="4" w:space="0" w:color="auto"/>
              <w:right w:val="single" w:sz="4" w:space="0" w:color="auto"/>
            </w:tcBorders>
          </w:tcPr>
          <w:p w14:paraId="406A6431"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Engage and communicate across MPI. </w:t>
            </w:r>
          </w:p>
          <w:p w14:paraId="4C928843"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Collaborate on organisational projects, share information and practice, and co-ordinate work programmes. </w:t>
            </w:r>
          </w:p>
        </w:tc>
      </w:tr>
      <w:tr w:rsidR="000E1B69" w:rsidRPr="002E25B5" w14:paraId="6635D780" w14:textId="77777777" w:rsidTr="00034CBF">
        <w:trPr>
          <w:trHeight w:val="85"/>
        </w:trPr>
        <w:tc>
          <w:tcPr>
            <w:tcW w:w="2151" w:type="dxa"/>
            <w:tcBorders>
              <w:top w:val="single" w:sz="4" w:space="0" w:color="auto"/>
              <w:left w:val="single" w:sz="4" w:space="0" w:color="auto"/>
              <w:bottom w:val="single" w:sz="4" w:space="0" w:color="auto"/>
              <w:right w:val="single" w:sz="4" w:space="0" w:color="auto"/>
            </w:tcBorders>
          </w:tcPr>
          <w:p w14:paraId="1E8608D1" w14:textId="77777777" w:rsidR="000E1B69" w:rsidRPr="002E25B5" w:rsidRDefault="000E1B69" w:rsidP="00034CBF">
            <w:pPr>
              <w:widowControl w:val="0"/>
              <w:spacing w:after="120" w:line="252" w:lineRule="auto"/>
              <w:contextualSpacing/>
              <w:rPr>
                <w:rFonts w:asciiTheme="minorHAnsi" w:hAnsiTheme="minorHAnsi" w:cstheme="minorHAnsi"/>
                <w:b/>
                <w:bCs/>
                <w:iCs/>
                <w:color w:val="000000" w:themeColor="text1"/>
                <w:sz w:val="22"/>
                <w:szCs w:val="22"/>
                <w:lang w:val="en-NZ"/>
              </w:rPr>
            </w:pPr>
            <w:r w:rsidRPr="002E25B5">
              <w:rPr>
                <w:rFonts w:asciiTheme="minorHAnsi" w:hAnsiTheme="minorHAnsi" w:cstheme="minorHAnsi"/>
                <w:b/>
                <w:bCs/>
                <w:iCs/>
                <w:color w:val="000000" w:themeColor="text1"/>
                <w:sz w:val="22"/>
                <w:szCs w:val="22"/>
              </w:rPr>
              <w:t>MPI HR</w:t>
            </w:r>
          </w:p>
        </w:tc>
        <w:tc>
          <w:tcPr>
            <w:tcW w:w="7058" w:type="dxa"/>
            <w:tcBorders>
              <w:top w:val="single" w:sz="4" w:space="0" w:color="auto"/>
              <w:left w:val="single" w:sz="4" w:space="0" w:color="auto"/>
              <w:bottom w:val="single" w:sz="4" w:space="0" w:color="auto"/>
              <w:right w:val="single" w:sz="4" w:space="0" w:color="auto"/>
            </w:tcBorders>
          </w:tcPr>
          <w:p w14:paraId="170CEEE7"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Collaborate on health and safety, recruitment and induction, delegations, HRIS etc. </w:t>
            </w:r>
          </w:p>
        </w:tc>
      </w:tr>
      <w:tr w:rsidR="000E1B69" w:rsidRPr="002E25B5" w14:paraId="5DAA9B7D" w14:textId="77777777" w:rsidTr="00034CBF">
        <w:trPr>
          <w:trHeight w:val="85"/>
        </w:trPr>
        <w:tc>
          <w:tcPr>
            <w:tcW w:w="2151" w:type="dxa"/>
            <w:tcBorders>
              <w:top w:val="single" w:sz="4" w:space="0" w:color="auto"/>
              <w:left w:val="single" w:sz="4" w:space="0" w:color="auto"/>
              <w:bottom w:val="single" w:sz="4" w:space="0" w:color="auto"/>
              <w:right w:val="single" w:sz="4" w:space="0" w:color="auto"/>
            </w:tcBorders>
          </w:tcPr>
          <w:p w14:paraId="3A99438F" w14:textId="77777777" w:rsidR="000E1B69" w:rsidRPr="002E25B5" w:rsidRDefault="000E1B69" w:rsidP="00034CBF">
            <w:pPr>
              <w:widowControl w:val="0"/>
              <w:spacing w:after="120" w:line="252" w:lineRule="auto"/>
              <w:contextualSpacing/>
              <w:rPr>
                <w:rFonts w:asciiTheme="minorHAnsi" w:hAnsiTheme="minorHAnsi" w:cstheme="minorHAnsi"/>
                <w:b/>
                <w:bCs/>
                <w:iCs/>
                <w:color w:val="000000" w:themeColor="text1"/>
                <w:sz w:val="22"/>
                <w:szCs w:val="22"/>
              </w:rPr>
            </w:pPr>
            <w:r w:rsidRPr="002E25B5">
              <w:rPr>
                <w:rFonts w:asciiTheme="minorHAnsi" w:hAnsiTheme="minorHAnsi" w:cstheme="minorHAnsi"/>
                <w:b/>
                <w:bCs/>
                <w:iCs/>
                <w:color w:val="000000" w:themeColor="text1"/>
                <w:sz w:val="22"/>
                <w:szCs w:val="22"/>
              </w:rPr>
              <w:t>MPI staff</w:t>
            </w:r>
          </w:p>
        </w:tc>
        <w:tc>
          <w:tcPr>
            <w:tcW w:w="7058" w:type="dxa"/>
            <w:tcBorders>
              <w:top w:val="single" w:sz="4" w:space="0" w:color="auto"/>
              <w:left w:val="single" w:sz="4" w:space="0" w:color="auto"/>
              <w:bottom w:val="single" w:sz="4" w:space="0" w:color="auto"/>
              <w:right w:val="single" w:sz="4" w:space="0" w:color="auto"/>
            </w:tcBorders>
          </w:tcPr>
          <w:p w14:paraId="24C19AAB"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Provide education and information relating to MPI, directorate and group activities. </w:t>
            </w:r>
          </w:p>
          <w:p w14:paraId="3257642B"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Lead and motivate staff to meet objectives. </w:t>
            </w:r>
          </w:p>
        </w:tc>
      </w:tr>
    </w:tbl>
    <w:p w14:paraId="751BEA64" w14:textId="77777777" w:rsidR="000E1B69" w:rsidRPr="002E25B5" w:rsidRDefault="000E1B69" w:rsidP="000E1B69">
      <w:pPr>
        <w:spacing w:line="252" w:lineRule="auto"/>
        <w:contextualSpacing/>
        <w:rPr>
          <w:rFonts w:asciiTheme="minorHAnsi" w:hAnsiTheme="minorHAnsi" w:cstheme="minorHAnsi"/>
          <w:color w:val="000000" w:themeColor="text1"/>
          <w:sz w:val="6"/>
          <w:szCs w:val="6"/>
          <w:lang w:val="en-NZ"/>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7032"/>
      </w:tblGrid>
      <w:tr w:rsidR="000E1B69" w:rsidRPr="002E25B5" w14:paraId="193C617B" w14:textId="77777777" w:rsidTr="00034CBF">
        <w:tc>
          <w:tcPr>
            <w:tcW w:w="2177" w:type="dxa"/>
            <w:tcBorders>
              <w:top w:val="single" w:sz="4" w:space="0" w:color="auto"/>
              <w:left w:val="single" w:sz="4" w:space="0" w:color="auto"/>
              <w:bottom w:val="single" w:sz="4" w:space="0" w:color="auto"/>
              <w:right w:val="single" w:sz="4" w:space="0" w:color="auto"/>
            </w:tcBorders>
            <w:hideMark/>
          </w:tcPr>
          <w:p w14:paraId="4AFBF251"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External</w:t>
            </w:r>
          </w:p>
        </w:tc>
        <w:tc>
          <w:tcPr>
            <w:tcW w:w="7032" w:type="dxa"/>
            <w:tcBorders>
              <w:top w:val="single" w:sz="4" w:space="0" w:color="auto"/>
              <w:left w:val="single" w:sz="4" w:space="0" w:color="auto"/>
              <w:bottom w:val="single" w:sz="4" w:space="0" w:color="auto"/>
              <w:right w:val="single" w:sz="4" w:space="0" w:color="auto"/>
            </w:tcBorders>
            <w:hideMark/>
          </w:tcPr>
          <w:p w14:paraId="3E8BEE29"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Nature of the relationship</w:t>
            </w:r>
          </w:p>
        </w:tc>
      </w:tr>
      <w:tr w:rsidR="000E1B69" w:rsidRPr="002E25B5" w14:paraId="7BAF0A59" w14:textId="77777777" w:rsidTr="00034CBF">
        <w:tc>
          <w:tcPr>
            <w:tcW w:w="2177" w:type="dxa"/>
            <w:tcBorders>
              <w:top w:val="single" w:sz="4" w:space="0" w:color="auto"/>
              <w:left w:val="single" w:sz="4" w:space="0" w:color="auto"/>
              <w:bottom w:val="single" w:sz="4" w:space="0" w:color="auto"/>
              <w:right w:val="single" w:sz="4" w:space="0" w:color="auto"/>
            </w:tcBorders>
          </w:tcPr>
          <w:p w14:paraId="3C746335" w14:textId="77777777" w:rsidR="000E1B69" w:rsidRPr="002E25B5" w:rsidRDefault="000E1B69" w:rsidP="00034CBF">
            <w:pPr>
              <w:widowControl w:val="0"/>
              <w:spacing w:after="120" w:line="252" w:lineRule="auto"/>
              <w:contextualSpacing/>
              <w:rPr>
                <w:rFonts w:asciiTheme="minorHAnsi" w:hAnsiTheme="minorHAnsi" w:cstheme="minorHAnsi"/>
                <w:b/>
                <w:color w:val="000000" w:themeColor="text1"/>
                <w:sz w:val="22"/>
                <w:szCs w:val="22"/>
                <w:lang w:val="en-NZ"/>
              </w:rPr>
            </w:pPr>
            <w:r w:rsidRPr="002E25B5">
              <w:rPr>
                <w:rFonts w:asciiTheme="minorHAnsi" w:hAnsiTheme="minorHAnsi" w:cstheme="minorHAnsi"/>
                <w:b/>
                <w:bCs/>
                <w:iCs/>
                <w:color w:val="000000" w:themeColor="text1"/>
                <w:sz w:val="22"/>
                <w:szCs w:val="22"/>
              </w:rPr>
              <w:t>External stakeholders</w:t>
            </w:r>
          </w:p>
        </w:tc>
        <w:tc>
          <w:tcPr>
            <w:tcW w:w="7032" w:type="dxa"/>
            <w:tcBorders>
              <w:top w:val="single" w:sz="4" w:space="0" w:color="auto"/>
              <w:left w:val="single" w:sz="4" w:space="0" w:color="auto"/>
              <w:bottom w:val="single" w:sz="4" w:space="0" w:color="auto"/>
              <w:right w:val="single" w:sz="4" w:space="0" w:color="auto"/>
            </w:tcBorders>
          </w:tcPr>
          <w:p w14:paraId="580EB295" w14:textId="77777777" w:rsidR="000E1B69" w:rsidRPr="002E25B5" w:rsidRDefault="000E1B69" w:rsidP="00034CBF">
            <w:pPr>
              <w:numPr>
                <w:ilvl w:val="0"/>
                <w:numId w:val="12"/>
              </w:numPr>
              <w:spacing w:before="60" w:after="60" w:line="252" w:lineRule="auto"/>
              <w:ind w:left="270" w:hanging="270"/>
              <w:contextualSpacing/>
              <w:rPr>
                <w:rStyle w:val="Emphasis"/>
                <w:rFonts w:asciiTheme="minorHAnsi" w:hAnsiTheme="minorHAnsi" w:cstheme="minorHAnsi"/>
                <w:i w:val="0"/>
                <w:iCs w:val="0"/>
                <w:color w:val="000000" w:themeColor="text1"/>
                <w:sz w:val="22"/>
                <w:szCs w:val="22"/>
              </w:rPr>
            </w:pPr>
            <w:r w:rsidRPr="002E25B5">
              <w:rPr>
                <w:rStyle w:val="Emphasis"/>
                <w:rFonts w:asciiTheme="minorHAnsi" w:hAnsiTheme="minorHAnsi" w:cstheme="minorHAnsi"/>
                <w:i w:val="0"/>
                <w:color w:val="000000" w:themeColor="text1"/>
                <w:sz w:val="22"/>
                <w:szCs w:val="22"/>
              </w:rPr>
              <w:t>Engage in joint decision making to manage risk during responses.</w:t>
            </w:r>
          </w:p>
          <w:p w14:paraId="46E5DF29" w14:textId="77777777" w:rsidR="000E1B69" w:rsidRPr="002E25B5" w:rsidRDefault="000E1B69" w:rsidP="00034CBF">
            <w:pPr>
              <w:pStyle w:val="ListParagraph"/>
              <w:numPr>
                <w:ilvl w:val="0"/>
                <w:numId w:val="12"/>
              </w:numPr>
              <w:spacing w:after="120" w:line="252" w:lineRule="auto"/>
              <w:ind w:left="270" w:hanging="270"/>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Provide leadership, guidance and information, and represent interests of MPI by engaging and influencing to achieve outcomes of MPI and external organisations.</w:t>
            </w:r>
          </w:p>
        </w:tc>
      </w:tr>
      <w:tr w:rsidR="000E1B69" w:rsidRPr="002E25B5" w14:paraId="56213652" w14:textId="77777777" w:rsidTr="00034CBF">
        <w:tc>
          <w:tcPr>
            <w:tcW w:w="2177" w:type="dxa"/>
            <w:tcBorders>
              <w:top w:val="single" w:sz="4" w:space="0" w:color="auto"/>
              <w:left w:val="single" w:sz="4" w:space="0" w:color="auto"/>
              <w:bottom w:val="single" w:sz="4" w:space="0" w:color="auto"/>
              <w:right w:val="single" w:sz="4" w:space="0" w:color="auto"/>
            </w:tcBorders>
          </w:tcPr>
          <w:p w14:paraId="052CEC1A" w14:textId="77777777" w:rsidR="000E1B69" w:rsidRPr="002E25B5" w:rsidRDefault="000E1B69" w:rsidP="00034CBF">
            <w:pPr>
              <w:widowControl w:val="0"/>
              <w:spacing w:line="252" w:lineRule="auto"/>
              <w:rPr>
                <w:rFonts w:asciiTheme="minorHAnsi" w:hAnsiTheme="minorHAnsi" w:cstheme="minorHAnsi"/>
                <w:b/>
                <w:bCs/>
                <w:iCs/>
                <w:color w:val="000000" w:themeColor="text1"/>
                <w:sz w:val="22"/>
                <w:szCs w:val="22"/>
              </w:rPr>
            </w:pPr>
            <w:r w:rsidRPr="002E25B5">
              <w:rPr>
                <w:rFonts w:asciiTheme="minorHAnsi" w:hAnsiTheme="minorHAnsi" w:cstheme="minorHAnsi"/>
                <w:b/>
                <w:bCs/>
                <w:iCs/>
                <w:color w:val="000000" w:themeColor="text1"/>
                <w:sz w:val="22"/>
                <w:szCs w:val="22"/>
              </w:rPr>
              <w:t xml:space="preserve">Government agencies </w:t>
            </w:r>
          </w:p>
          <w:p w14:paraId="276A46FC" w14:textId="77777777" w:rsidR="000E1B69" w:rsidRPr="002E25B5" w:rsidRDefault="000E1B69" w:rsidP="00034CBF">
            <w:pPr>
              <w:widowControl w:val="0"/>
              <w:spacing w:line="252" w:lineRule="auto"/>
              <w:rPr>
                <w:rFonts w:asciiTheme="minorHAnsi" w:hAnsiTheme="minorHAnsi" w:cstheme="minorHAnsi"/>
                <w:b/>
                <w:bCs/>
                <w:iCs/>
                <w:color w:val="000000" w:themeColor="text1"/>
                <w:sz w:val="22"/>
                <w:szCs w:val="22"/>
              </w:rPr>
            </w:pPr>
            <w:r w:rsidRPr="002E25B5">
              <w:rPr>
                <w:rFonts w:asciiTheme="minorHAnsi" w:hAnsiTheme="minorHAnsi" w:cstheme="minorHAnsi"/>
                <w:b/>
                <w:bCs/>
                <w:iCs/>
                <w:color w:val="000000" w:themeColor="text1"/>
                <w:sz w:val="22"/>
                <w:szCs w:val="22"/>
              </w:rPr>
              <w:t xml:space="preserve">and authorities, and </w:t>
            </w:r>
          </w:p>
          <w:p w14:paraId="33320B76" w14:textId="77777777" w:rsidR="000E1B69" w:rsidRPr="002E25B5" w:rsidRDefault="000E1B69" w:rsidP="00034CBF">
            <w:pPr>
              <w:widowControl w:val="0"/>
              <w:spacing w:line="252" w:lineRule="auto"/>
              <w:rPr>
                <w:rFonts w:asciiTheme="minorHAnsi" w:hAnsiTheme="minorHAnsi" w:cstheme="minorHAnsi"/>
                <w:b/>
                <w:bCs/>
                <w:iCs/>
                <w:color w:val="000000" w:themeColor="text1"/>
                <w:sz w:val="22"/>
                <w:szCs w:val="22"/>
              </w:rPr>
            </w:pPr>
            <w:r w:rsidRPr="002E25B5">
              <w:rPr>
                <w:rFonts w:asciiTheme="minorHAnsi" w:hAnsiTheme="minorHAnsi" w:cstheme="minorHAnsi"/>
                <w:b/>
                <w:bCs/>
                <w:iCs/>
                <w:color w:val="000000" w:themeColor="text1"/>
                <w:sz w:val="22"/>
                <w:szCs w:val="22"/>
              </w:rPr>
              <w:t>other organisations</w:t>
            </w:r>
          </w:p>
          <w:p w14:paraId="21EE8682" w14:textId="77777777" w:rsidR="000E1B69" w:rsidRPr="002E25B5" w:rsidRDefault="000E1B69" w:rsidP="00034CBF">
            <w:pPr>
              <w:widowControl w:val="0"/>
              <w:spacing w:line="252" w:lineRule="auto"/>
              <w:rPr>
                <w:rFonts w:asciiTheme="minorHAnsi" w:hAnsiTheme="minorHAnsi" w:cstheme="minorHAnsi"/>
                <w:b/>
                <w:bCs/>
                <w:iCs/>
                <w:color w:val="000000" w:themeColor="text1"/>
                <w:sz w:val="22"/>
                <w:szCs w:val="22"/>
              </w:rPr>
            </w:pPr>
            <w:r w:rsidRPr="002E25B5">
              <w:rPr>
                <w:rFonts w:asciiTheme="minorHAnsi" w:hAnsiTheme="minorHAnsi" w:cstheme="minorHAnsi"/>
                <w:b/>
                <w:bCs/>
                <w:iCs/>
                <w:color w:val="000000" w:themeColor="text1"/>
                <w:sz w:val="22"/>
                <w:szCs w:val="22"/>
              </w:rPr>
              <w:t xml:space="preserve">involved in emergency </w:t>
            </w:r>
          </w:p>
          <w:p w14:paraId="56AAFE7E" w14:textId="77777777" w:rsidR="000E1B69" w:rsidRPr="002E25B5" w:rsidRDefault="000E1B69" w:rsidP="00034CBF">
            <w:pPr>
              <w:widowControl w:val="0"/>
              <w:spacing w:line="252" w:lineRule="auto"/>
              <w:contextualSpacing/>
              <w:rPr>
                <w:rFonts w:asciiTheme="minorHAnsi" w:hAnsiTheme="minorHAnsi" w:cstheme="minorHAnsi"/>
                <w:b/>
                <w:color w:val="000000" w:themeColor="text1"/>
                <w:sz w:val="22"/>
                <w:szCs w:val="22"/>
                <w:lang w:val="en-NZ"/>
              </w:rPr>
            </w:pPr>
            <w:r w:rsidRPr="002E25B5">
              <w:rPr>
                <w:rFonts w:asciiTheme="minorHAnsi" w:hAnsiTheme="minorHAnsi" w:cstheme="minorHAnsi"/>
                <w:b/>
                <w:bCs/>
                <w:iCs/>
                <w:color w:val="000000" w:themeColor="text1"/>
                <w:sz w:val="22"/>
                <w:szCs w:val="22"/>
              </w:rPr>
              <w:t>management</w:t>
            </w:r>
          </w:p>
        </w:tc>
        <w:tc>
          <w:tcPr>
            <w:tcW w:w="7032" w:type="dxa"/>
            <w:tcBorders>
              <w:top w:val="single" w:sz="4" w:space="0" w:color="auto"/>
              <w:left w:val="single" w:sz="4" w:space="0" w:color="auto"/>
              <w:bottom w:val="single" w:sz="4" w:space="0" w:color="auto"/>
              <w:right w:val="single" w:sz="4" w:space="0" w:color="auto"/>
            </w:tcBorders>
          </w:tcPr>
          <w:p w14:paraId="78F21CBC" w14:textId="77777777" w:rsidR="000E1B69" w:rsidRPr="002E25B5" w:rsidRDefault="000E1B69" w:rsidP="00034CBF">
            <w:pPr>
              <w:numPr>
                <w:ilvl w:val="0"/>
                <w:numId w:val="16"/>
              </w:numPr>
              <w:spacing w:before="60" w:after="60" w:line="252" w:lineRule="auto"/>
              <w:ind w:left="459"/>
              <w:contextualSpacing/>
              <w:rPr>
                <w:rStyle w:val="Emphasis"/>
                <w:rFonts w:asciiTheme="minorHAnsi" w:hAnsiTheme="minorHAnsi" w:cstheme="minorHAnsi"/>
                <w:i w:val="0"/>
                <w:iCs w:val="0"/>
                <w:color w:val="000000" w:themeColor="text1"/>
                <w:sz w:val="22"/>
                <w:szCs w:val="22"/>
              </w:rPr>
            </w:pPr>
            <w:r w:rsidRPr="002E25B5">
              <w:rPr>
                <w:rStyle w:val="Emphasis"/>
                <w:rFonts w:asciiTheme="minorHAnsi" w:hAnsiTheme="minorHAnsi" w:cstheme="minorHAnsi"/>
                <w:i w:val="0"/>
                <w:color w:val="000000" w:themeColor="text1"/>
                <w:sz w:val="22"/>
                <w:szCs w:val="22"/>
              </w:rPr>
              <w:t>Contribute to joint decision making and joint resourcing to manage risk during responses.</w:t>
            </w:r>
          </w:p>
          <w:p w14:paraId="7B4546E3" w14:textId="77777777" w:rsidR="000E1B69" w:rsidRPr="002E25B5" w:rsidRDefault="000E1B69" w:rsidP="00034CBF">
            <w:pPr>
              <w:numPr>
                <w:ilvl w:val="0"/>
                <w:numId w:val="16"/>
              </w:numPr>
              <w:spacing w:before="60" w:after="60" w:line="252" w:lineRule="auto"/>
              <w:ind w:left="459"/>
              <w:contextualSpacing/>
              <w:rPr>
                <w:rStyle w:val="Emphasis"/>
                <w:rFonts w:asciiTheme="minorHAnsi" w:hAnsiTheme="minorHAnsi" w:cstheme="minorHAnsi"/>
                <w:i w:val="0"/>
                <w:iCs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Sustain partnerships to ensure effective delivery of responses including agreement on leadership, management, and the delivery of roles and responsibilities. </w:t>
            </w:r>
          </w:p>
          <w:p w14:paraId="2BBD7691" w14:textId="77777777" w:rsidR="000E1B69" w:rsidRPr="002E25B5" w:rsidRDefault="000E1B69" w:rsidP="00034CBF">
            <w:pPr>
              <w:numPr>
                <w:ilvl w:val="0"/>
                <w:numId w:val="16"/>
              </w:numPr>
              <w:spacing w:before="60" w:after="60" w:line="252" w:lineRule="auto"/>
              <w:ind w:left="459"/>
              <w:contextualSpacing/>
              <w:rPr>
                <w:rStyle w:val="Emphasis"/>
                <w:rFonts w:asciiTheme="minorHAnsi" w:hAnsiTheme="minorHAnsi" w:cstheme="minorHAnsi"/>
                <w:i w:val="0"/>
                <w:iCs w:val="0"/>
                <w:color w:val="000000" w:themeColor="text1"/>
                <w:sz w:val="22"/>
                <w:szCs w:val="22"/>
              </w:rPr>
            </w:pPr>
            <w:r w:rsidRPr="002E25B5">
              <w:rPr>
                <w:rStyle w:val="Emphasis"/>
                <w:rFonts w:asciiTheme="minorHAnsi" w:hAnsiTheme="minorHAnsi" w:cstheme="minorHAnsi"/>
                <w:i w:val="0"/>
                <w:color w:val="000000" w:themeColor="text1"/>
                <w:sz w:val="22"/>
                <w:szCs w:val="22"/>
              </w:rPr>
              <w:t xml:space="preserve">Provide leadership, guidance and information, and represent interests of MPI by engaging and influencing to achieve outcomes of MPI and other government agencies. </w:t>
            </w:r>
          </w:p>
          <w:p w14:paraId="1E7A5525"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Share ideas, strategies, approaches, and tools, and collaborate where mutual benefits exist.</w:t>
            </w:r>
          </w:p>
        </w:tc>
      </w:tr>
      <w:tr w:rsidR="000E1B69" w:rsidRPr="002E25B5" w14:paraId="7DF275E1" w14:textId="77777777" w:rsidTr="00034CBF">
        <w:tc>
          <w:tcPr>
            <w:tcW w:w="2177" w:type="dxa"/>
            <w:tcBorders>
              <w:top w:val="single" w:sz="4" w:space="0" w:color="auto"/>
              <w:left w:val="single" w:sz="4" w:space="0" w:color="auto"/>
              <w:bottom w:val="single" w:sz="4" w:space="0" w:color="auto"/>
              <w:right w:val="single" w:sz="4" w:space="0" w:color="auto"/>
            </w:tcBorders>
            <w:vAlign w:val="center"/>
          </w:tcPr>
          <w:p w14:paraId="532DC560" w14:textId="77777777" w:rsidR="000E1B69" w:rsidRPr="002E25B5" w:rsidRDefault="000E1B69" w:rsidP="00034CBF">
            <w:pPr>
              <w:widowControl w:val="0"/>
              <w:spacing w:before="60" w:after="60" w:line="252" w:lineRule="auto"/>
              <w:rPr>
                <w:rFonts w:asciiTheme="minorHAnsi" w:hAnsiTheme="minorHAnsi" w:cstheme="minorHAnsi"/>
                <w:b/>
                <w:bCs/>
                <w:iCs/>
                <w:color w:val="000000" w:themeColor="text1"/>
                <w:sz w:val="22"/>
                <w:szCs w:val="22"/>
              </w:rPr>
            </w:pPr>
            <w:r w:rsidRPr="002E25B5">
              <w:rPr>
                <w:rFonts w:asciiTheme="minorHAnsi" w:hAnsiTheme="minorHAnsi" w:cstheme="minorHAnsi"/>
                <w:b/>
                <w:bCs/>
                <w:iCs/>
                <w:color w:val="000000" w:themeColor="text1"/>
                <w:sz w:val="22"/>
                <w:szCs w:val="22"/>
              </w:rPr>
              <w:t xml:space="preserve">International peers </w:t>
            </w:r>
          </w:p>
          <w:p w14:paraId="1DF9C8B2" w14:textId="77777777" w:rsidR="000E1B69" w:rsidRPr="002E25B5" w:rsidRDefault="000E1B69" w:rsidP="00034CBF">
            <w:pPr>
              <w:widowControl w:val="0"/>
              <w:spacing w:after="120" w:line="252" w:lineRule="auto"/>
              <w:contextualSpacing/>
              <w:rPr>
                <w:rFonts w:asciiTheme="minorHAnsi" w:hAnsiTheme="minorHAnsi" w:cstheme="minorHAnsi"/>
                <w:b/>
                <w:color w:val="000000" w:themeColor="text1"/>
                <w:sz w:val="22"/>
                <w:szCs w:val="22"/>
                <w:lang w:val="en-NZ"/>
              </w:rPr>
            </w:pPr>
          </w:p>
        </w:tc>
        <w:tc>
          <w:tcPr>
            <w:tcW w:w="7032" w:type="dxa"/>
            <w:tcBorders>
              <w:top w:val="single" w:sz="4" w:space="0" w:color="auto"/>
              <w:left w:val="single" w:sz="4" w:space="0" w:color="auto"/>
              <w:bottom w:val="single" w:sz="4" w:space="0" w:color="auto"/>
              <w:right w:val="single" w:sz="4" w:space="0" w:color="auto"/>
            </w:tcBorders>
          </w:tcPr>
          <w:p w14:paraId="12951FD2"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Share ideas, strategies, approaches, and tools, and collaborate where mutual benefits exist.</w:t>
            </w:r>
          </w:p>
        </w:tc>
      </w:tr>
      <w:tr w:rsidR="000E1B69" w:rsidRPr="002E25B5" w14:paraId="7C47EEA8" w14:textId="77777777" w:rsidTr="00034CBF">
        <w:tc>
          <w:tcPr>
            <w:tcW w:w="2177" w:type="dxa"/>
            <w:tcBorders>
              <w:top w:val="single" w:sz="4" w:space="0" w:color="auto"/>
              <w:left w:val="single" w:sz="4" w:space="0" w:color="auto"/>
              <w:bottom w:val="single" w:sz="4" w:space="0" w:color="auto"/>
              <w:right w:val="single" w:sz="4" w:space="0" w:color="auto"/>
            </w:tcBorders>
            <w:vAlign w:val="center"/>
          </w:tcPr>
          <w:p w14:paraId="59A13A96" w14:textId="77777777" w:rsidR="000E1B69" w:rsidRPr="002E25B5" w:rsidRDefault="000E1B69" w:rsidP="00034CBF">
            <w:pPr>
              <w:widowControl w:val="0"/>
              <w:spacing w:before="60" w:after="60" w:line="252" w:lineRule="auto"/>
              <w:rPr>
                <w:rFonts w:asciiTheme="minorHAnsi" w:hAnsiTheme="minorHAnsi" w:cstheme="minorHAnsi"/>
                <w:b/>
                <w:bCs/>
                <w:iCs/>
                <w:color w:val="000000" w:themeColor="text1"/>
                <w:sz w:val="22"/>
                <w:szCs w:val="22"/>
              </w:rPr>
            </w:pPr>
            <w:r w:rsidRPr="002E25B5">
              <w:rPr>
                <w:rFonts w:asciiTheme="minorHAnsi" w:hAnsiTheme="minorHAnsi" w:cstheme="minorHAnsi"/>
                <w:b/>
                <w:bCs/>
                <w:iCs/>
                <w:color w:val="000000" w:themeColor="text1"/>
                <w:sz w:val="22"/>
                <w:szCs w:val="22"/>
              </w:rPr>
              <w:t xml:space="preserve">Stakeholder/industry </w:t>
            </w:r>
          </w:p>
          <w:p w14:paraId="19518474" w14:textId="77777777" w:rsidR="000E1B69" w:rsidRPr="002E25B5" w:rsidRDefault="000E1B69" w:rsidP="00034CBF">
            <w:pPr>
              <w:widowControl w:val="0"/>
              <w:spacing w:after="120" w:line="252" w:lineRule="auto"/>
              <w:contextualSpacing/>
              <w:rPr>
                <w:rFonts w:asciiTheme="minorHAnsi" w:hAnsiTheme="minorHAnsi" w:cstheme="minorHAnsi"/>
                <w:b/>
                <w:color w:val="000000" w:themeColor="text1"/>
                <w:sz w:val="22"/>
                <w:szCs w:val="22"/>
                <w:lang w:val="en-NZ"/>
              </w:rPr>
            </w:pPr>
            <w:r w:rsidRPr="002E25B5">
              <w:rPr>
                <w:rFonts w:asciiTheme="minorHAnsi" w:hAnsiTheme="minorHAnsi" w:cstheme="minorHAnsi"/>
                <w:b/>
                <w:bCs/>
                <w:iCs/>
                <w:color w:val="000000" w:themeColor="text1"/>
                <w:sz w:val="22"/>
                <w:szCs w:val="22"/>
              </w:rPr>
              <w:t>groups</w:t>
            </w:r>
          </w:p>
        </w:tc>
        <w:tc>
          <w:tcPr>
            <w:tcW w:w="7032" w:type="dxa"/>
            <w:tcBorders>
              <w:top w:val="single" w:sz="4" w:space="0" w:color="auto"/>
              <w:left w:val="single" w:sz="4" w:space="0" w:color="auto"/>
              <w:bottom w:val="single" w:sz="4" w:space="0" w:color="auto"/>
              <w:right w:val="single" w:sz="4" w:space="0" w:color="auto"/>
            </w:tcBorders>
          </w:tcPr>
          <w:p w14:paraId="6753288F"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Inform, share information, liaise on key matters, and represent interests of MPI.</w:t>
            </w:r>
          </w:p>
        </w:tc>
      </w:tr>
      <w:tr w:rsidR="000E1B69" w:rsidRPr="002E25B5" w14:paraId="5139884A" w14:textId="77777777" w:rsidTr="00034CBF">
        <w:tc>
          <w:tcPr>
            <w:tcW w:w="2177" w:type="dxa"/>
            <w:tcBorders>
              <w:top w:val="single" w:sz="4" w:space="0" w:color="auto"/>
              <w:left w:val="single" w:sz="4" w:space="0" w:color="auto"/>
              <w:bottom w:val="single" w:sz="4" w:space="0" w:color="auto"/>
              <w:right w:val="single" w:sz="4" w:space="0" w:color="auto"/>
            </w:tcBorders>
            <w:vAlign w:val="center"/>
          </w:tcPr>
          <w:p w14:paraId="6E9B94C5" w14:textId="77777777" w:rsidR="000E1B69" w:rsidRPr="002E25B5" w:rsidRDefault="000E1B69" w:rsidP="00034CBF">
            <w:pPr>
              <w:widowControl w:val="0"/>
              <w:spacing w:before="60" w:after="60" w:line="252" w:lineRule="auto"/>
              <w:rPr>
                <w:rFonts w:asciiTheme="minorHAnsi" w:hAnsiTheme="minorHAnsi" w:cstheme="minorHAnsi"/>
                <w:b/>
                <w:bCs/>
                <w:iCs/>
                <w:color w:val="000000" w:themeColor="text1"/>
                <w:sz w:val="22"/>
                <w:szCs w:val="22"/>
              </w:rPr>
            </w:pPr>
            <w:r w:rsidRPr="002E25B5">
              <w:rPr>
                <w:rFonts w:asciiTheme="minorHAnsi" w:hAnsiTheme="minorHAnsi" w:cstheme="minorHAnsi"/>
                <w:b/>
                <w:bCs/>
                <w:iCs/>
                <w:color w:val="000000" w:themeColor="text1"/>
                <w:sz w:val="22"/>
                <w:szCs w:val="22"/>
              </w:rPr>
              <w:t xml:space="preserve">Maori </w:t>
            </w:r>
          </w:p>
          <w:p w14:paraId="61A73F94" w14:textId="77777777" w:rsidR="000E1B69" w:rsidRPr="002E25B5" w:rsidRDefault="000E1B69" w:rsidP="00034CBF">
            <w:pPr>
              <w:widowControl w:val="0"/>
              <w:spacing w:after="120" w:line="252" w:lineRule="auto"/>
              <w:contextualSpacing/>
              <w:rPr>
                <w:rFonts w:asciiTheme="minorHAnsi" w:hAnsiTheme="minorHAnsi" w:cstheme="minorHAnsi"/>
                <w:b/>
                <w:color w:val="000000" w:themeColor="text1"/>
                <w:sz w:val="22"/>
                <w:szCs w:val="22"/>
                <w:lang w:val="en-NZ"/>
              </w:rPr>
            </w:pPr>
          </w:p>
        </w:tc>
        <w:tc>
          <w:tcPr>
            <w:tcW w:w="7032" w:type="dxa"/>
            <w:tcBorders>
              <w:top w:val="single" w:sz="4" w:space="0" w:color="auto"/>
              <w:left w:val="single" w:sz="4" w:space="0" w:color="auto"/>
              <w:bottom w:val="single" w:sz="4" w:space="0" w:color="auto"/>
              <w:right w:val="single" w:sz="4" w:space="0" w:color="auto"/>
            </w:tcBorders>
          </w:tcPr>
          <w:p w14:paraId="683EEDE6" w14:textId="77777777" w:rsidR="000E1B69" w:rsidRPr="002E25B5" w:rsidRDefault="000E1B69" w:rsidP="00034CBF">
            <w:pPr>
              <w:pStyle w:val="ListParagraph"/>
              <w:numPr>
                <w:ilvl w:val="0"/>
                <w:numId w:val="12"/>
              </w:numPr>
              <w:spacing w:after="120" w:line="252" w:lineRule="auto"/>
              <w:ind w:left="346"/>
              <w:contextualSpacing/>
              <w:rPr>
                <w:rStyle w:val="Emphasis"/>
                <w:rFonts w:asciiTheme="minorHAnsi" w:hAnsiTheme="minorHAnsi" w:cstheme="minorHAnsi"/>
                <w:i w:val="0"/>
                <w:color w:val="000000" w:themeColor="text1"/>
                <w:sz w:val="22"/>
                <w:szCs w:val="22"/>
              </w:rPr>
            </w:pPr>
            <w:r w:rsidRPr="002E25B5">
              <w:rPr>
                <w:rStyle w:val="Emphasis"/>
                <w:rFonts w:asciiTheme="minorHAnsi" w:hAnsiTheme="minorHAnsi" w:cstheme="minorHAnsi"/>
                <w:i w:val="0"/>
                <w:color w:val="000000" w:themeColor="text1"/>
                <w:sz w:val="22"/>
                <w:szCs w:val="22"/>
              </w:rPr>
              <w:t>Facilitate active collaboration, developing MPI’s understanding of and inclusion of Maori views and knowledge in the development of relevant response activity.</w:t>
            </w:r>
          </w:p>
        </w:tc>
      </w:tr>
    </w:tbl>
    <w:p w14:paraId="272E62C4" w14:textId="77777777" w:rsidR="000E1B69" w:rsidRPr="002E25B5" w:rsidRDefault="000E1B69" w:rsidP="000E1B69">
      <w:pPr>
        <w:spacing w:before="240" w:line="252" w:lineRule="auto"/>
        <w:rPr>
          <w:rFonts w:asciiTheme="minorHAnsi" w:hAnsiTheme="minorHAnsi" w:cstheme="minorHAnsi"/>
          <w:b/>
          <w:bCs/>
          <w:color w:val="000000" w:themeColor="text1"/>
          <w:sz w:val="26"/>
          <w:szCs w:val="26"/>
          <w:lang w:val="en-NZ"/>
        </w:rPr>
      </w:pPr>
      <w:r w:rsidRPr="002E25B5">
        <w:rPr>
          <w:rFonts w:asciiTheme="minorHAnsi" w:hAnsiTheme="minorHAnsi" w:cstheme="minorHAnsi"/>
          <w:b/>
          <w:bCs/>
          <w:color w:val="000000" w:themeColor="text1"/>
          <w:sz w:val="26"/>
          <w:szCs w:val="26"/>
          <w:lang w:val="en-NZ"/>
        </w:rPr>
        <w:t>Dimensions of the position</w:t>
      </w:r>
    </w:p>
    <w:p w14:paraId="398FB18D" w14:textId="77777777" w:rsidR="000E1B69" w:rsidRPr="002E25B5" w:rsidRDefault="000E1B69" w:rsidP="000E1B69">
      <w:pPr>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FINANCIAL RESPONSIBILITY</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095"/>
      </w:tblGrid>
      <w:tr w:rsidR="000E1B69" w:rsidRPr="002E25B5" w14:paraId="06ADE82F" w14:textId="77777777" w:rsidTr="00034CBF">
        <w:tc>
          <w:tcPr>
            <w:tcW w:w="3114" w:type="dxa"/>
            <w:tcBorders>
              <w:top w:val="single" w:sz="4" w:space="0" w:color="auto"/>
              <w:left w:val="single" w:sz="4" w:space="0" w:color="auto"/>
              <w:bottom w:val="single" w:sz="4" w:space="0" w:color="auto"/>
              <w:right w:val="single" w:sz="4" w:space="0" w:color="auto"/>
            </w:tcBorders>
            <w:shd w:val="clear" w:color="auto" w:fill="F3F3F3"/>
            <w:hideMark/>
          </w:tcPr>
          <w:p w14:paraId="589B387A"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MPI operating expenditure</w:t>
            </w:r>
          </w:p>
        </w:tc>
        <w:tc>
          <w:tcPr>
            <w:tcW w:w="6095" w:type="dxa"/>
            <w:tcBorders>
              <w:top w:val="single" w:sz="4" w:space="0" w:color="auto"/>
              <w:left w:val="single" w:sz="4" w:space="0" w:color="auto"/>
              <w:bottom w:val="single" w:sz="4" w:space="0" w:color="auto"/>
              <w:right w:val="single" w:sz="4" w:space="0" w:color="auto"/>
            </w:tcBorders>
            <w:hideMark/>
          </w:tcPr>
          <w:p w14:paraId="55D27A62" w14:textId="77777777" w:rsidR="000E1B69" w:rsidRPr="002E25B5" w:rsidRDefault="000E1B69" w:rsidP="00034CBF">
            <w:pPr>
              <w:spacing w:after="120" w:line="252" w:lineRule="auto"/>
              <w:contextualSpacing/>
              <w:rPr>
                <w:rFonts w:asciiTheme="minorHAnsi" w:eastAsia="Calibri" w:hAnsiTheme="minorHAnsi" w:cstheme="minorHAnsi"/>
                <w:color w:val="000000" w:themeColor="text1"/>
                <w:sz w:val="22"/>
                <w:szCs w:val="22"/>
                <w:lang w:val="en-NZ" w:eastAsia="en-US"/>
              </w:rPr>
            </w:pPr>
            <w:r w:rsidRPr="002E25B5">
              <w:rPr>
                <w:rStyle w:val="Emphasis"/>
                <w:rFonts w:asciiTheme="minorHAnsi" w:hAnsiTheme="minorHAnsi" w:cstheme="minorHAnsi"/>
                <w:i w:val="0"/>
                <w:color w:val="000000" w:themeColor="text1"/>
                <w:sz w:val="22"/>
                <w:szCs w:val="22"/>
              </w:rPr>
              <w:t>By agreement with your manager and in accordance with the annual budget.</w:t>
            </w:r>
          </w:p>
        </w:tc>
      </w:tr>
      <w:tr w:rsidR="000E1B69" w:rsidRPr="002E25B5" w14:paraId="25D30F48" w14:textId="77777777" w:rsidTr="00034CBF">
        <w:tc>
          <w:tcPr>
            <w:tcW w:w="3114" w:type="dxa"/>
            <w:tcBorders>
              <w:top w:val="single" w:sz="4" w:space="0" w:color="auto"/>
              <w:left w:val="single" w:sz="4" w:space="0" w:color="auto"/>
              <w:bottom w:val="single" w:sz="4" w:space="0" w:color="auto"/>
              <w:right w:val="single" w:sz="4" w:space="0" w:color="auto"/>
            </w:tcBorders>
            <w:shd w:val="clear" w:color="auto" w:fill="F3F3F3"/>
            <w:hideMark/>
          </w:tcPr>
          <w:p w14:paraId="58B0F9BC"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Non-departmental expenditure</w:t>
            </w:r>
          </w:p>
        </w:tc>
        <w:tc>
          <w:tcPr>
            <w:tcW w:w="6095" w:type="dxa"/>
            <w:tcBorders>
              <w:top w:val="single" w:sz="4" w:space="0" w:color="auto"/>
              <w:left w:val="single" w:sz="4" w:space="0" w:color="auto"/>
              <w:bottom w:val="single" w:sz="4" w:space="0" w:color="auto"/>
              <w:right w:val="single" w:sz="4" w:space="0" w:color="auto"/>
            </w:tcBorders>
            <w:hideMark/>
          </w:tcPr>
          <w:p w14:paraId="18699703" w14:textId="77777777" w:rsidR="000E1B69" w:rsidRPr="002E25B5" w:rsidRDefault="000E1B69" w:rsidP="00034CBF">
            <w:pPr>
              <w:spacing w:after="120" w:line="252" w:lineRule="auto"/>
              <w:contextualSpacing/>
              <w:rPr>
                <w:rFonts w:asciiTheme="minorHAnsi" w:eastAsia="Calibri" w:hAnsiTheme="minorHAnsi" w:cstheme="minorHAnsi"/>
                <w:color w:val="000000" w:themeColor="text1"/>
                <w:sz w:val="22"/>
                <w:szCs w:val="22"/>
                <w:lang w:val="en-NZ" w:eastAsia="en-US"/>
              </w:rPr>
            </w:pPr>
            <w:r w:rsidRPr="002E25B5">
              <w:rPr>
                <w:rStyle w:val="Emphasis"/>
                <w:rFonts w:asciiTheme="minorHAnsi" w:hAnsiTheme="minorHAnsi" w:cstheme="minorHAnsi"/>
                <w:i w:val="0"/>
                <w:color w:val="000000" w:themeColor="text1"/>
                <w:sz w:val="22"/>
                <w:szCs w:val="22"/>
              </w:rPr>
              <w:t>By agreement with your manager and in accordance with the annual budget.</w:t>
            </w:r>
          </w:p>
        </w:tc>
      </w:tr>
      <w:tr w:rsidR="000E1B69" w:rsidRPr="002E25B5" w14:paraId="5E95E089" w14:textId="77777777" w:rsidTr="00034CBF">
        <w:tc>
          <w:tcPr>
            <w:tcW w:w="3114" w:type="dxa"/>
            <w:tcBorders>
              <w:top w:val="single" w:sz="4" w:space="0" w:color="auto"/>
              <w:left w:val="single" w:sz="4" w:space="0" w:color="auto"/>
              <w:bottom w:val="single" w:sz="4" w:space="0" w:color="auto"/>
              <w:right w:val="single" w:sz="4" w:space="0" w:color="auto"/>
            </w:tcBorders>
            <w:shd w:val="clear" w:color="auto" w:fill="F3F3F3"/>
            <w:hideMark/>
          </w:tcPr>
          <w:p w14:paraId="2CFDF1AF"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lastRenderedPageBreak/>
              <w:t>Capital expenditure</w:t>
            </w:r>
          </w:p>
        </w:tc>
        <w:tc>
          <w:tcPr>
            <w:tcW w:w="6095" w:type="dxa"/>
            <w:tcBorders>
              <w:top w:val="single" w:sz="4" w:space="0" w:color="auto"/>
              <w:left w:val="single" w:sz="4" w:space="0" w:color="auto"/>
              <w:bottom w:val="single" w:sz="4" w:space="0" w:color="auto"/>
              <w:right w:val="single" w:sz="4" w:space="0" w:color="auto"/>
            </w:tcBorders>
            <w:hideMark/>
          </w:tcPr>
          <w:p w14:paraId="252D86B7" w14:textId="77777777" w:rsidR="000E1B69" w:rsidRPr="002E25B5" w:rsidRDefault="000E1B69" w:rsidP="00034CBF">
            <w:pPr>
              <w:spacing w:after="120" w:line="252" w:lineRule="auto"/>
              <w:contextualSpacing/>
              <w:rPr>
                <w:rFonts w:asciiTheme="minorHAnsi" w:eastAsia="Calibri" w:hAnsiTheme="minorHAnsi" w:cstheme="minorHAnsi"/>
                <w:color w:val="000000" w:themeColor="text1"/>
                <w:sz w:val="22"/>
                <w:szCs w:val="22"/>
                <w:lang w:val="en-NZ" w:eastAsia="en-US"/>
              </w:rPr>
            </w:pPr>
            <w:r w:rsidRPr="002E25B5">
              <w:rPr>
                <w:rStyle w:val="Emphasis"/>
                <w:rFonts w:asciiTheme="minorHAnsi" w:hAnsiTheme="minorHAnsi" w:cstheme="minorHAnsi"/>
                <w:i w:val="0"/>
                <w:color w:val="000000" w:themeColor="text1"/>
                <w:sz w:val="22"/>
                <w:szCs w:val="22"/>
              </w:rPr>
              <w:t>By agreement with your manager and in accordance with the annual budget.</w:t>
            </w:r>
          </w:p>
        </w:tc>
      </w:tr>
    </w:tbl>
    <w:p w14:paraId="36D3E19B" w14:textId="77777777" w:rsidR="000E1B69" w:rsidRPr="002E25B5" w:rsidRDefault="000E1B69" w:rsidP="000E1B69">
      <w:pPr>
        <w:spacing w:before="240" w:line="252" w:lineRule="auto"/>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FREEDOM TO ACT</w:t>
      </w:r>
    </w:p>
    <w:p w14:paraId="7982B81E" w14:textId="77777777" w:rsidR="000E1B69" w:rsidRPr="002E25B5" w:rsidRDefault="000E1B69" w:rsidP="000E1B69">
      <w:pPr>
        <w:pStyle w:val="ListParagraph"/>
        <w:numPr>
          <w:ilvl w:val="0"/>
          <w:numId w:val="12"/>
        </w:numPr>
        <w:spacing w:after="120" w:line="252" w:lineRule="auto"/>
        <w:contextualSpacing/>
        <w:rPr>
          <w:rFonts w:asciiTheme="minorHAnsi" w:hAnsiTheme="minorHAnsi" w:cstheme="minorHAnsi"/>
          <w:color w:val="000000" w:themeColor="text1"/>
          <w:sz w:val="22"/>
          <w:szCs w:val="22"/>
          <w:lang w:val="en-NZ"/>
        </w:rPr>
      </w:pPr>
      <w:r w:rsidRPr="002E25B5">
        <w:rPr>
          <w:rFonts w:asciiTheme="minorHAnsi" w:hAnsiTheme="minorHAnsi" w:cstheme="minorHAnsi"/>
          <w:color w:val="000000" w:themeColor="text1"/>
          <w:sz w:val="22"/>
          <w:szCs w:val="22"/>
          <w:lang w:val="en-NZ"/>
        </w:rPr>
        <w:t xml:space="preserve">The authority to exercise Human Resource Delegations of Authority for level 5 managerial positions as detailed in the Human Resource Delegations of Authority. </w:t>
      </w:r>
    </w:p>
    <w:p w14:paraId="26DE5BAC" w14:textId="77777777" w:rsidR="000E1B69" w:rsidRPr="002E25B5" w:rsidRDefault="000E1B69" w:rsidP="000E1B69">
      <w:pPr>
        <w:pStyle w:val="ListParagraph"/>
        <w:numPr>
          <w:ilvl w:val="0"/>
          <w:numId w:val="12"/>
        </w:numPr>
        <w:spacing w:after="120" w:line="252" w:lineRule="auto"/>
        <w:contextualSpacing/>
        <w:rPr>
          <w:rFonts w:asciiTheme="minorHAnsi" w:hAnsiTheme="minorHAnsi" w:cstheme="minorHAnsi"/>
          <w:color w:val="000000" w:themeColor="text1"/>
          <w:sz w:val="22"/>
          <w:szCs w:val="22"/>
          <w:lang w:val="en-NZ"/>
        </w:rPr>
      </w:pPr>
      <w:r w:rsidRPr="002E25B5">
        <w:rPr>
          <w:rFonts w:asciiTheme="minorHAnsi" w:hAnsiTheme="minorHAnsi" w:cstheme="minorHAnsi"/>
          <w:color w:val="000000" w:themeColor="text1"/>
          <w:sz w:val="22"/>
          <w:szCs w:val="22"/>
          <w:lang w:val="en-NZ"/>
        </w:rPr>
        <w:t xml:space="preserve">The ability to incur financial costs for level 5 managerial positions, as detailed in the Financial Delegations of Authority. </w:t>
      </w:r>
    </w:p>
    <w:p w14:paraId="3B6FAA3B" w14:textId="77777777" w:rsidR="000E1B69" w:rsidRPr="002E25B5" w:rsidRDefault="000E1B69" w:rsidP="000E1B69">
      <w:pPr>
        <w:pStyle w:val="ListParagraph"/>
        <w:numPr>
          <w:ilvl w:val="0"/>
          <w:numId w:val="12"/>
        </w:numPr>
        <w:spacing w:after="120" w:line="252" w:lineRule="auto"/>
        <w:contextualSpacing/>
        <w:rPr>
          <w:rFonts w:asciiTheme="minorHAnsi" w:hAnsiTheme="minorHAnsi" w:cstheme="minorHAnsi"/>
          <w:color w:val="000000" w:themeColor="text1"/>
          <w:sz w:val="22"/>
          <w:szCs w:val="22"/>
          <w:lang w:val="en-NZ"/>
        </w:rPr>
      </w:pPr>
      <w:r w:rsidRPr="002E25B5">
        <w:rPr>
          <w:rFonts w:asciiTheme="minorHAnsi" w:hAnsiTheme="minorHAnsi" w:cstheme="minorHAnsi"/>
          <w:color w:val="000000" w:themeColor="text1"/>
          <w:sz w:val="22"/>
          <w:szCs w:val="22"/>
          <w:lang w:val="en-NZ"/>
        </w:rPr>
        <w:t>Non-Departmental Financial delegations (as approved by the Minister from time to time for specific programmes).</w:t>
      </w:r>
    </w:p>
    <w:p w14:paraId="45E25D9E" w14:textId="77777777" w:rsidR="000E1B69" w:rsidRPr="002E25B5" w:rsidRDefault="000E1B69" w:rsidP="000E1B69">
      <w:pPr>
        <w:pStyle w:val="ListParagraph"/>
        <w:numPr>
          <w:ilvl w:val="0"/>
          <w:numId w:val="12"/>
        </w:numPr>
        <w:spacing w:after="120" w:line="252" w:lineRule="auto"/>
        <w:contextualSpacing/>
        <w:rPr>
          <w:rFonts w:asciiTheme="minorHAnsi" w:hAnsiTheme="minorHAnsi" w:cstheme="minorHAnsi"/>
          <w:color w:val="000000" w:themeColor="text1"/>
          <w:sz w:val="22"/>
          <w:szCs w:val="22"/>
          <w:lang w:val="en-NZ"/>
        </w:rPr>
      </w:pPr>
      <w:r w:rsidRPr="002E25B5">
        <w:rPr>
          <w:rFonts w:asciiTheme="minorHAnsi" w:hAnsiTheme="minorHAnsi" w:cstheme="minorHAnsi"/>
          <w:color w:val="000000" w:themeColor="text1"/>
          <w:sz w:val="22"/>
          <w:szCs w:val="22"/>
          <w:lang w:val="en-NZ"/>
        </w:rPr>
        <w:t>Expenditure within approved budget and delegated authority.</w:t>
      </w:r>
    </w:p>
    <w:p w14:paraId="182E5B7B" w14:textId="77777777" w:rsidR="000E1B69" w:rsidRPr="002E25B5" w:rsidRDefault="000E1B69" w:rsidP="000E1B69">
      <w:pPr>
        <w:pStyle w:val="ListParagraph"/>
        <w:numPr>
          <w:ilvl w:val="0"/>
          <w:numId w:val="12"/>
        </w:num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color w:val="000000" w:themeColor="text1"/>
          <w:sz w:val="22"/>
          <w:szCs w:val="22"/>
        </w:rPr>
        <w:t>Planning, prioritising and deploying all resources within his/her defined area of responsibility</w:t>
      </w:r>
      <w:r w:rsidRPr="002E25B5">
        <w:rPr>
          <w:rFonts w:asciiTheme="minorHAnsi" w:hAnsiTheme="minorHAnsi" w:cstheme="minorHAnsi"/>
          <w:b/>
          <w:bCs/>
          <w:color w:val="000000" w:themeColor="text1"/>
          <w:sz w:val="22"/>
          <w:szCs w:val="22"/>
        </w:rPr>
        <w:t>.</w:t>
      </w:r>
    </w:p>
    <w:p w14:paraId="4578326F" w14:textId="77777777" w:rsidR="000E1B69" w:rsidRPr="002E25B5" w:rsidRDefault="000E1B69" w:rsidP="000E1B69">
      <w:pPr>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SECURITY CLEARANCE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3685"/>
      </w:tblGrid>
      <w:tr w:rsidR="000E1B69" w:rsidRPr="002E25B5" w14:paraId="40CA8CD9" w14:textId="77777777" w:rsidTr="00034CBF">
        <w:tc>
          <w:tcPr>
            <w:tcW w:w="5524" w:type="dxa"/>
            <w:tcBorders>
              <w:top w:val="single" w:sz="4" w:space="0" w:color="auto"/>
              <w:left w:val="single" w:sz="4" w:space="0" w:color="auto"/>
              <w:bottom w:val="single" w:sz="4" w:space="0" w:color="auto"/>
              <w:right w:val="single" w:sz="4" w:space="0" w:color="auto"/>
            </w:tcBorders>
            <w:shd w:val="clear" w:color="auto" w:fill="F3F3F3"/>
            <w:hideMark/>
          </w:tcPr>
          <w:p w14:paraId="2F33A15F"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To fulfil the requirement of this position a security clearance classification to the following level is required:</w:t>
            </w:r>
          </w:p>
        </w:tc>
        <w:tc>
          <w:tcPr>
            <w:tcW w:w="3685" w:type="dxa"/>
            <w:tcBorders>
              <w:top w:val="single" w:sz="4" w:space="0" w:color="auto"/>
              <w:left w:val="single" w:sz="4" w:space="0" w:color="auto"/>
              <w:bottom w:val="single" w:sz="4" w:space="0" w:color="auto"/>
              <w:right w:val="single" w:sz="4" w:space="0" w:color="auto"/>
            </w:tcBorders>
            <w:vAlign w:val="center"/>
          </w:tcPr>
          <w:p w14:paraId="6AC27334" w14:textId="77777777" w:rsidR="000E1B69" w:rsidRPr="002E25B5" w:rsidRDefault="000E1B69" w:rsidP="00034CBF">
            <w:pPr>
              <w:widowControl w:val="0"/>
              <w:spacing w:after="120" w:line="252" w:lineRule="auto"/>
              <w:contextualSpacing/>
              <w:rPr>
                <w:rFonts w:asciiTheme="minorHAnsi" w:hAnsiTheme="minorHAnsi" w:cstheme="minorHAnsi"/>
                <w:bCs/>
                <w:color w:val="000000" w:themeColor="text1"/>
                <w:sz w:val="22"/>
                <w:szCs w:val="22"/>
                <w:lang w:val="en-NZ"/>
              </w:rPr>
            </w:pPr>
            <w:r w:rsidRPr="002E25B5">
              <w:rPr>
                <w:rFonts w:asciiTheme="minorHAnsi" w:hAnsiTheme="minorHAnsi" w:cstheme="minorHAnsi"/>
                <w:bCs/>
                <w:color w:val="000000" w:themeColor="text1"/>
                <w:sz w:val="22"/>
                <w:szCs w:val="22"/>
                <w:lang w:val="en-NZ"/>
              </w:rPr>
              <w:t>Criminal Conviction Check</w:t>
            </w:r>
          </w:p>
        </w:tc>
      </w:tr>
    </w:tbl>
    <w:p w14:paraId="358A3D72" w14:textId="77777777" w:rsidR="000E1B69" w:rsidRPr="002E25B5" w:rsidRDefault="000E1B69" w:rsidP="000E1B69">
      <w:pPr>
        <w:spacing w:before="240" w:line="252" w:lineRule="auto"/>
        <w:rPr>
          <w:rFonts w:asciiTheme="minorHAnsi" w:hAnsiTheme="minorHAnsi" w:cstheme="minorHAnsi"/>
          <w:b/>
          <w:bCs/>
          <w:color w:val="000000" w:themeColor="text1"/>
          <w:sz w:val="28"/>
          <w:szCs w:val="28"/>
          <w:lang w:val="en-NZ"/>
        </w:rPr>
      </w:pPr>
      <w:r w:rsidRPr="002E25B5">
        <w:rPr>
          <w:rFonts w:asciiTheme="minorHAnsi" w:hAnsiTheme="minorHAnsi" w:cstheme="minorHAnsi"/>
          <w:b/>
          <w:bCs/>
          <w:color w:val="000000" w:themeColor="text1"/>
          <w:sz w:val="28"/>
          <w:szCs w:val="28"/>
          <w:lang w:val="en-NZ"/>
        </w:rPr>
        <w:t>Education, skills and experience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7662"/>
      </w:tblGrid>
      <w:tr w:rsidR="000E1B69" w:rsidRPr="002E25B5" w14:paraId="0157B86F" w14:textId="77777777" w:rsidTr="00034CBF">
        <w:tc>
          <w:tcPr>
            <w:tcW w:w="1547" w:type="dxa"/>
            <w:tcBorders>
              <w:top w:val="single" w:sz="4" w:space="0" w:color="auto"/>
              <w:left w:val="single" w:sz="4" w:space="0" w:color="auto"/>
              <w:bottom w:val="single" w:sz="4" w:space="0" w:color="auto"/>
              <w:right w:val="single" w:sz="4" w:space="0" w:color="auto"/>
            </w:tcBorders>
            <w:hideMark/>
          </w:tcPr>
          <w:p w14:paraId="13640560"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Qualifications</w:t>
            </w:r>
          </w:p>
        </w:tc>
        <w:tc>
          <w:tcPr>
            <w:tcW w:w="7662" w:type="dxa"/>
            <w:tcBorders>
              <w:top w:val="single" w:sz="4" w:space="0" w:color="auto"/>
              <w:left w:val="single" w:sz="4" w:space="0" w:color="auto"/>
              <w:bottom w:val="single" w:sz="4" w:space="0" w:color="auto"/>
              <w:right w:val="single" w:sz="4" w:space="0" w:color="auto"/>
            </w:tcBorders>
          </w:tcPr>
          <w:p w14:paraId="7F2EE7DF" w14:textId="77777777" w:rsidR="000E1B69" w:rsidRPr="002E25B5" w:rsidRDefault="000E1B69" w:rsidP="00034CBF">
            <w:pPr>
              <w:widowControl w:val="0"/>
              <w:tabs>
                <w:tab w:val="num" w:pos="252"/>
              </w:tabs>
              <w:spacing w:before="60" w:after="60" w:line="252" w:lineRule="auto"/>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 xml:space="preserve">Essential </w:t>
            </w:r>
          </w:p>
          <w:p w14:paraId="7D60F42D" w14:textId="77777777" w:rsidR="00C75BE3" w:rsidRPr="00C21AA5" w:rsidRDefault="00C75BE3" w:rsidP="00C75BE3">
            <w:pPr>
              <w:widowControl w:val="0"/>
              <w:numPr>
                <w:ilvl w:val="0"/>
                <w:numId w:val="11"/>
              </w:numPr>
              <w:spacing w:before="60" w:after="60" w:line="276" w:lineRule="auto"/>
              <w:contextualSpacing/>
              <w:rPr>
                <w:rFonts w:asciiTheme="minorHAnsi" w:hAnsiTheme="minorHAnsi" w:cstheme="minorHAnsi"/>
                <w:color w:val="000000" w:themeColor="text1"/>
                <w:sz w:val="22"/>
                <w:szCs w:val="22"/>
              </w:rPr>
            </w:pPr>
            <w:r w:rsidRPr="00C21AA5">
              <w:rPr>
                <w:rFonts w:asciiTheme="minorHAnsi" w:eastAsia="Arial Narrow" w:hAnsiTheme="minorHAnsi" w:cstheme="minorHAnsi"/>
                <w:color w:val="000000" w:themeColor="text1"/>
                <w:sz w:val="22"/>
                <w:szCs w:val="22"/>
              </w:rPr>
              <w:t>Degree in Veterinary Science Registered with VCNZ to practice as a veterinary surgeon in NZ</w:t>
            </w:r>
          </w:p>
          <w:p w14:paraId="348889D9" w14:textId="77777777" w:rsidR="000E1B69" w:rsidRPr="00C21AA5" w:rsidRDefault="000E1B69" w:rsidP="00034CBF">
            <w:pPr>
              <w:widowControl w:val="0"/>
              <w:spacing w:before="60" w:after="60" w:line="252" w:lineRule="auto"/>
              <w:rPr>
                <w:rFonts w:asciiTheme="minorHAnsi" w:hAnsiTheme="minorHAnsi" w:cstheme="minorHAnsi"/>
                <w:b/>
                <w:bCs/>
                <w:color w:val="000000" w:themeColor="text1"/>
                <w:sz w:val="22"/>
                <w:szCs w:val="22"/>
                <w:lang w:val="en-NZ"/>
              </w:rPr>
            </w:pPr>
            <w:r w:rsidRPr="00C21AA5">
              <w:rPr>
                <w:rFonts w:asciiTheme="minorHAnsi" w:hAnsiTheme="minorHAnsi" w:cstheme="minorHAnsi"/>
                <w:b/>
                <w:bCs/>
                <w:color w:val="000000" w:themeColor="text1"/>
                <w:sz w:val="22"/>
                <w:szCs w:val="22"/>
                <w:lang w:val="en-NZ"/>
              </w:rPr>
              <w:t>Desired</w:t>
            </w:r>
          </w:p>
          <w:p w14:paraId="79A0B2A5" w14:textId="77777777" w:rsidR="000E1B69" w:rsidRPr="00C21AA5" w:rsidRDefault="000E1B69" w:rsidP="00034CBF">
            <w:pPr>
              <w:widowControl w:val="0"/>
              <w:numPr>
                <w:ilvl w:val="0"/>
                <w:numId w:val="11"/>
              </w:numPr>
              <w:spacing w:before="60" w:after="60" w:line="276" w:lineRule="auto"/>
              <w:contextualSpacing/>
              <w:rPr>
                <w:rFonts w:asciiTheme="minorHAnsi" w:hAnsiTheme="minorHAnsi" w:cstheme="minorHAnsi"/>
                <w:color w:val="000000" w:themeColor="text1"/>
                <w:sz w:val="22"/>
                <w:szCs w:val="22"/>
              </w:rPr>
            </w:pPr>
            <w:r w:rsidRPr="00C21AA5">
              <w:rPr>
                <w:rFonts w:asciiTheme="minorHAnsi" w:eastAsia="Arial Narrow" w:hAnsiTheme="minorHAnsi" w:cstheme="minorHAnsi"/>
                <w:color w:val="000000" w:themeColor="text1"/>
                <w:sz w:val="22"/>
                <w:szCs w:val="22"/>
                <w:lang w:val="en-NZ" w:eastAsia="en-US"/>
              </w:rPr>
              <w:t>6 - 8+ years in clinical, industry or Government veterinary experience</w:t>
            </w:r>
            <w:r w:rsidRPr="00C21AA5">
              <w:rPr>
                <w:rFonts w:asciiTheme="minorHAnsi" w:hAnsiTheme="minorHAnsi" w:cstheme="minorHAnsi"/>
                <w:color w:val="000000" w:themeColor="text1"/>
                <w:sz w:val="22"/>
                <w:szCs w:val="22"/>
              </w:rPr>
              <w:t xml:space="preserve"> </w:t>
            </w:r>
          </w:p>
          <w:p w14:paraId="24F25FF3" w14:textId="77777777" w:rsidR="000E1B69" w:rsidRPr="00C21AA5" w:rsidRDefault="000E1B69" w:rsidP="00034CBF">
            <w:pPr>
              <w:widowControl w:val="0"/>
              <w:numPr>
                <w:ilvl w:val="0"/>
                <w:numId w:val="11"/>
              </w:numPr>
              <w:spacing w:before="60" w:after="60" w:line="276" w:lineRule="auto"/>
              <w:contextualSpacing/>
              <w:rPr>
                <w:rFonts w:ascii="Arial Narrow" w:hAnsi="Arial Narrow" w:cstheme="minorHAnsi"/>
                <w:color w:val="000000" w:themeColor="text1"/>
              </w:rPr>
            </w:pPr>
            <w:r w:rsidRPr="00C21AA5">
              <w:rPr>
                <w:rFonts w:asciiTheme="minorHAnsi" w:hAnsiTheme="minorHAnsi" w:cstheme="minorHAnsi"/>
                <w:color w:val="000000" w:themeColor="text1"/>
                <w:sz w:val="22"/>
                <w:szCs w:val="22"/>
              </w:rPr>
              <w:t>Hold or be registered to study a post graduate qualification in veterinary epidemiology and / or emergency response</w:t>
            </w:r>
          </w:p>
        </w:tc>
      </w:tr>
      <w:tr w:rsidR="000E1B69" w:rsidRPr="002E25B5" w14:paraId="6297BE85" w14:textId="77777777" w:rsidTr="00034CBF">
        <w:tc>
          <w:tcPr>
            <w:tcW w:w="1547" w:type="dxa"/>
            <w:tcBorders>
              <w:top w:val="single" w:sz="4" w:space="0" w:color="auto"/>
              <w:left w:val="single" w:sz="4" w:space="0" w:color="auto"/>
              <w:bottom w:val="single" w:sz="4" w:space="0" w:color="auto"/>
              <w:right w:val="single" w:sz="4" w:space="0" w:color="auto"/>
            </w:tcBorders>
            <w:hideMark/>
          </w:tcPr>
          <w:p w14:paraId="1D4B34EC"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Experience and knowledge</w:t>
            </w:r>
          </w:p>
        </w:tc>
        <w:tc>
          <w:tcPr>
            <w:tcW w:w="7662" w:type="dxa"/>
            <w:tcBorders>
              <w:top w:val="single" w:sz="4" w:space="0" w:color="auto"/>
              <w:left w:val="single" w:sz="4" w:space="0" w:color="auto"/>
              <w:bottom w:val="single" w:sz="4" w:space="0" w:color="auto"/>
              <w:right w:val="single" w:sz="4" w:space="0" w:color="auto"/>
            </w:tcBorders>
          </w:tcPr>
          <w:p w14:paraId="6939F6DC"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Essential</w:t>
            </w:r>
          </w:p>
          <w:p w14:paraId="6FC032F1" w14:textId="77777777" w:rsidR="000E1B69" w:rsidRPr="002E25B5" w:rsidRDefault="000E1B69"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sidRPr="002E25B5">
              <w:rPr>
                <w:rFonts w:asciiTheme="minorHAnsi" w:hAnsiTheme="minorHAnsi" w:cstheme="minorHAnsi"/>
                <w:bCs/>
                <w:color w:val="000000" w:themeColor="text1"/>
                <w:sz w:val="22"/>
                <w:szCs w:val="22"/>
              </w:rPr>
              <w:t xml:space="preserve">Experience in developing team members </w:t>
            </w:r>
          </w:p>
          <w:p w14:paraId="3B6F47FA" w14:textId="77777777" w:rsidR="000E1B69" w:rsidRPr="002E25B5" w:rsidRDefault="000E1B69"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sidRPr="002E25B5">
              <w:rPr>
                <w:rFonts w:asciiTheme="minorHAnsi" w:hAnsiTheme="minorHAnsi" w:cstheme="minorHAnsi"/>
                <w:bCs/>
                <w:color w:val="000000" w:themeColor="text1"/>
                <w:sz w:val="22"/>
                <w:szCs w:val="22"/>
              </w:rPr>
              <w:t xml:space="preserve">Experience in managing relationships and consultation with an assortment of external stakeholders. </w:t>
            </w:r>
          </w:p>
          <w:p w14:paraId="3729288C" w14:textId="77777777" w:rsidR="000E1B69" w:rsidRPr="002E25B5" w:rsidRDefault="000E1B69"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sidRPr="002E25B5">
              <w:rPr>
                <w:rFonts w:asciiTheme="minorHAnsi" w:hAnsiTheme="minorHAnsi" w:cstheme="minorHAnsi"/>
                <w:bCs/>
                <w:color w:val="000000" w:themeColor="text1"/>
                <w:sz w:val="22"/>
                <w:szCs w:val="22"/>
              </w:rPr>
              <w:t xml:space="preserve">Experience in analytical thinking and problem solving using accepted frameworks, approaches techniques and tools.   </w:t>
            </w:r>
          </w:p>
          <w:p w14:paraId="41055DD3" w14:textId="77777777" w:rsidR="000E1B69" w:rsidRPr="002E25B5" w:rsidRDefault="000E1B69"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sidRPr="002E25B5">
              <w:rPr>
                <w:rFonts w:asciiTheme="minorHAnsi" w:hAnsiTheme="minorHAnsi" w:cstheme="minorHAnsi"/>
                <w:bCs/>
                <w:color w:val="000000" w:themeColor="text1"/>
                <w:sz w:val="22"/>
                <w:szCs w:val="22"/>
              </w:rPr>
              <w:t xml:space="preserve">Experience of budgetary processes.  </w:t>
            </w:r>
          </w:p>
          <w:p w14:paraId="05ED2EC3" w14:textId="77777777" w:rsidR="000E1B69" w:rsidRPr="002E25B5" w:rsidRDefault="000E1B69"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sidRPr="002E25B5">
              <w:rPr>
                <w:rFonts w:asciiTheme="minorHAnsi" w:hAnsiTheme="minorHAnsi" w:cstheme="minorHAnsi"/>
                <w:bCs/>
                <w:color w:val="000000" w:themeColor="text1"/>
                <w:sz w:val="22"/>
                <w:szCs w:val="22"/>
              </w:rPr>
              <w:t>Experience in analysing technical issues and making business decisions with financial impact.</w:t>
            </w:r>
          </w:p>
          <w:p w14:paraId="7727B0C6" w14:textId="0E9990D5" w:rsidR="000E1B69" w:rsidRPr="004B6E9D" w:rsidRDefault="000E1B69"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sidRPr="002E25B5">
              <w:rPr>
                <w:rFonts w:asciiTheme="minorHAnsi" w:hAnsiTheme="minorHAnsi" w:cstheme="minorHAnsi"/>
                <w:bCs/>
                <w:color w:val="000000" w:themeColor="text1"/>
                <w:sz w:val="22"/>
                <w:szCs w:val="22"/>
              </w:rPr>
              <w:t xml:space="preserve"> </w:t>
            </w:r>
            <w:r w:rsidRPr="002E25B5">
              <w:rPr>
                <w:rFonts w:asciiTheme="minorHAnsi" w:hAnsiTheme="minorHAnsi" w:cstheme="minorHAnsi"/>
                <w:bCs/>
                <w:color w:val="000000" w:themeColor="text1"/>
                <w:sz w:val="22"/>
                <w:szCs w:val="22"/>
                <w:lang w:val="en-NZ"/>
              </w:rPr>
              <w:t>Strong understanding of farm systems or farming experience.</w:t>
            </w:r>
          </w:p>
          <w:p w14:paraId="3455FBAB" w14:textId="4607A40A" w:rsidR="00C75BE3" w:rsidRPr="002E25B5" w:rsidRDefault="00C75BE3"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Strong understanding of veterinary epidemiological principals</w:t>
            </w:r>
          </w:p>
          <w:p w14:paraId="48B59623"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Desired</w:t>
            </w:r>
          </w:p>
          <w:p w14:paraId="794DA071" w14:textId="77777777" w:rsidR="000E1B69" w:rsidRPr="002E25B5" w:rsidRDefault="000E1B69"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sidRPr="002E25B5">
              <w:rPr>
                <w:rFonts w:asciiTheme="minorHAnsi" w:hAnsiTheme="minorHAnsi" w:cstheme="minorHAnsi"/>
                <w:bCs/>
                <w:color w:val="000000" w:themeColor="text1"/>
                <w:sz w:val="22"/>
                <w:szCs w:val="22"/>
              </w:rPr>
              <w:t>At least 5 years’ experience in a management position preferably across a range of organisations/industries.</w:t>
            </w:r>
          </w:p>
          <w:p w14:paraId="32110630" w14:textId="77777777" w:rsidR="000E1B69" w:rsidRPr="002E25B5" w:rsidRDefault="000E1B69"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sidRPr="002E25B5">
              <w:rPr>
                <w:rFonts w:asciiTheme="minorHAnsi" w:hAnsiTheme="minorHAnsi" w:cstheme="minorHAnsi"/>
                <w:bCs/>
                <w:color w:val="000000" w:themeColor="text1"/>
                <w:sz w:val="22"/>
                <w:szCs w:val="22"/>
              </w:rPr>
              <w:t>Experience in the field of disease management and its application in a regulatory environment</w:t>
            </w:r>
          </w:p>
          <w:p w14:paraId="52273215" w14:textId="77777777" w:rsidR="000E1B69" w:rsidRPr="002E25B5" w:rsidRDefault="000E1B69"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sidRPr="002E25B5">
              <w:rPr>
                <w:rFonts w:asciiTheme="minorHAnsi" w:hAnsiTheme="minorHAnsi" w:cstheme="minorHAnsi"/>
                <w:bCs/>
                <w:color w:val="000000" w:themeColor="text1"/>
                <w:sz w:val="22"/>
                <w:szCs w:val="22"/>
              </w:rPr>
              <w:t>Experience that demonstrates knowledge of MPI policies and procedures and the understanding of their impact on stakeholders.</w:t>
            </w:r>
          </w:p>
          <w:p w14:paraId="44B936E1" w14:textId="77777777" w:rsidR="000E1B69" w:rsidRPr="002E25B5" w:rsidRDefault="000E1B69" w:rsidP="00034CBF">
            <w:pPr>
              <w:widowControl w:val="0"/>
              <w:numPr>
                <w:ilvl w:val="0"/>
                <w:numId w:val="11"/>
              </w:numPr>
              <w:spacing w:after="120" w:line="252" w:lineRule="auto"/>
              <w:contextualSpacing/>
              <w:rPr>
                <w:rFonts w:asciiTheme="minorHAnsi" w:hAnsiTheme="minorHAnsi" w:cstheme="minorHAnsi"/>
                <w:bCs/>
                <w:color w:val="000000" w:themeColor="text1"/>
                <w:sz w:val="22"/>
                <w:szCs w:val="22"/>
              </w:rPr>
            </w:pPr>
            <w:r w:rsidRPr="002E25B5">
              <w:rPr>
                <w:rFonts w:asciiTheme="minorHAnsi" w:hAnsiTheme="minorHAnsi" w:cstheme="minorHAnsi"/>
                <w:bCs/>
                <w:color w:val="000000" w:themeColor="text1"/>
                <w:sz w:val="22"/>
                <w:szCs w:val="22"/>
              </w:rPr>
              <w:t>Knowledge of MPI business environment, its strategic priorities, strengths and weaknesses.</w:t>
            </w:r>
          </w:p>
          <w:p w14:paraId="107B3B1F" w14:textId="77777777" w:rsidR="000E1B69" w:rsidRPr="002E25B5" w:rsidRDefault="000E1B69" w:rsidP="00034CBF">
            <w:pPr>
              <w:widowControl w:val="0"/>
              <w:numPr>
                <w:ilvl w:val="0"/>
                <w:numId w:val="11"/>
              </w:numPr>
              <w:spacing w:after="120" w:line="252" w:lineRule="auto"/>
              <w:contextualSpacing/>
              <w:rPr>
                <w:rFonts w:asciiTheme="minorHAnsi" w:hAnsiTheme="minorHAnsi" w:cstheme="minorHAnsi"/>
                <w:color w:val="000000" w:themeColor="text1"/>
                <w:sz w:val="22"/>
                <w:szCs w:val="22"/>
                <w:lang w:val="en-NZ"/>
              </w:rPr>
            </w:pPr>
            <w:r w:rsidRPr="002E25B5">
              <w:rPr>
                <w:rFonts w:asciiTheme="minorHAnsi" w:hAnsiTheme="minorHAnsi" w:cstheme="minorHAnsi"/>
                <w:bCs/>
                <w:color w:val="000000" w:themeColor="text1"/>
                <w:sz w:val="22"/>
                <w:szCs w:val="22"/>
              </w:rPr>
              <w:t>Experience in project management.</w:t>
            </w:r>
          </w:p>
        </w:tc>
      </w:tr>
      <w:tr w:rsidR="000E1B69" w:rsidRPr="002E25B5" w14:paraId="239DCC6D" w14:textId="77777777" w:rsidTr="00034CBF">
        <w:tc>
          <w:tcPr>
            <w:tcW w:w="1547" w:type="dxa"/>
            <w:tcBorders>
              <w:top w:val="single" w:sz="4" w:space="0" w:color="auto"/>
              <w:left w:val="single" w:sz="4" w:space="0" w:color="auto"/>
              <w:bottom w:val="single" w:sz="4" w:space="0" w:color="auto"/>
              <w:right w:val="single" w:sz="4" w:space="0" w:color="auto"/>
            </w:tcBorders>
            <w:hideMark/>
          </w:tcPr>
          <w:p w14:paraId="7274DF3C" w14:textId="77777777" w:rsidR="000E1B69" w:rsidRPr="002E25B5" w:rsidRDefault="000E1B69" w:rsidP="00034CBF">
            <w:pPr>
              <w:widowControl w:val="0"/>
              <w:spacing w:after="120" w:line="252" w:lineRule="auto"/>
              <w:contextualSpacing/>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Skills</w:t>
            </w:r>
          </w:p>
        </w:tc>
        <w:tc>
          <w:tcPr>
            <w:tcW w:w="7662" w:type="dxa"/>
            <w:tcBorders>
              <w:top w:val="single" w:sz="4" w:space="0" w:color="auto"/>
              <w:left w:val="single" w:sz="4" w:space="0" w:color="auto"/>
              <w:bottom w:val="single" w:sz="4" w:space="0" w:color="auto"/>
              <w:right w:val="single" w:sz="4" w:space="0" w:color="auto"/>
            </w:tcBorders>
          </w:tcPr>
          <w:p w14:paraId="08A508B8" w14:textId="77777777" w:rsidR="000E1B69" w:rsidRPr="002E25B5" w:rsidRDefault="000E1B69" w:rsidP="00034CBF">
            <w:pPr>
              <w:widowControl w:val="0"/>
              <w:spacing w:before="120" w:line="252" w:lineRule="auto"/>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Essential</w:t>
            </w:r>
          </w:p>
          <w:p w14:paraId="3E4C4180" w14:textId="77777777" w:rsidR="000E1B69" w:rsidRPr="002E25B5" w:rsidRDefault="000E1B69" w:rsidP="00034CBF">
            <w:pPr>
              <w:pStyle w:val="ListParagraph"/>
              <w:numPr>
                <w:ilvl w:val="0"/>
                <w:numId w:val="11"/>
              </w:numPr>
              <w:spacing w:after="160" w:line="252" w:lineRule="auto"/>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lastRenderedPageBreak/>
              <w:t>Proven ability to lead and manage teams in ambiguous work environments</w:t>
            </w:r>
          </w:p>
          <w:p w14:paraId="0E79B05B" w14:textId="77777777" w:rsidR="000E1B69" w:rsidRPr="002E25B5" w:rsidRDefault="000E1B69" w:rsidP="00034CBF">
            <w:pPr>
              <w:pStyle w:val="ListParagraph"/>
              <w:numPr>
                <w:ilvl w:val="0"/>
                <w:numId w:val="11"/>
              </w:numPr>
              <w:spacing w:after="160" w:line="252" w:lineRule="auto"/>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Proven ability to work successfully across government groups</w:t>
            </w:r>
          </w:p>
          <w:p w14:paraId="6D6F5944" w14:textId="77777777" w:rsidR="000E1B69" w:rsidRPr="002E25B5" w:rsidRDefault="000E1B69" w:rsidP="00034CBF">
            <w:pPr>
              <w:pStyle w:val="ListParagraph"/>
              <w:numPr>
                <w:ilvl w:val="0"/>
                <w:numId w:val="11"/>
              </w:numPr>
              <w:spacing w:after="160" w:line="252" w:lineRule="auto"/>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Proven ability to use initiative and persevere in order to perform in high pressure situations</w:t>
            </w:r>
          </w:p>
          <w:p w14:paraId="63C0671C" w14:textId="77777777" w:rsidR="000E1B69" w:rsidRPr="002E25B5" w:rsidRDefault="000E1B69" w:rsidP="00034CBF">
            <w:pPr>
              <w:pStyle w:val="ListParagraph"/>
              <w:numPr>
                <w:ilvl w:val="0"/>
                <w:numId w:val="11"/>
              </w:numPr>
              <w:spacing w:after="160" w:line="252" w:lineRule="auto"/>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Proven ability to manage relationships and communicate effectively with a diverse range of internal and external senior leaders and managers</w:t>
            </w:r>
          </w:p>
          <w:p w14:paraId="67407C1B" w14:textId="77777777" w:rsidR="000E1B69" w:rsidRPr="002E25B5" w:rsidRDefault="000E1B69" w:rsidP="00034CBF">
            <w:pPr>
              <w:pStyle w:val="ListParagraph"/>
              <w:numPr>
                <w:ilvl w:val="0"/>
                <w:numId w:val="11"/>
              </w:numPr>
              <w:spacing w:after="160" w:line="252" w:lineRule="auto"/>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Proven ability to draw on a wide range of information sources to elicit coherent understanding and insight.</w:t>
            </w:r>
          </w:p>
          <w:p w14:paraId="2FE5F6F8" w14:textId="77777777" w:rsidR="000E1B69" w:rsidRPr="002E25B5" w:rsidRDefault="000E1B69" w:rsidP="00034CBF">
            <w:pPr>
              <w:pStyle w:val="ListParagraph"/>
              <w:numPr>
                <w:ilvl w:val="0"/>
                <w:numId w:val="11"/>
              </w:numPr>
              <w:spacing w:after="160" w:line="252" w:lineRule="auto"/>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Excellent risk communication skills and in high pressure situations</w:t>
            </w:r>
          </w:p>
          <w:p w14:paraId="244055CC" w14:textId="77777777" w:rsidR="000E1B69" w:rsidRPr="002E25B5" w:rsidRDefault="000E1B69" w:rsidP="00034CBF">
            <w:pPr>
              <w:pStyle w:val="ListParagraph"/>
              <w:numPr>
                <w:ilvl w:val="0"/>
                <w:numId w:val="11"/>
              </w:numPr>
              <w:spacing w:after="160" w:line="252" w:lineRule="auto"/>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Excellent written, verbal and presentation skills including proven ability to adapt quickly to meet audience needs</w:t>
            </w:r>
          </w:p>
          <w:p w14:paraId="53283472" w14:textId="77777777" w:rsidR="000E1B69" w:rsidRPr="002E25B5" w:rsidRDefault="000E1B69" w:rsidP="00034CBF">
            <w:pPr>
              <w:pStyle w:val="ListParagraph"/>
              <w:numPr>
                <w:ilvl w:val="0"/>
                <w:numId w:val="11"/>
              </w:numPr>
              <w:spacing w:after="160" w:line="252" w:lineRule="auto"/>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Negotiation skills</w:t>
            </w:r>
          </w:p>
          <w:p w14:paraId="4870E23D" w14:textId="77777777" w:rsidR="000E1B69" w:rsidRPr="002E25B5" w:rsidRDefault="000E1B69" w:rsidP="00034CBF">
            <w:pPr>
              <w:widowControl w:val="0"/>
              <w:spacing w:before="120" w:line="252" w:lineRule="auto"/>
              <w:rPr>
                <w:rFonts w:asciiTheme="minorHAnsi" w:hAnsiTheme="minorHAnsi" w:cstheme="minorHAnsi"/>
                <w:b/>
                <w:bCs/>
                <w:color w:val="000000" w:themeColor="text1"/>
                <w:sz w:val="22"/>
                <w:szCs w:val="22"/>
                <w:lang w:val="en-NZ"/>
              </w:rPr>
            </w:pPr>
            <w:r w:rsidRPr="002E25B5">
              <w:rPr>
                <w:rFonts w:asciiTheme="minorHAnsi" w:hAnsiTheme="minorHAnsi" w:cstheme="minorHAnsi"/>
                <w:b/>
                <w:bCs/>
                <w:color w:val="000000" w:themeColor="text1"/>
                <w:sz w:val="22"/>
                <w:szCs w:val="22"/>
                <w:lang w:val="en-NZ"/>
              </w:rPr>
              <w:t>Desired</w:t>
            </w:r>
          </w:p>
          <w:p w14:paraId="2DA41C6C" w14:textId="77777777" w:rsidR="000E1B69" w:rsidRPr="002E25B5" w:rsidRDefault="000E1B69" w:rsidP="00034CBF">
            <w:pPr>
              <w:pStyle w:val="ListParagraph"/>
              <w:numPr>
                <w:ilvl w:val="0"/>
                <w:numId w:val="11"/>
              </w:numPr>
              <w:spacing w:after="160" w:line="252" w:lineRule="auto"/>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Computer literacy including use of databases, knowledge management tools and specialised applications to collate, analyse and evaluate information.</w:t>
            </w:r>
          </w:p>
          <w:p w14:paraId="0BE3220C" w14:textId="77777777" w:rsidR="000E1B69" w:rsidRPr="002E25B5" w:rsidRDefault="000E1B69" w:rsidP="00034CBF">
            <w:pPr>
              <w:pStyle w:val="ListParagraph"/>
              <w:numPr>
                <w:ilvl w:val="0"/>
                <w:numId w:val="11"/>
              </w:numPr>
              <w:spacing w:after="160" w:line="252" w:lineRule="auto"/>
              <w:contextualSpacing/>
              <w:rPr>
                <w:rFonts w:asciiTheme="minorHAnsi" w:hAnsiTheme="minorHAnsi" w:cstheme="minorHAnsi"/>
                <w:color w:val="000000" w:themeColor="text1"/>
                <w:sz w:val="22"/>
              </w:rPr>
            </w:pPr>
            <w:r w:rsidRPr="002E25B5">
              <w:rPr>
                <w:rFonts w:asciiTheme="minorHAnsi" w:hAnsiTheme="minorHAnsi" w:cstheme="minorHAnsi"/>
                <w:color w:val="000000" w:themeColor="text1"/>
                <w:sz w:val="22"/>
              </w:rPr>
              <w:t xml:space="preserve">Proven ability to balance technical information with business goals in decision making and direction setting with financial impact. </w:t>
            </w:r>
          </w:p>
        </w:tc>
      </w:tr>
    </w:tbl>
    <w:p w14:paraId="77B82F8F" w14:textId="77777777" w:rsidR="000E1B69" w:rsidRPr="004C3F1E" w:rsidRDefault="000E1B69" w:rsidP="000E1B69">
      <w:pPr>
        <w:spacing w:before="240" w:line="252" w:lineRule="auto"/>
        <w:rPr>
          <w:rFonts w:asciiTheme="minorHAnsi" w:hAnsiTheme="minorHAnsi" w:cstheme="minorHAnsi"/>
          <w:b/>
          <w:bCs/>
          <w:color w:val="000000" w:themeColor="text1"/>
          <w:sz w:val="26"/>
          <w:szCs w:val="26"/>
          <w:lang w:val="en-NZ"/>
        </w:rPr>
      </w:pPr>
      <w:r w:rsidRPr="004C3F1E">
        <w:rPr>
          <w:rFonts w:asciiTheme="minorHAnsi" w:hAnsiTheme="minorHAnsi" w:cstheme="minorHAnsi"/>
          <w:b/>
          <w:bCs/>
          <w:color w:val="000000" w:themeColor="text1"/>
          <w:sz w:val="26"/>
          <w:szCs w:val="26"/>
          <w:lang w:val="en-NZ"/>
        </w:rPr>
        <w:lastRenderedPageBreak/>
        <w:t>Capabilities</w:t>
      </w:r>
    </w:p>
    <w:tbl>
      <w:tblPr>
        <w:tblStyle w:val="TableGrid12"/>
        <w:tblW w:w="9208" w:type="dxa"/>
        <w:tblInd w:w="1" w:type="dxa"/>
        <w:tblCellMar>
          <w:top w:w="40" w:type="dxa"/>
          <w:left w:w="104" w:type="dxa"/>
          <w:right w:w="115" w:type="dxa"/>
        </w:tblCellMar>
        <w:tblLook w:val="04A0" w:firstRow="1" w:lastRow="0" w:firstColumn="1" w:lastColumn="0" w:noHBand="0" w:noVBand="1"/>
      </w:tblPr>
      <w:tblGrid>
        <w:gridCol w:w="2838"/>
        <w:gridCol w:w="6370"/>
      </w:tblGrid>
      <w:tr w:rsidR="000E1B69" w:rsidRPr="002E25B5" w14:paraId="1F7798A3" w14:textId="77777777" w:rsidTr="00034CBF">
        <w:trPr>
          <w:cantSplit/>
          <w:trHeight w:val="259"/>
          <w:tblHeader/>
        </w:trPr>
        <w:tc>
          <w:tcPr>
            <w:tcW w:w="92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0058977"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b/>
                <w:bCs/>
                <w:color w:val="000000" w:themeColor="text1"/>
                <w:sz w:val="22"/>
                <w:szCs w:val="22"/>
              </w:rPr>
              <w:t>COMMON CAPABILITIES – expected in all MPI roles</w:t>
            </w:r>
          </w:p>
        </w:tc>
      </w:tr>
      <w:tr w:rsidR="000E1B69" w:rsidRPr="002E25B5" w14:paraId="493C6FB9" w14:textId="77777777" w:rsidTr="00034CBF">
        <w:trPr>
          <w:cantSplit/>
          <w:trHeight w:val="768"/>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A27692D"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Engaging</w:t>
            </w:r>
            <w:r w:rsidRPr="002E25B5">
              <w:rPr>
                <w:rFonts w:asciiTheme="minorHAnsi" w:hAnsiTheme="minorHAnsi" w:cstheme="minorHAnsi"/>
                <w:color w:val="000000" w:themeColor="text1"/>
                <w:sz w:val="22"/>
                <w:szCs w:val="22"/>
              </w:rPr>
              <w:br/>
            </w:r>
            <w:r w:rsidRPr="002E25B5">
              <w:rPr>
                <w:rFonts w:asciiTheme="minorHAnsi" w:hAnsiTheme="minorHAnsi" w:cstheme="minorHAnsi"/>
                <w:iCs/>
                <w:color w:val="000000" w:themeColor="text1"/>
                <w:sz w:val="22"/>
                <w:szCs w:val="22"/>
              </w:rPr>
              <w:t>Te Whai Wāhitanga</w:t>
            </w:r>
          </w:p>
        </w:tc>
        <w:tc>
          <w:tcPr>
            <w:tcW w:w="6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FAB385" w14:textId="77777777" w:rsidR="000E1B69" w:rsidRPr="002E25B5" w:rsidRDefault="000E1B69" w:rsidP="00034CBF">
            <w:pPr>
              <w:numPr>
                <w:ilvl w:val="0"/>
                <w:numId w:val="7"/>
              </w:numPr>
              <w:spacing w:after="120" w:line="252" w:lineRule="auto"/>
              <w:ind w:left="357" w:right="11" w:hanging="357"/>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Connects with others </w:t>
            </w:r>
          </w:p>
          <w:p w14:paraId="00C5DCCC" w14:textId="77777777" w:rsidR="000E1B69" w:rsidRPr="002E25B5" w:rsidRDefault="000E1B69" w:rsidP="00034CBF">
            <w:pPr>
              <w:numPr>
                <w:ilvl w:val="0"/>
                <w:numId w:val="7"/>
              </w:numPr>
              <w:spacing w:after="120"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Listens </w:t>
            </w:r>
          </w:p>
          <w:p w14:paraId="41B42BAA" w14:textId="77777777" w:rsidR="000E1B69" w:rsidRPr="002E25B5" w:rsidRDefault="000E1B69" w:rsidP="00034CBF">
            <w:pPr>
              <w:numPr>
                <w:ilvl w:val="0"/>
                <w:numId w:val="7"/>
              </w:numPr>
              <w:spacing w:after="120"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Reads people and situations </w:t>
            </w:r>
          </w:p>
          <w:p w14:paraId="37FC0362" w14:textId="77777777" w:rsidR="000E1B69" w:rsidRPr="002E25B5" w:rsidRDefault="000E1B69" w:rsidP="00034CBF">
            <w:pPr>
              <w:numPr>
                <w:ilvl w:val="0"/>
                <w:numId w:val="7"/>
              </w:numPr>
              <w:spacing w:after="120"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Interacts appropriately in different situational / social / cultural settings</w:t>
            </w:r>
          </w:p>
          <w:p w14:paraId="5A1A97BF" w14:textId="77777777" w:rsidR="000E1B69" w:rsidRPr="002E25B5" w:rsidRDefault="000E1B69" w:rsidP="00034CBF">
            <w:pPr>
              <w:numPr>
                <w:ilvl w:val="0"/>
                <w:numId w:val="7"/>
              </w:numPr>
              <w:spacing w:after="120"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Communicates tactfully</w:t>
            </w:r>
          </w:p>
        </w:tc>
      </w:tr>
      <w:tr w:rsidR="000E1B69" w:rsidRPr="002E25B5" w14:paraId="3C19513C" w14:textId="77777777" w:rsidTr="00034CBF">
        <w:trPr>
          <w:cantSplit/>
          <w:trHeight w:val="768"/>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E96F748"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Honest and Courageous</w:t>
            </w:r>
            <w:r w:rsidRPr="002E25B5">
              <w:rPr>
                <w:rFonts w:asciiTheme="minorHAnsi" w:hAnsiTheme="minorHAnsi" w:cstheme="minorHAnsi"/>
                <w:color w:val="000000" w:themeColor="text1"/>
                <w:sz w:val="22"/>
                <w:szCs w:val="22"/>
              </w:rPr>
              <w:br/>
            </w:r>
            <w:r w:rsidRPr="002E25B5">
              <w:rPr>
                <w:rFonts w:asciiTheme="minorHAnsi" w:hAnsiTheme="minorHAnsi" w:cstheme="minorHAnsi"/>
                <w:iCs/>
                <w:color w:val="000000" w:themeColor="text1"/>
                <w:sz w:val="22"/>
                <w:szCs w:val="22"/>
              </w:rPr>
              <w:t>He Pono, He Māia</w:t>
            </w:r>
          </w:p>
        </w:tc>
        <w:tc>
          <w:tcPr>
            <w:tcW w:w="6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94E49" w14:textId="77777777" w:rsidR="000E1B69" w:rsidRPr="002E25B5" w:rsidRDefault="000E1B69" w:rsidP="00034CBF">
            <w:pPr>
              <w:numPr>
                <w:ilvl w:val="0"/>
                <w:numId w:val="6"/>
              </w:numPr>
              <w:autoSpaceDE w:val="0"/>
              <w:autoSpaceDN w:val="0"/>
              <w:adjustRightInd w:val="0"/>
              <w:spacing w:after="120" w:line="252" w:lineRule="auto"/>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Shows courage </w:t>
            </w:r>
          </w:p>
          <w:p w14:paraId="445D2B26" w14:textId="77777777" w:rsidR="000E1B69" w:rsidRPr="002E25B5" w:rsidRDefault="000E1B69" w:rsidP="00034CBF">
            <w:pPr>
              <w:numPr>
                <w:ilvl w:val="0"/>
                <w:numId w:val="6"/>
              </w:numPr>
              <w:autoSpaceDE w:val="0"/>
              <w:autoSpaceDN w:val="0"/>
              <w:adjustRightInd w:val="0"/>
              <w:spacing w:after="120" w:line="252" w:lineRule="auto"/>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Shows decisiveness </w:t>
            </w:r>
          </w:p>
          <w:p w14:paraId="454D288C" w14:textId="77777777" w:rsidR="000E1B69" w:rsidRPr="002E25B5" w:rsidRDefault="000E1B69" w:rsidP="00034CBF">
            <w:pPr>
              <w:numPr>
                <w:ilvl w:val="0"/>
                <w:numId w:val="6"/>
              </w:numPr>
              <w:spacing w:after="120"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Acts with integrity</w:t>
            </w:r>
          </w:p>
        </w:tc>
      </w:tr>
      <w:tr w:rsidR="000E1B69" w:rsidRPr="002E25B5" w14:paraId="50791DE7" w14:textId="77777777" w:rsidTr="00034CBF">
        <w:trPr>
          <w:cantSplit/>
          <w:trHeight w:val="768"/>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24E447D"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Resilient</w:t>
            </w:r>
            <w:r w:rsidRPr="002E25B5">
              <w:rPr>
                <w:rFonts w:asciiTheme="minorHAnsi" w:hAnsiTheme="minorHAnsi" w:cstheme="minorHAnsi"/>
                <w:color w:val="000000" w:themeColor="text1"/>
                <w:sz w:val="22"/>
                <w:szCs w:val="22"/>
              </w:rPr>
              <w:br/>
            </w:r>
            <w:r w:rsidRPr="002E25B5">
              <w:rPr>
                <w:rFonts w:asciiTheme="minorHAnsi" w:hAnsiTheme="minorHAnsi" w:cstheme="minorHAnsi"/>
                <w:iCs/>
                <w:color w:val="000000" w:themeColor="text1"/>
                <w:sz w:val="22"/>
                <w:szCs w:val="22"/>
              </w:rPr>
              <w:t>He Manawaroa</w:t>
            </w:r>
          </w:p>
        </w:tc>
        <w:tc>
          <w:tcPr>
            <w:tcW w:w="6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A63324" w14:textId="77777777" w:rsidR="000E1B69" w:rsidRPr="002E25B5" w:rsidRDefault="000E1B69" w:rsidP="00034CBF">
            <w:pPr>
              <w:numPr>
                <w:ilvl w:val="0"/>
                <w:numId w:val="6"/>
              </w:numPr>
              <w:autoSpaceDE w:val="0"/>
              <w:autoSpaceDN w:val="0"/>
              <w:adjustRightInd w:val="0"/>
              <w:spacing w:after="120" w:line="252" w:lineRule="auto"/>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Is adaptable </w:t>
            </w:r>
          </w:p>
          <w:p w14:paraId="2604F413" w14:textId="77777777" w:rsidR="000E1B69" w:rsidRPr="002E25B5" w:rsidRDefault="000E1B69" w:rsidP="00034CBF">
            <w:pPr>
              <w:numPr>
                <w:ilvl w:val="0"/>
                <w:numId w:val="6"/>
              </w:numPr>
              <w:autoSpaceDE w:val="0"/>
              <w:autoSpaceDN w:val="0"/>
              <w:adjustRightInd w:val="0"/>
              <w:spacing w:after="120" w:line="252" w:lineRule="auto"/>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Remains effective under pressure</w:t>
            </w:r>
          </w:p>
          <w:p w14:paraId="27144A74" w14:textId="77777777" w:rsidR="000E1B69" w:rsidRPr="002E25B5" w:rsidRDefault="000E1B69" w:rsidP="00034CBF">
            <w:pPr>
              <w:numPr>
                <w:ilvl w:val="0"/>
                <w:numId w:val="6"/>
              </w:numPr>
              <w:spacing w:after="120"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Demonstrates composure</w:t>
            </w:r>
          </w:p>
        </w:tc>
      </w:tr>
      <w:tr w:rsidR="000E1B69" w:rsidRPr="002E25B5" w14:paraId="4C84EE3F" w14:textId="77777777" w:rsidTr="00034CBF">
        <w:trPr>
          <w:cantSplit/>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7D17FC"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Results Focus</w:t>
            </w:r>
            <w:r w:rsidRPr="002E25B5">
              <w:rPr>
                <w:rFonts w:asciiTheme="minorHAnsi" w:hAnsiTheme="minorHAnsi" w:cstheme="minorHAnsi"/>
                <w:color w:val="000000" w:themeColor="text1"/>
                <w:sz w:val="22"/>
                <w:szCs w:val="22"/>
              </w:rPr>
              <w:br/>
            </w:r>
            <w:r w:rsidRPr="002E25B5">
              <w:rPr>
                <w:rFonts w:asciiTheme="minorHAnsi" w:hAnsiTheme="minorHAnsi" w:cstheme="minorHAnsi"/>
                <w:iCs/>
                <w:color w:val="000000" w:themeColor="text1"/>
                <w:sz w:val="22"/>
                <w:szCs w:val="22"/>
              </w:rPr>
              <w:t>He Aro ki ngā Hua</w:t>
            </w:r>
          </w:p>
        </w:tc>
        <w:tc>
          <w:tcPr>
            <w:tcW w:w="6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0DFC0F" w14:textId="77777777" w:rsidR="000E1B69" w:rsidRPr="002E25B5" w:rsidRDefault="000E1B69" w:rsidP="00034CBF">
            <w:pPr>
              <w:numPr>
                <w:ilvl w:val="0"/>
                <w:numId w:val="6"/>
              </w:numPr>
              <w:spacing w:after="120"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Committed and tenacious </w:t>
            </w:r>
          </w:p>
          <w:p w14:paraId="7E8B994C" w14:textId="77777777" w:rsidR="000E1B69" w:rsidRPr="002E25B5" w:rsidRDefault="000E1B69" w:rsidP="00034CBF">
            <w:pPr>
              <w:numPr>
                <w:ilvl w:val="0"/>
                <w:numId w:val="7"/>
              </w:numPr>
              <w:spacing w:after="120"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Focused on achieving</w:t>
            </w:r>
          </w:p>
        </w:tc>
      </w:tr>
      <w:tr w:rsidR="000E1B69" w:rsidRPr="002E25B5" w14:paraId="796704AA" w14:textId="77777777" w:rsidTr="00034CBF">
        <w:trPr>
          <w:cantSplit/>
          <w:trHeight w:val="766"/>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2B4C79F"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Self-Aware Learner</w:t>
            </w:r>
            <w:r w:rsidRPr="002E25B5">
              <w:rPr>
                <w:rFonts w:asciiTheme="minorHAnsi" w:hAnsiTheme="minorHAnsi" w:cstheme="minorHAnsi"/>
                <w:color w:val="000000" w:themeColor="text1"/>
                <w:sz w:val="22"/>
                <w:szCs w:val="22"/>
              </w:rPr>
              <w:br/>
            </w:r>
            <w:r w:rsidRPr="002E25B5">
              <w:rPr>
                <w:rFonts w:asciiTheme="minorHAnsi" w:hAnsiTheme="minorHAnsi" w:cstheme="minorHAnsi"/>
                <w:iCs/>
                <w:color w:val="000000" w:themeColor="text1"/>
                <w:sz w:val="22"/>
                <w:szCs w:val="22"/>
              </w:rPr>
              <w:t>He Ākonga Kiri Mōhio</w:t>
            </w:r>
          </w:p>
        </w:tc>
        <w:tc>
          <w:tcPr>
            <w:tcW w:w="6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5AE559" w14:textId="77777777" w:rsidR="000E1B69" w:rsidRPr="002E25B5" w:rsidRDefault="000E1B69" w:rsidP="00034CBF">
            <w:pPr>
              <w:numPr>
                <w:ilvl w:val="0"/>
                <w:numId w:val="6"/>
              </w:numPr>
              <w:autoSpaceDE w:val="0"/>
              <w:autoSpaceDN w:val="0"/>
              <w:adjustRightInd w:val="0"/>
              <w:spacing w:after="120" w:line="252" w:lineRule="auto"/>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Seeks feedback on own performance </w:t>
            </w:r>
          </w:p>
          <w:p w14:paraId="161D3EDB" w14:textId="77777777" w:rsidR="000E1B69" w:rsidRPr="002E25B5" w:rsidRDefault="000E1B69" w:rsidP="00034CBF">
            <w:pPr>
              <w:numPr>
                <w:ilvl w:val="0"/>
                <w:numId w:val="6"/>
              </w:numPr>
              <w:autoSpaceDE w:val="0"/>
              <w:autoSpaceDN w:val="0"/>
              <w:adjustRightInd w:val="0"/>
              <w:spacing w:after="120" w:line="252" w:lineRule="auto"/>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Self-assesses </w:t>
            </w:r>
          </w:p>
          <w:p w14:paraId="7B0121E2" w14:textId="77777777" w:rsidR="000E1B69" w:rsidRPr="002E25B5" w:rsidRDefault="000E1B69" w:rsidP="00034CBF">
            <w:pPr>
              <w:numPr>
                <w:ilvl w:val="0"/>
                <w:numId w:val="6"/>
              </w:numPr>
              <w:autoSpaceDE w:val="0"/>
              <w:autoSpaceDN w:val="0"/>
              <w:adjustRightInd w:val="0"/>
              <w:spacing w:after="120" w:line="252" w:lineRule="auto"/>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Adapts approach </w:t>
            </w:r>
          </w:p>
          <w:p w14:paraId="757DE27E" w14:textId="77777777" w:rsidR="000E1B69" w:rsidRPr="002E25B5" w:rsidRDefault="000E1B69" w:rsidP="00034CBF">
            <w:pPr>
              <w:numPr>
                <w:ilvl w:val="0"/>
                <w:numId w:val="6"/>
              </w:numPr>
              <w:spacing w:after="120" w:line="252" w:lineRule="auto"/>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Shows commitment to development</w:t>
            </w:r>
          </w:p>
        </w:tc>
      </w:tr>
      <w:tr w:rsidR="000E1B69" w:rsidRPr="002E25B5" w14:paraId="5278FC24" w14:textId="77777777" w:rsidTr="00034CBF">
        <w:trPr>
          <w:cantSplit/>
          <w:trHeight w:val="1019"/>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2AE892"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Tikanga Māori</w:t>
            </w:r>
          </w:p>
          <w:p w14:paraId="0928D16E" w14:textId="77777777" w:rsidR="000E1B69" w:rsidRPr="002E25B5" w:rsidRDefault="000E1B69" w:rsidP="00034CBF">
            <w:pPr>
              <w:spacing w:after="120" w:line="252" w:lineRule="auto"/>
              <w:contextualSpacing/>
              <w:rPr>
                <w:rFonts w:asciiTheme="minorHAnsi" w:hAnsiTheme="minorHAnsi" w:cstheme="minorHAnsi"/>
                <w:iCs/>
                <w:color w:val="000000" w:themeColor="text1"/>
                <w:sz w:val="16"/>
                <w:szCs w:val="16"/>
                <w:lang w:val="en-NZ" w:eastAsia="en-NZ"/>
              </w:rPr>
            </w:pPr>
            <w:r w:rsidRPr="002E25B5">
              <w:rPr>
                <w:rFonts w:asciiTheme="minorHAnsi" w:hAnsiTheme="minorHAnsi" w:cstheme="minorHAnsi"/>
                <w:iCs/>
                <w:color w:val="000000" w:themeColor="text1"/>
                <w:sz w:val="16"/>
                <w:szCs w:val="16"/>
                <w:lang w:val="en-NZ" w:eastAsia="en-NZ"/>
              </w:rPr>
              <w:t>Tikanga: the dynamics of doing what is culturally appropriate so as to respect, and not transgress, the mana, integrity and honour of anyone in a given context;  Māori: the indigenous people of the land</w:t>
            </w:r>
          </w:p>
        </w:tc>
        <w:tc>
          <w:tcPr>
            <w:tcW w:w="6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718C3" w14:textId="77777777" w:rsidR="000E1B69" w:rsidRPr="002E25B5" w:rsidRDefault="000E1B69" w:rsidP="00034CBF">
            <w:pPr>
              <w:numPr>
                <w:ilvl w:val="0"/>
                <w:numId w:val="6"/>
              </w:numPr>
              <w:autoSpaceDE w:val="0"/>
              <w:autoSpaceDN w:val="0"/>
              <w:adjustRightInd w:val="0"/>
              <w:spacing w:after="120" w:line="252" w:lineRule="auto"/>
              <w:ind w:left="357" w:hanging="357"/>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Applies Māori culture and language to work</w:t>
            </w:r>
          </w:p>
          <w:p w14:paraId="0B7DFB14" w14:textId="77777777" w:rsidR="000E1B69" w:rsidRPr="002E25B5" w:rsidRDefault="000E1B69" w:rsidP="00034CBF">
            <w:pPr>
              <w:numPr>
                <w:ilvl w:val="0"/>
                <w:numId w:val="6"/>
              </w:numPr>
              <w:autoSpaceDE w:val="0"/>
              <w:autoSpaceDN w:val="0"/>
              <w:adjustRightInd w:val="0"/>
              <w:spacing w:after="120" w:line="252" w:lineRule="auto"/>
              <w:ind w:left="357" w:hanging="357"/>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Draws on Māori culture to enrich one’s work</w:t>
            </w:r>
          </w:p>
          <w:p w14:paraId="7B15D766" w14:textId="77777777" w:rsidR="000E1B69" w:rsidRPr="002E25B5" w:rsidRDefault="000E1B69" w:rsidP="00034CBF">
            <w:pPr>
              <w:numPr>
                <w:ilvl w:val="0"/>
                <w:numId w:val="6"/>
              </w:numPr>
              <w:autoSpaceDE w:val="0"/>
              <w:autoSpaceDN w:val="0"/>
              <w:adjustRightInd w:val="0"/>
              <w:spacing w:after="120" w:line="252" w:lineRule="auto"/>
              <w:ind w:left="357" w:hanging="357"/>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Applies Māori knowledge and values within a government and Crown context</w:t>
            </w:r>
          </w:p>
          <w:p w14:paraId="0FF5598C" w14:textId="77777777" w:rsidR="000E1B69" w:rsidRPr="002E25B5" w:rsidRDefault="000E1B69" w:rsidP="00034CBF">
            <w:pPr>
              <w:spacing w:after="120" w:line="252" w:lineRule="auto"/>
              <w:contextualSpacing/>
              <w:rPr>
                <w:rFonts w:asciiTheme="minorHAnsi" w:hAnsiTheme="minorHAnsi" w:cstheme="minorHAnsi"/>
                <w:iCs/>
                <w:color w:val="000000" w:themeColor="text1"/>
                <w:sz w:val="16"/>
                <w:szCs w:val="16"/>
                <w:lang w:val="en-NZ" w:eastAsia="en-NZ"/>
              </w:rPr>
            </w:pPr>
            <w:r w:rsidRPr="002E25B5">
              <w:rPr>
                <w:rFonts w:asciiTheme="minorHAnsi" w:hAnsiTheme="minorHAnsi" w:cstheme="minorHAnsi"/>
                <w:iCs/>
                <w:color w:val="000000" w:themeColor="text1"/>
                <w:sz w:val="16"/>
                <w:szCs w:val="16"/>
                <w:lang w:val="en-NZ" w:eastAsia="en-NZ"/>
              </w:rPr>
              <w:t>Refer to relevant Career Pathway Māori Cultural Competency for role-specific expectations.</w:t>
            </w:r>
          </w:p>
        </w:tc>
      </w:tr>
    </w:tbl>
    <w:p w14:paraId="066DD855" w14:textId="77777777" w:rsidR="000E1B69" w:rsidRPr="002E25B5" w:rsidRDefault="000E1B69" w:rsidP="000E1B69">
      <w:pPr>
        <w:spacing w:after="120" w:line="252" w:lineRule="auto"/>
        <w:contextualSpacing/>
        <w:rPr>
          <w:rFonts w:asciiTheme="minorHAnsi" w:hAnsiTheme="minorHAnsi" w:cstheme="minorHAnsi"/>
          <w:color w:val="000000" w:themeColor="text1"/>
          <w:sz w:val="6"/>
          <w:szCs w:val="6"/>
          <w:lang w:val="en-NZ"/>
        </w:rPr>
      </w:pPr>
    </w:p>
    <w:tbl>
      <w:tblPr>
        <w:tblStyle w:val="TableGrid11"/>
        <w:tblW w:w="9208" w:type="dxa"/>
        <w:tblInd w:w="1" w:type="dxa"/>
        <w:tblCellMar>
          <w:top w:w="40" w:type="dxa"/>
          <w:left w:w="104" w:type="dxa"/>
          <w:right w:w="115" w:type="dxa"/>
        </w:tblCellMar>
        <w:tblLook w:val="04A0" w:firstRow="1" w:lastRow="0" w:firstColumn="1" w:lastColumn="0" w:noHBand="0" w:noVBand="1"/>
      </w:tblPr>
      <w:tblGrid>
        <w:gridCol w:w="2262"/>
        <w:gridCol w:w="6946"/>
      </w:tblGrid>
      <w:tr w:rsidR="000E1B69" w:rsidRPr="002E25B5" w14:paraId="086968D1" w14:textId="77777777" w:rsidTr="00034CBF">
        <w:trPr>
          <w:cantSplit/>
          <w:trHeight w:val="259"/>
          <w:tblHeader/>
        </w:trPr>
        <w:tc>
          <w:tcPr>
            <w:tcW w:w="92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F10F3E5"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b/>
                <w:bCs/>
                <w:color w:val="000000" w:themeColor="text1"/>
                <w:sz w:val="22"/>
                <w:szCs w:val="22"/>
              </w:rPr>
              <w:t>LEADERSHIP – LEVEL 5</w:t>
            </w:r>
          </w:p>
        </w:tc>
      </w:tr>
      <w:tr w:rsidR="000E1B69" w:rsidRPr="002E25B5" w14:paraId="28402CD1" w14:textId="77777777" w:rsidTr="00034CBF">
        <w:trPr>
          <w:cantSplit/>
        </w:trPr>
        <w:tc>
          <w:tcPr>
            <w:tcW w:w="2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E6DE7C" w14:textId="77777777" w:rsidR="000E1B69" w:rsidRPr="002E25B5" w:rsidRDefault="000E1B69" w:rsidP="00034CBF">
            <w:pPr>
              <w:pStyle w:val="PDCapability"/>
              <w:spacing w:before="0" w:after="120" w:line="252" w:lineRule="auto"/>
              <w:contextualSpacing/>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Category</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F21C9B" w14:textId="77777777" w:rsidR="000E1B69" w:rsidRPr="002E25B5" w:rsidRDefault="000E1B69" w:rsidP="00034CBF">
            <w:pPr>
              <w:pStyle w:val="PDSkilledHeader"/>
              <w:spacing w:before="0" w:after="120" w:line="252" w:lineRule="auto"/>
              <w:contextualSpacing/>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Capabilities</w:t>
            </w:r>
          </w:p>
        </w:tc>
      </w:tr>
      <w:tr w:rsidR="000E1B69" w:rsidRPr="002E25B5" w14:paraId="0EA00FA4" w14:textId="77777777" w:rsidTr="00034CBF">
        <w:trPr>
          <w:cantSplit/>
          <w:trHeight w:val="768"/>
        </w:trPr>
        <w:tc>
          <w:tcPr>
            <w:tcW w:w="2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0424D8" w14:textId="77777777" w:rsidR="000E1B69" w:rsidRPr="002E25B5" w:rsidRDefault="000E1B69" w:rsidP="00034CBF">
            <w:pPr>
              <w:pStyle w:val="PDCapability"/>
              <w:spacing w:before="0" w:after="120" w:line="252" w:lineRule="auto"/>
              <w:contextualSpacing/>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lastRenderedPageBreak/>
              <w:t>Talent management</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0640EB" w14:textId="77777777" w:rsidR="000E1B69" w:rsidRPr="002E25B5" w:rsidRDefault="000E1B69" w:rsidP="00034CBF">
            <w:pPr>
              <w:pStyle w:val="PDSkilledHeader"/>
              <w:spacing w:before="120" w:line="252" w:lineRule="auto"/>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Manages Individual Performance</w:t>
            </w:r>
          </w:p>
          <w:p w14:paraId="25F55808"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Sets clear performance expectations for individuals </w:t>
            </w:r>
          </w:p>
          <w:p w14:paraId="503EEA85"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Supports and reinforces high performance </w:t>
            </w:r>
          </w:p>
          <w:p w14:paraId="18B7D253"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Manages poor performance</w:t>
            </w:r>
          </w:p>
          <w:p w14:paraId="5F0C841B" w14:textId="77777777" w:rsidR="000E1B69" w:rsidRPr="002E25B5" w:rsidRDefault="000E1B69" w:rsidP="00034CBF">
            <w:pPr>
              <w:pStyle w:val="PDSkilledHeader"/>
              <w:spacing w:before="120" w:line="252" w:lineRule="auto"/>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Develops People</w:t>
            </w:r>
          </w:p>
          <w:p w14:paraId="7E34E45C"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Develops others</w:t>
            </w:r>
          </w:p>
          <w:p w14:paraId="4E29947B"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Coaches / mentors individuals </w:t>
            </w:r>
          </w:p>
          <w:p w14:paraId="2C3224A7"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Enables career development  </w:t>
            </w:r>
          </w:p>
          <w:p w14:paraId="1AB4D8B6"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Develops team capability</w:t>
            </w:r>
          </w:p>
          <w:p w14:paraId="26EA80E1" w14:textId="77777777" w:rsidR="000E1B69" w:rsidRPr="002E25B5" w:rsidRDefault="000E1B69" w:rsidP="00034CBF">
            <w:pPr>
              <w:pStyle w:val="PDSkilledHeader"/>
              <w:spacing w:before="120" w:line="252" w:lineRule="auto"/>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Builds Team Performance</w:t>
            </w:r>
          </w:p>
          <w:p w14:paraId="0D5F0B83"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Sets clear team objectives and expectations </w:t>
            </w:r>
          </w:p>
          <w:p w14:paraId="124956EA"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Monitors team cohesion and performance </w:t>
            </w:r>
          </w:p>
          <w:p w14:paraId="22981CEF"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Strengthens team cohesion and performance</w:t>
            </w:r>
          </w:p>
          <w:p w14:paraId="409AD311"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When recruiting, considers gaps in team's capability, diversity and experience</w:t>
            </w:r>
          </w:p>
        </w:tc>
      </w:tr>
      <w:tr w:rsidR="000E1B69" w:rsidRPr="002E25B5" w14:paraId="02C5BEF1" w14:textId="77777777" w:rsidTr="00034CBF">
        <w:trPr>
          <w:cantSplit/>
          <w:trHeight w:val="766"/>
        </w:trPr>
        <w:tc>
          <w:tcPr>
            <w:tcW w:w="2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84BF9A" w14:textId="77777777" w:rsidR="000E1B69" w:rsidRPr="002E25B5" w:rsidRDefault="000E1B69" w:rsidP="00034CBF">
            <w:pPr>
              <w:pStyle w:val="PDCapability"/>
              <w:spacing w:before="0" w:after="120" w:line="252" w:lineRule="auto"/>
              <w:contextualSpacing/>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Delivery management</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73330" w14:textId="77777777" w:rsidR="000E1B69" w:rsidRPr="002E25B5" w:rsidRDefault="000E1B69" w:rsidP="00034CBF">
            <w:pPr>
              <w:pStyle w:val="PDSkilledHeader"/>
              <w:spacing w:before="120" w:line="252" w:lineRule="auto"/>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Plans and Organises</w:t>
            </w:r>
          </w:p>
          <w:p w14:paraId="073393C7" w14:textId="77777777" w:rsidR="000E1B69" w:rsidRPr="002E25B5" w:rsidRDefault="000E1B69" w:rsidP="00034CBF">
            <w:pPr>
              <w:pStyle w:val="PDSkilledList"/>
              <w:spacing w:after="120" w:line="252" w:lineRule="auto"/>
              <w:ind w:left="357" w:hanging="178"/>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Manages and delivers on work priorities </w:t>
            </w:r>
          </w:p>
          <w:p w14:paraId="60B8FCE0" w14:textId="77777777" w:rsidR="000E1B69" w:rsidRPr="002E25B5" w:rsidRDefault="000E1B69" w:rsidP="00034CBF">
            <w:pPr>
              <w:pStyle w:val="PDSkilledList"/>
              <w:spacing w:after="120" w:line="252" w:lineRule="auto"/>
              <w:ind w:left="357" w:hanging="178"/>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Purposeful about use of time</w:t>
            </w:r>
          </w:p>
          <w:p w14:paraId="33CA176F" w14:textId="77777777" w:rsidR="000E1B69" w:rsidRPr="002E25B5" w:rsidRDefault="000E1B69" w:rsidP="00034CBF">
            <w:pPr>
              <w:pStyle w:val="PDSkilledHeader"/>
              <w:spacing w:before="120" w:line="252" w:lineRule="auto"/>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Achieves through others</w:t>
            </w:r>
          </w:p>
          <w:p w14:paraId="6AF1D30A" w14:textId="77777777" w:rsidR="000E1B69" w:rsidRPr="002E25B5" w:rsidRDefault="000E1B69" w:rsidP="00034CBF">
            <w:pPr>
              <w:pStyle w:val="PDSkilledList"/>
              <w:spacing w:after="120" w:line="252" w:lineRule="auto"/>
              <w:ind w:left="357" w:hanging="178"/>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Delegates to individuals </w:t>
            </w:r>
          </w:p>
          <w:p w14:paraId="5A3A1F0B" w14:textId="77777777" w:rsidR="000E1B69" w:rsidRPr="002E25B5" w:rsidRDefault="000E1B69" w:rsidP="00034CBF">
            <w:pPr>
              <w:pStyle w:val="PDSkilledList"/>
              <w:spacing w:after="120" w:line="252" w:lineRule="auto"/>
              <w:ind w:left="357" w:hanging="178"/>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Maintains oversight of their team’s work</w:t>
            </w:r>
          </w:p>
        </w:tc>
      </w:tr>
      <w:tr w:rsidR="000E1B69" w:rsidRPr="002E25B5" w14:paraId="5CDF27F5" w14:textId="77777777" w:rsidTr="00034CBF">
        <w:trPr>
          <w:cantSplit/>
          <w:trHeight w:val="768"/>
        </w:trPr>
        <w:tc>
          <w:tcPr>
            <w:tcW w:w="2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73AE423" w14:textId="77777777" w:rsidR="000E1B69" w:rsidRPr="002E25B5" w:rsidRDefault="000E1B69" w:rsidP="00034CBF">
            <w:pPr>
              <w:pStyle w:val="PDCapability"/>
              <w:spacing w:before="0" w:after="120" w:line="252" w:lineRule="auto"/>
              <w:contextualSpacing/>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Collaborative Leadership</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F0296" w14:textId="77777777" w:rsidR="000E1B69" w:rsidRPr="002E25B5" w:rsidRDefault="000E1B69" w:rsidP="00034CBF">
            <w:pPr>
              <w:pStyle w:val="PDSkilledHeader"/>
              <w:spacing w:before="120" w:line="252" w:lineRule="auto"/>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Works Collaboratively</w:t>
            </w:r>
          </w:p>
          <w:p w14:paraId="5723063D"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Understands the context</w:t>
            </w:r>
          </w:p>
          <w:p w14:paraId="75B33284"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Focuses on priority work</w:t>
            </w:r>
          </w:p>
          <w:p w14:paraId="76A5E26B"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Shares information</w:t>
            </w:r>
          </w:p>
          <w:p w14:paraId="54EC156F"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Builds trust with other teams/groups</w:t>
            </w:r>
          </w:p>
          <w:p w14:paraId="7FFF392F"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Works across boundaries</w:t>
            </w:r>
          </w:p>
          <w:p w14:paraId="7D41B58F" w14:textId="77777777" w:rsidR="000E1B69" w:rsidRPr="002E25B5" w:rsidRDefault="000E1B69" w:rsidP="00034CBF">
            <w:pPr>
              <w:pStyle w:val="PDSkilledList"/>
              <w:spacing w:after="120" w:line="252" w:lineRule="auto"/>
              <w:ind w:left="357" w:hanging="205"/>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Supports others to succeed</w:t>
            </w:r>
          </w:p>
        </w:tc>
      </w:tr>
      <w:tr w:rsidR="000E1B69" w:rsidRPr="002E25B5" w14:paraId="0CC1AAE2" w14:textId="77777777" w:rsidTr="00034CBF">
        <w:trPr>
          <w:cantSplit/>
          <w:trHeight w:val="768"/>
        </w:trPr>
        <w:tc>
          <w:tcPr>
            <w:tcW w:w="2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80CC954" w14:textId="77777777" w:rsidR="000E1B69" w:rsidRPr="002E25B5" w:rsidRDefault="000E1B69" w:rsidP="00034CBF">
            <w:pPr>
              <w:pStyle w:val="PDCapability"/>
              <w:spacing w:before="0" w:after="120" w:line="252" w:lineRule="auto"/>
              <w:contextualSpacing/>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Strategic leadership</w:t>
            </w:r>
          </w:p>
          <w:p w14:paraId="1D9487DD" w14:textId="77777777" w:rsidR="000E1B69" w:rsidRPr="002E25B5" w:rsidRDefault="000E1B69" w:rsidP="00034CBF">
            <w:pPr>
              <w:pStyle w:val="PDCapability"/>
              <w:spacing w:before="0" w:after="120" w:line="252" w:lineRule="auto"/>
              <w:contextualSpacing/>
              <w:rPr>
                <w:rFonts w:asciiTheme="minorHAnsi" w:hAnsiTheme="minorHAnsi" w:cstheme="minorHAnsi"/>
                <w:color w:val="000000" w:themeColor="text1"/>
                <w:szCs w:val="22"/>
              </w:rPr>
            </w:pP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CF5EF" w14:textId="77777777" w:rsidR="000E1B69" w:rsidRPr="002E25B5" w:rsidRDefault="000E1B69" w:rsidP="00034CBF">
            <w:pPr>
              <w:pStyle w:val="PDSkilledHeader"/>
              <w:spacing w:before="120" w:line="252" w:lineRule="auto"/>
              <w:rPr>
                <w:rFonts w:asciiTheme="minorHAnsi" w:hAnsiTheme="minorHAnsi" w:cstheme="minorHAnsi"/>
                <w:color w:val="000000" w:themeColor="text1"/>
                <w:szCs w:val="22"/>
              </w:rPr>
            </w:pPr>
            <w:r w:rsidRPr="002E25B5">
              <w:rPr>
                <w:rFonts w:asciiTheme="minorHAnsi" w:hAnsiTheme="minorHAnsi" w:cstheme="minorHAnsi"/>
                <w:color w:val="000000" w:themeColor="text1"/>
                <w:szCs w:val="22"/>
              </w:rPr>
              <w:t>Customer and Stakeholder Connection</w:t>
            </w:r>
          </w:p>
          <w:p w14:paraId="65E3CB0E" w14:textId="77777777" w:rsidR="000E1B69" w:rsidRPr="002E25B5" w:rsidRDefault="000E1B69" w:rsidP="00034CBF">
            <w:pPr>
              <w:pStyle w:val="PDSkilledList"/>
              <w:spacing w:after="120" w:line="252" w:lineRule="auto"/>
              <w:ind w:left="357" w:hanging="204"/>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Thinks about broader context </w:t>
            </w:r>
          </w:p>
          <w:p w14:paraId="6EF1D43D" w14:textId="77777777" w:rsidR="000E1B69" w:rsidRPr="002E25B5" w:rsidRDefault="000E1B69" w:rsidP="00034CBF">
            <w:pPr>
              <w:pStyle w:val="PDSkilledList"/>
              <w:spacing w:after="120" w:line="252" w:lineRule="auto"/>
              <w:ind w:left="357" w:hanging="204"/>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Knows stakeholders / customers</w:t>
            </w:r>
          </w:p>
          <w:p w14:paraId="4E68278A" w14:textId="77777777" w:rsidR="000E1B69" w:rsidRPr="002E25B5" w:rsidRDefault="000E1B69" w:rsidP="00034CBF">
            <w:pPr>
              <w:pStyle w:val="PDSkilledList"/>
              <w:spacing w:after="120" w:line="252" w:lineRule="auto"/>
              <w:ind w:left="357" w:hanging="204"/>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Consults widely</w:t>
            </w:r>
          </w:p>
        </w:tc>
      </w:tr>
    </w:tbl>
    <w:tbl>
      <w:tblPr>
        <w:tblStyle w:val="TableGrid111"/>
        <w:tblW w:w="9208" w:type="dxa"/>
        <w:tblInd w:w="1" w:type="dxa"/>
        <w:tblCellMar>
          <w:top w:w="40" w:type="dxa"/>
          <w:left w:w="104" w:type="dxa"/>
          <w:right w:w="115" w:type="dxa"/>
        </w:tblCellMar>
        <w:tblLook w:val="04A0" w:firstRow="1" w:lastRow="0" w:firstColumn="1" w:lastColumn="0" w:noHBand="0" w:noVBand="1"/>
      </w:tblPr>
      <w:tblGrid>
        <w:gridCol w:w="2404"/>
        <w:gridCol w:w="6804"/>
      </w:tblGrid>
      <w:tr w:rsidR="000E1B69" w:rsidRPr="002E25B5" w14:paraId="3A1E3B30" w14:textId="77777777" w:rsidTr="00034CBF">
        <w:trPr>
          <w:cantSplit/>
          <w:trHeight w:val="259"/>
          <w:tblHeader/>
        </w:trPr>
        <w:tc>
          <w:tcPr>
            <w:tcW w:w="92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7CC55A18" w14:textId="77777777" w:rsidR="000E1B69" w:rsidRPr="002E25B5" w:rsidRDefault="000E1B69" w:rsidP="00034CBF">
            <w:pPr>
              <w:spacing w:line="252" w:lineRule="auto"/>
              <w:rPr>
                <w:rFonts w:asciiTheme="minorHAnsi" w:eastAsiaTheme="minorEastAsia" w:hAnsiTheme="minorHAnsi" w:cstheme="minorHAnsi"/>
                <w:color w:val="000000" w:themeColor="text1"/>
                <w:sz w:val="22"/>
                <w:szCs w:val="22"/>
              </w:rPr>
            </w:pPr>
            <w:r w:rsidRPr="002E25B5">
              <w:rPr>
                <w:rFonts w:asciiTheme="minorHAnsi" w:hAnsiTheme="minorHAnsi" w:cstheme="minorHAnsi"/>
                <w:b/>
                <w:bCs/>
                <w:color w:val="000000" w:themeColor="text1"/>
                <w:sz w:val="22"/>
                <w:szCs w:val="22"/>
                <w:lang w:val="en-NZ" w:eastAsia="en-NZ"/>
              </w:rPr>
              <w:t>CAPABILITIES – specifically relevant to this role</w:t>
            </w:r>
          </w:p>
        </w:tc>
      </w:tr>
      <w:tr w:rsidR="000E1B69" w:rsidRPr="002E25B5" w14:paraId="2D7DB185" w14:textId="77777777" w:rsidTr="00034CBF">
        <w:trPr>
          <w:cantSplit/>
          <w:tblHeader/>
        </w:trPr>
        <w:tc>
          <w:tcPr>
            <w:tcW w:w="24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4D16CA4" w14:textId="77777777" w:rsidR="000E1B69" w:rsidRPr="002E25B5" w:rsidRDefault="000E1B69" w:rsidP="00034CBF">
            <w:pPr>
              <w:spacing w:line="252" w:lineRule="auto"/>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Category</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61419F00" w14:textId="77777777" w:rsidR="000E1B69" w:rsidRPr="002E25B5" w:rsidRDefault="000E1B69" w:rsidP="00034CBF">
            <w:pPr>
              <w:spacing w:line="252" w:lineRule="auto"/>
              <w:ind w:right="11"/>
              <w:rPr>
                <w:rFonts w:asciiTheme="minorHAnsi" w:hAnsiTheme="minorHAnsi" w:cstheme="minorHAnsi"/>
                <w:b/>
                <w:bCs/>
                <w:color w:val="000000" w:themeColor="text1"/>
                <w:sz w:val="22"/>
                <w:szCs w:val="22"/>
                <w:lang w:val="en-NZ" w:eastAsia="en-NZ"/>
              </w:rPr>
            </w:pPr>
            <w:r w:rsidRPr="002E25B5">
              <w:rPr>
                <w:rFonts w:asciiTheme="minorHAnsi" w:hAnsiTheme="minorHAnsi" w:cstheme="minorHAnsi"/>
                <w:b/>
                <w:bCs/>
                <w:color w:val="000000" w:themeColor="text1"/>
                <w:sz w:val="22"/>
                <w:szCs w:val="22"/>
                <w:lang w:val="en-NZ" w:eastAsia="en-NZ"/>
              </w:rPr>
              <w:t>Capabilities</w:t>
            </w:r>
          </w:p>
        </w:tc>
      </w:tr>
      <w:tr w:rsidR="000E1B69" w:rsidRPr="002E25B5" w14:paraId="79362E39" w14:textId="77777777" w:rsidTr="00034CBF">
        <w:trPr>
          <w:cantSplit/>
          <w:trHeight w:val="768"/>
        </w:trPr>
        <w:tc>
          <w:tcPr>
            <w:tcW w:w="24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4A101215" w14:textId="77777777" w:rsidR="000E1B69" w:rsidRPr="002E25B5" w:rsidRDefault="000E1B69" w:rsidP="00034CBF">
            <w:pPr>
              <w:spacing w:before="120" w:line="252" w:lineRule="auto"/>
              <w:rPr>
                <w:rFonts w:asciiTheme="minorHAnsi" w:hAnsiTheme="minorHAnsi" w:cstheme="minorHAnsi"/>
                <w:b/>
                <w:bCs/>
                <w:color w:val="000000" w:themeColor="text1"/>
                <w:sz w:val="22"/>
                <w:szCs w:val="22"/>
              </w:rPr>
            </w:pPr>
            <w:bookmarkStart w:id="5" w:name="_Hlk45100282"/>
            <w:r w:rsidRPr="002E25B5">
              <w:rPr>
                <w:rFonts w:asciiTheme="minorHAnsi" w:hAnsiTheme="minorHAnsi" w:cstheme="minorHAnsi"/>
                <w:b/>
                <w:bCs/>
                <w:color w:val="000000" w:themeColor="text1"/>
                <w:sz w:val="22"/>
                <w:szCs w:val="22"/>
              </w:rPr>
              <w:t>Communicates with Impact</w:t>
            </w:r>
          </w:p>
          <w:p w14:paraId="65929681" w14:textId="77777777" w:rsidR="000E1B69" w:rsidRPr="002E25B5" w:rsidRDefault="000E1B69" w:rsidP="00034CBF">
            <w:pPr>
              <w:spacing w:before="120" w:line="252" w:lineRule="auto"/>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(Advanced)</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A4BBC3"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 xml:space="preserve">Gains active participation and/or support for initiatives, from senior leaders, staff, and other relevant senior stakeholders; </w:t>
            </w:r>
          </w:p>
          <w:p w14:paraId="21C40D12"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Communicates clearly with a very wide range of audiences, such as community stakeholders, organisation senior leaders, senior external stakeholders, and staff</w:t>
            </w:r>
          </w:p>
        </w:tc>
      </w:tr>
      <w:bookmarkEnd w:id="5"/>
      <w:tr w:rsidR="000E1B69" w:rsidRPr="002E25B5" w14:paraId="4E4F6EC2" w14:textId="77777777" w:rsidTr="00034CBF">
        <w:trPr>
          <w:cantSplit/>
          <w:trHeight w:val="625"/>
        </w:trPr>
        <w:tc>
          <w:tcPr>
            <w:tcW w:w="24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2E9833E0" w14:textId="77777777" w:rsidR="000E1B69" w:rsidRPr="002E25B5" w:rsidRDefault="000E1B69" w:rsidP="00034CBF">
            <w:pPr>
              <w:spacing w:before="120" w:line="252" w:lineRule="auto"/>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Industry Awareness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0AD2E5"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Relates to industry</w:t>
            </w:r>
          </w:p>
          <w:p w14:paraId="5A496FB6"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Shows commercial nous</w:t>
            </w:r>
          </w:p>
        </w:tc>
      </w:tr>
      <w:tr w:rsidR="000E1B69" w:rsidRPr="002E25B5" w14:paraId="67BE2964" w14:textId="77777777" w:rsidTr="00034CBF">
        <w:trPr>
          <w:cantSplit/>
          <w:trHeight w:val="766"/>
        </w:trPr>
        <w:tc>
          <w:tcPr>
            <w:tcW w:w="24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5858F9EB" w14:textId="77777777" w:rsidR="000E1B69" w:rsidRPr="002E25B5" w:rsidRDefault="000E1B69" w:rsidP="00034CBF">
            <w:pPr>
              <w:spacing w:before="120" w:line="252" w:lineRule="auto"/>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lastRenderedPageBreak/>
              <w:t>Judgement and Decision-Making</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78865C"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Considers options and likely consequences</w:t>
            </w:r>
          </w:p>
          <w:p w14:paraId="72C75707"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Able to give rationale for decisions</w:t>
            </w:r>
          </w:p>
          <w:p w14:paraId="64629F0D"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Is able to make decisions in uncertain situations</w:t>
            </w:r>
          </w:p>
          <w:p w14:paraId="367CAB23"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Makes timely decisions, balancing the desire for complete information with the need to progress important or urgent matters</w:t>
            </w:r>
          </w:p>
        </w:tc>
      </w:tr>
      <w:tr w:rsidR="000E1B69" w:rsidRPr="002E25B5" w14:paraId="7646464C" w14:textId="77777777" w:rsidTr="00034CBF">
        <w:trPr>
          <w:cantSplit/>
          <w:trHeight w:val="766"/>
        </w:trPr>
        <w:tc>
          <w:tcPr>
            <w:tcW w:w="24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0546CCB4" w14:textId="77777777" w:rsidR="000E1B69" w:rsidRPr="002E25B5" w:rsidRDefault="000E1B69" w:rsidP="00034CBF">
            <w:pPr>
              <w:spacing w:before="120" w:line="252" w:lineRule="auto"/>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Organisational / Political Nous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27D409"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Shows political awareness</w:t>
            </w:r>
          </w:p>
          <w:p w14:paraId="7AFE0B0C"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Navigates sensitive issues</w:t>
            </w:r>
          </w:p>
          <w:p w14:paraId="7EFACAE2"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Is regarded as credible and trustworthy</w:t>
            </w:r>
          </w:p>
        </w:tc>
      </w:tr>
      <w:tr w:rsidR="000E1B69" w:rsidRPr="002E25B5" w14:paraId="423054C0" w14:textId="77777777" w:rsidTr="00034CBF">
        <w:trPr>
          <w:cantSplit/>
          <w:trHeight w:val="766"/>
        </w:trPr>
        <w:tc>
          <w:tcPr>
            <w:tcW w:w="24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0103B7BE" w14:textId="77777777" w:rsidR="000E1B69" w:rsidRPr="002E25B5" w:rsidRDefault="000E1B69" w:rsidP="00034CBF">
            <w:pPr>
              <w:spacing w:before="120" w:line="252" w:lineRule="auto"/>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Solves Problems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C9752"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Takes steps to fully understand the problem and contributing factors</w:t>
            </w:r>
          </w:p>
          <w:p w14:paraId="2635C71C"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Explores different solution options and possible side effects</w:t>
            </w:r>
          </w:p>
          <w:p w14:paraId="7824437D"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Selects and implements solutions that are effective</w:t>
            </w:r>
          </w:p>
          <w:p w14:paraId="223E1174"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Involves stakeholders and ensures that solutions meet their needs</w:t>
            </w:r>
          </w:p>
        </w:tc>
      </w:tr>
      <w:tr w:rsidR="000E1B69" w:rsidRPr="002E25B5" w14:paraId="6B0AA860" w14:textId="77777777" w:rsidTr="00034CBF">
        <w:trPr>
          <w:cantSplit/>
          <w:trHeight w:val="766"/>
        </w:trPr>
        <w:tc>
          <w:tcPr>
            <w:tcW w:w="24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533019C6" w14:textId="77777777" w:rsidR="000E1B69" w:rsidRPr="002E25B5" w:rsidRDefault="000E1B69" w:rsidP="00034CBF">
            <w:pPr>
              <w:spacing w:before="120" w:line="252" w:lineRule="auto"/>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Strategic</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599A77"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Looks ahead</w:t>
            </w:r>
          </w:p>
          <w:p w14:paraId="4387C9C1"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Considers the big picture and the detail</w:t>
            </w:r>
          </w:p>
          <w:p w14:paraId="4B53DB23"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Progresses current thinking</w:t>
            </w:r>
          </w:p>
        </w:tc>
      </w:tr>
      <w:tr w:rsidR="000E1B69" w:rsidRPr="002E25B5" w14:paraId="0D60E695" w14:textId="77777777" w:rsidTr="00034CBF">
        <w:trPr>
          <w:cantSplit/>
          <w:trHeight w:val="766"/>
        </w:trPr>
        <w:tc>
          <w:tcPr>
            <w:tcW w:w="24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2EA62D7" w14:textId="77777777" w:rsidR="000E1B69" w:rsidRPr="002E25B5" w:rsidRDefault="000E1B69" w:rsidP="00034CBF">
            <w:pPr>
              <w:spacing w:line="252" w:lineRule="auto"/>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Written Communication</w:t>
            </w:r>
          </w:p>
          <w:p w14:paraId="44DE7E3D" w14:textId="77777777" w:rsidR="000E1B69" w:rsidRPr="002E25B5" w:rsidRDefault="000E1B69" w:rsidP="00034CBF">
            <w:pPr>
              <w:spacing w:line="252" w:lineRule="auto"/>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(Advanced)</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9DC37A" w14:textId="77777777" w:rsidR="000E1B69" w:rsidRPr="002E25B5" w:rsidRDefault="000E1B69" w:rsidP="00034CBF">
            <w:pPr>
              <w:numPr>
                <w:ilvl w:val="0"/>
                <w:numId w:val="7"/>
              </w:numPr>
              <w:spacing w:line="252" w:lineRule="auto"/>
              <w:ind w:right="11"/>
              <w:contextualSpacing/>
              <w:rPr>
                <w:rFonts w:asciiTheme="minorHAnsi" w:hAnsiTheme="minorHAnsi" w:cstheme="minorHAnsi"/>
                <w:color w:val="000000" w:themeColor="text1"/>
                <w:sz w:val="22"/>
                <w:szCs w:val="22"/>
                <w:lang w:val="en-NZ" w:eastAsia="en-NZ"/>
              </w:rPr>
            </w:pPr>
            <w:r w:rsidRPr="002E25B5">
              <w:rPr>
                <w:rFonts w:asciiTheme="minorHAnsi" w:hAnsiTheme="minorHAnsi" w:cstheme="minorHAnsi"/>
                <w:color w:val="000000" w:themeColor="text1"/>
                <w:sz w:val="22"/>
                <w:szCs w:val="22"/>
                <w:lang w:val="en-NZ" w:eastAsia="en-NZ"/>
              </w:rPr>
              <w:t>Written communication is clear and effective, and tailored appropriately to the audience, when conveying complex information or advice</w:t>
            </w:r>
            <w:bookmarkStart w:id="6" w:name="_Hlk45100302"/>
          </w:p>
        </w:tc>
      </w:tr>
      <w:bookmarkEnd w:id="6"/>
    </w:tbl>
    <w:p w14:paraId="597A8BA3" w14:textId="77777777" w:rsidR="000E1B69" w:rsidRPr="002E25B5" w:rsidRDefault="000E1B69" w:rsidP="000E1B69">
      <w:pPr>
        <w:spacing w:after="120" w:line="252" w:lineRule="auto"/>
        <w:contextualSpacing/>
        <w:rPr>
          <w:rFonts w:asciiTheme="minorHAnsi" w:hAnsiTheme="minorHAnsi" w:cstheme="minorHAnsi"/>
          <w:color w:val="000000" w:themeColor="text1"/>
          <w:sz w:val="6"/>
          <w:szCs w:val="6"/>
          <w:lang w:val="en-NZ"/>
        </w:rPr>
      </w:pPr>
    </w:p>
    <w:p w14:paraId="4D4BDE2E" w14:textId="77777777" w:rsidR="000E1B69" w:rsidRPr="002E25B5" w:rsidRDefault="000E1B69" w:rsidP="000E1B69">
      <w:pPr>
        <w:spacing w:after="120" w:line="252" w:lineRule="auto"/>
        <w:contextualSpacing/>
        <w:rPr>
          <w:rFonts w:asciiTheme="minorHAnsi" w:hAnsiTheme="minorHAnsi" w:cstheme="minorHAnsi"/>
          <w:iCs/>
          <w:color w:val="000000" w:themeColor="text1"/>
          <w:sz w:val="22"/>
          <w:szCs w:val="22"/>
          <w:lang w:val="en-NZ"/>
        </w:rPr>
      </w:pPr>
    </w:p>
    <w:tbl>
      <w:tblPr>
        <w:tblStyle w:val="TableGrid"/>
        <w:tblW w:w="8998" w:type="dxa"/>
        <w:tblLook w:val="04A0" w:firstRow="1" w:lastRow="0" w:firstColumn="1" w:lastColumn="0" w:noHBand="0" w:noVBand="1"/>
      </w:tblPr>
      <w:tblGrid>
        <w:gridCol w:w="2547"/>
        <w:gridCol w:w="6451"/>
      </w:tblGrid>
      <w:tr w:rsidR="000E1B69" w:rsidRPr="002E25B5" w14:paraId="368E94A9" w14:textId="77777777" w:rsidTr="00034CBF">
        <w:tc>
          <w:tcPr>
            <w:tcW w:w="8998" w:type="dxa"/>
            <w:gridSpan w:val="2"/>
            <w:shd w:val="clear" w:color="auto" w:fill="F2F2F2" w:themeFill="background1" w:themeFillShade="F2"/>
          </w:tcPr>
          <w:p w14:paraId="72976F1D" w14:textId="77777777" w:rsidR="000E1B69" w:rsidRPr="002E25B5" w:rsidRDefault="000E1B69" w:rsidP="00034CBF">
            <w:pPr>
              <w:spacing w:after="120" w:line="252" w:lineRule="auto"/>
              <w:contextualSpacing/>
              <w:rPr>
                <w:rFonts w:asciiTheme="minorHAnsi" w:hAnsiTheme="minorHAnsi" w:cstheme="minorHAnsi"/>
                <w:b/>
                <w:bCs/>
                <w:iCs/>
                <w:color w:val="000000" w:themeColor="text1"/>
                <w:sz w:val="22"/>
                <w:szCs w:val="22"/>
              </w:rPr>
            </w:pPr>
            <w:r w:rsidRPr="002E25B5">
              <w:rPr>
                <w:rFonts w:asciiTheme="minorHAnsi" w:hAnsiTheme="minorHAnsi" w:cstheme="minorHAnsi"/>
                <w:b/>
                <w:bCs/>
                <w:color w:val="000000" w:themeColor="text1"/>
                <w:sz w:val="22"/>
                <w:szCs w:val="22"/>
              </w:rPr>
              <w:t>RESPONSE FUNCTION MANAGER CAPABILITIES</w:t>
            </w:r>
            <w:r w:rsidRPr="002E25B5">
              <w:rPr>
                <w:rFonts w:asciiTheme="minorHAnsi" w:hAnsiTheme="minorHAnsi" w:cstheme="minorHAnsi"/>
                <w:color w:val="000000" w:themeColor="text1"/>
                <w:sz w:val="22"/>
                <w:szCs w:val="22"/>
              </w:rPr>
              <w:br/>
            </w:r>
            <w:r w:rsidRPr="002E25B5">
              <w:rPr>
                <w:rFonts w:asciiTheme="minorHAnsi" w:hAnsiTheme="minorHAnsi" w:cstheme="minorHAnsi"/>
                <w:b/>
                <w:bCs/>
                <w:color w:val="000000" w:themeColor="text1"/>
                <w:sz w:val="22"/>
                <w:szCs w:val="22"/>
              </w:rPr>
              <w:t>– for Tier 4 / Tier 5 managers likely to be Function Managers in a response</w:t>
            </w:r>
          </w:p>
        </w:tc>
      </w:tr>
      <w:tr w:rsidR="000E1B69" w:rsidRPr="002E25B5" w14:paraId="3C5F29BB" w14:textId="77777777" w:rsidTr="00034CBF">
        <w:tc>
          <w:tcPr>
            <w:tcW w:w="2547" w:type="dxa"/>
            <w:shd w:val="clear" w:color="auto" w:fill="F2F2F2" w:themeFill="background1" w:themeFillShade="F2"/>
          </w:tcPr>
          <w:p w14:paraId="16E9EB3E"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Accountability</w:t>
            </w:r>
          </w:p>
        </w:tc>
        <w:tc>
          <w:tcPr>
            <w:tcW w:w="6451" w:type="dxa"/>
          </w:tcPr>
          <w:p w14:paraId="26F266D1"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Accepts responsibility for one’s actions regardless of outcomes</w:t>
            </w:r>
          </w:p>
        </w:tc>
      </w:tr>
      <w:tr w:rsidR="000E1B69" w:rsidRPr="002E25B5" w14:paraId="73EB7109" w14:textId="77777777" w:rsidTr="00034CBF">
        <w:tc>
          <w:tcPr>
            <w:tcW w:w="2547" w:type="dxa"/>
            <w:shd w:val="clear" w:color="auto" w:fill="F2F2F2" w:themeFill="background1" w:themeFillShade="F2"/>
          </w:tcPr>
          <w:p w14:paraId="29D0C18D"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Leading Others</w:t>
            </w:r>
          </w:p>
        </w:tc>
        <w:tc>
          <w:tcPr>
            <w:tcW w:w="6451" w:type="dxa"/>
          </w:tcPr>
          <w:p w14:paraId="489E172A"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 xml:space="preserve">Demonstrates general leadership ability and effectiveness </w:t>
            </w:r>
          </w:p>
        </w:tc>
      </w:tr>
      <w:tr w:rsidR="000E1B69" w:rsidRPr="002E25B5" w14:paraId="3F8D2B34" w14:textId="77777777" w:rsidTr="00034CBF">
        <w:tc>
          <w:tcPr>
            <w:tcW w:w="2547" w:type="dxa"/>
            <w:shd w:val="clear" w:color="auto" w:fill="F2F2F2" w:themeFill="background1" w:themeFillShade="F2"/>
          </w:tcPr>
          <w:p w14:paraId="2A5C4AC0"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Leveraging People Skills</w:t>
            </w:r>
          </w:p>
        </w:tc>
        <w:tc>
          <w:tcPr>
            <w:tcW w:w="6451" w:type="dxa"/>
          </w:tcPr>
          <w:p w14:paraId="31AC718E"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Gets along well with others, is tactful and behaves appropriately in social situations</w:t>
            </w:r>
          </w:p>
        </w:tc>
      </w:tr>
      <w:tr w:rsidR="000E1B69" w:rsidRPr="002E25B5" w14:paraId="3239D303" w14:textId="77777777" w:rsidTr="00034CBF">
        <w:tc>
          <w:tcPr>
            <w:tcW w:w="2547" w:type="dxa"/>
            <w:shd w:val="clear" w:color="auto" w:fill="F2F2F2" w:themeFill="background1" w:themeFillShade="F2"/>
          </w:tcPr>
          <w:p w14:paraId="25BF42D5"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Dealing with Ambiguity</w:t>
            </w:r>
          </w:p>
        </w:tc>
        <w:tc>
          <w:tcPr>
            <w:tcW w:w="6451" w:type="dxa"/>
          </w:tcPr>
          <w:p w14:paraId="3573B029"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Comfortably handles unclear or unpredictable situations</w:t>
            </w:r>
          </w:p>
        </w:tc>
      </w:tr>
      <w:tr w:rsidR="000E1B69" w:rsidRPr="002E25B5" w14:paraId="6479DA52" w14:textId="77777777" w:rsidTr="00034CBF">
        <w:tc>
          <w:tcPr>
            <w:tcW w:w="2547" w:type="dxa"/>
            <w:shd w:val="clear" w:color="auto" w:fill="F2F2F2" w:themeFill="background1" w:themeFillShade="F2"/>
          </w:tcPr>
          <w:p w14:paraId="6F60E3D1"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Handling Pressure</w:t>
            </w:r>
          </w:p>
        </w:tc>
        <w:tc>
          <w:tcPr>
            <w:tcW w:w="6451" w:type="dxa"/>
          </w:tcPr>
          <w:p w14:paraId="7310BEEF"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Remains calm, composed and focussed on the work in ongoing high-pressure situations</w:t>
            </w:r>
          </w:p>
        </w:tc>
      </w:tr>
    </w:tbl>
    <w:p w14:paraId="31B9739A" w14:textId="77777777" w:rsidR="000E1B69" w:rsidRPr="002E25B5" w:rsidRDefault="000E1B69" w:rsidP="000E1B69">
      <w:pPr>
        <w:tabs>
          <w:tab w:val="num" w:pos="563"/>
        </w:tabs>
        <w:spacing w:after="120" w:line="252" w:lineRule="auto"/>
        <w:contextualSpacing/>
        <w:rPr>
          <w:rFonts w:asciiTheme="minorHAnsi" w:hAnsiTheme="minorHAnsi" w:cstheme="minorHAnsi"/>
          <w:color w:val="000000" w:themeColor="text1"/>
          <w:sz w:val="6"/>
          <w:szCs w:val="6"/>
        </w:rPr>
      </w:pPr>
    </w:p>
    <w:tbl>
      <w:tblPr>
        <w:tblStyle w:val="TableGrid"/>
        <w:tblW w:w="8998" w:type="dxa"/>
        <w:tblLook w:val="04A0" w:firstRow="1" w:lastRow="0" w:firstColumn="1" w:lastColumn="0" w:noHBand="0" w:noVBand="1"/>
      </w:tblPr>
      <w:tblGrid>
        <w:gridCol w:w="2547"/>
        <w:gridCol w:w="6451"/>
      </w:tblGrid>
      <w:tr w:rsidR="000E1B69" w:rsidRPr="002E25B5" w14:paraId="0AB5198E" w14:textId="77777777" w:rsidTr="00034CBF">
        <w:tc>
          <w:tcPr>
            <w:tcW w:w="8998" w:type="dxa"/>
            <w:gridSpan w:val="2"/>
            <w:shd w:val="clear" w:color="auto" w:fill="F2F2F2" w:themeFill="background1" w:themeFillShade="F2"/>
          </w:tcPr>
          <w:p w14:paraId="32949F6E" w14:textId="77777777" w:rsidR="000E1B69" w:rsidRPr="002E25B5" w:rsidRDefault="000E1B69" w:rsidP="00034CBF">
            <w:pPr>
              <w:spacing w:after="120" w:line="252" w:lineRule="auto"/>
              <w:contextualSpacing/>
              <w:rPr>
                <w:rFonts w:asciiTheme="minorHAnsi" w:hAnsiTheme="minorHAnsi" w:cstheme="minorHAnsi"/>
                <w:b/>
                <w:bCs/>
                <w:color w:val="000000" w:themeColor="text1"/>
                <w:sz w:val="22"/>
                <w:szCs w:val="22"/>
              </w:rPr>
            </w:pPr>
            <w:r w:rsidRPr="002E25B5">
              <w:rPr>
                <w:rFonts w:asciiTheme="minorHAnsi" w:hAnsiTheme="minorHAnsi" w:cstheme="minorHAnsi"/>
                <w:b/>
                <w:bCs/>
                <w:color w:val="000000" w:themeColor="text1"/>
                <w:sz w:val="22"/>
                <w:szCs w:val="22"/>
              </w:rPr>
              <w:t>RESPONSE TECHNCIAL EXPERT CAPABILITIES</w:t>
            </w:r>
            <w:r w:rsidRPr="002E25B5">
              <w:rPr>
                <w:rFonts w:asciiTheme="minorHAnsi" w:hAnsiTheme="minorHAnsi" w:cstheme="minorHAnsi"/>
                <w:color w:val="000000" w:themeColor="text1"/>
                <w:sz w:val="22"/>
                <w:szCs w:val="22"/>
              </w:rPr>
              <w:br/>
            </w:r>
            <w:r w:rsidRPr="002E25B5">
              <w:rPr>
                <w:rFonts w:asciiTheme="minorHAnsi" w:hAnsiTheme="minorHAnsi" w:cstheme="minorHAnsi"/>
                <w:b/>
                <w:bCs/>
                <w:color w:val="000000" w:themeColor="text1"/>
                <w:sz w:val="22"/>
                <w:szCs w:val="22"/>
              </w:rPr>
              <w:t>– for Tier 5 / 6 managers / staff likely to be involved in a response function in their area of expertise</w:t>
            </w:r>
          </w:p>
        </w:tc>
      </w:tr>
      <w:tr w:rsidR="000E1B69" w:rsidRPr="002E25B5" w14:paraId="350901A2" w14:textId="77777777" w:rsidTr="00034CBF">
        <w:tc>
          <w:tcPr>
            <w:tcW w:w="2547" w:type="dxa"/>
            <w:shd w:val="clear" w:color="auto" w:fill="F2F2F2" w:themeFill="background1" w:themeFillShade="F2"/>
          </w:tcPr>
          <w:p w14:paraId="60A200D9"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b/>
                <w:bCs/>
                <w:color w:val="000000" w:themeColor="text1"/>
                <w:sz w:val="22"/>
                <w:szCs w:val="22"/>
              </w:rPr>
              <w:t>Solving Problems</w:t>
            </w:r>
          </w:p>
        </w:tc>
        <w:tc>
          <w:tcPr>
            <w:tcW w:w="6451" w:type="dxa"/>
          </w:tcPr>
          <w:p w14:paraId="420781BD"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Identifies solution given available information</w:t>
            </w:r>
          </w:p>
        </w:tc>
      </w:tr>
      <w:tr w:rsidR="000E1B69" w:rsidRPr="002E25B5" w14:paraId="68F985CF" w14:textId="77777777" w:rsidTr="00034CBF">
        <w:tc>
          <w:tcPr>
            <w:tcW w:w="2547" w:type="dxa"/>
            <w:shd w:val="clear" w:color="auto" w:fill="F2F2F2" w:themeFill="background1" w:themeFillShade="F2"/>
          </w:tcPr>
          <w:p w14:paraId="359072C1"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b/>
                <w:bCs/>
                <w:color w:val="000000" w:themeColor="text1"/>
                <w:sz w:val="22"/>
                <w:szCs w:val="22"/>
              </w:rPr>
              <w:t>Anticipating Problems</w:t>
            </w:r>
          </w:p>
        </w:tc>
        <w:tc>
          <w:tcPr>
            <w:tcW w:w="6451" w:type="dxa"/>
          </w:tcPr>
          <w:p w14:paraId="018F13DC"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Forecasts and detects errors, gaps and potential flaws</w:t>
            </w:r>
          </w:p>
        </w:tc>
      </w:tr>
      <w:tr w:rsidR="000E1B69" w:rsidRPr="002E25B5" w14:paraId="2721F1BE" w14:textId="77777777" w:rsidTr="00034CBF">
        <w:tc>
          <w:tcPr>
            <w:tcW w:w="2547" w:type="dxa"/>
            <w:shd w:val="clear" w:color="auto" w:fill="F2F2F2" w:themeFill="background1" w:themeFillShade="F2"/>
          </w:tcPr>
          <w:p w14:paraId="478F3A74"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b/>
                <w:bCs/>
                <w:color w:val="000000" w:themeColor="text1"/>
                <w:sz w:val="22"/>
                <w:szCs w:val="22"/>
              </w:rPr>
              <w:t>Professionalism</w:t>
            </w:r>
          </w:p>
        </w:tc>
        <w:tc>
          <w:tcPr>
            <w:tcW w:w="6451" w:type="dxa"/>
          </w:tcPr>
          <w:p w14:paraId="5CC25ACA"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Acts in accordance with job related values, principles and standards</w:t>
            </w:r>
          </w:p>
        </w:tc>
      </w:tr>
      <w:tr w:rsidR="000E1B69" w:rsidRPr="002E25B5" w14:paraId="3AA5D1B7" w14:textId="77777777" w:rsidTr="00034CBF">
        <w:tc>
          <w:tcPr>
            <w:tcW w:w="2547" w:type="dxa"/>
            <w:shd w:val="clear" w:color="auto" w:fill="F2F2F2" w:themeFill="background1" w:themeFillShade="F2"/>
          </w:tcPr>
          <w:p w14:paraId="5C43D140"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b/>
                <w:bCs/>
                <w:color w:val="000000" w:themeColor="text1"/>
                <w:sz w:val="22"/>
                <w:szCs w:val="22"/>
              </w:rPr>
              <w:t>Dealing with Ambiguity</w:t>
            </w:r>
          </w:p>
        </w:tc>
        <w:tc>
          <w:tcPr>
            <w:tcW w:w="6451" w:type="dxa"/>
          </w:tcPr>
          <w:p w14:paraId="30BF6C2D"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Comfortably handles unclear or unpredictable situations</w:t>
            </w:r>
          </w:p>
        </w:tc>
      </w:tr>
      <w:tr w:rsidR="000E1B69" w:rsidRPr="002E25B5" w14:paraId="3FE989D9" w14:textId="77777777" w:rsidTr="00034CBF">
        <w:tc>
          <w:tcPr>
            <w:tcW w:w="2547" w:type="dxa"/>
            <w:shd w:val="clear" w:color="auto" w:fill="F2F2F2" w:themeFill="background1" w:themeFillShade="F2"/>
          </w:tcPr>
          <w:p w14:paraId="066B2B62"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b/>
                <w:bCs/>
                <w:color w:val="000000" w:themeColor="text1"/>
                <w:sz w:val="22"/>
                <w:szCs w:val="22"/>
              </w:rPr>
              <w:t>Handling Pressure</w:t>
            </w:r>
          </w:p>
        </w:tc>
        <w:tc>
          <w:tcPr>
            <w:tcW w:w="6451" w:type="dxa"/>
          </w:tcPr>
          <w:p w14:paraId="586BF02B" w14:textId="77777777" w:rsidR="000E1B69" w:rsidRPr="002E25B5" w:rsidRDefault="000E1B69" w:rsidP="00034CBF">
            <w:pPr>
              <w:spacing w:after="120" w:line="252" w:lineRule="auto"/>
              <w:contextualSpacing/>
              <w:rPr>
                <w:rFonts w:asciiTheme="minorHAnsi" w:hAnsiTheme="minorHAnsi" w:cstheme="minorHAnsi"/>
                <w:color w:val="000000" w:themeColor="text1"/>
                <w:sz w:val="22"/>
                <w:szCs w:val="22"/>
              </w:rPr>
            </w:pPr>
            <w:r w:rsidRPr="002E25B5">
              <w:rPr>
                <w:rFonts w:asciiTheme="minorHAnsi" w:hAnsiTheme="minorHAnsi" w:cstheme="minorHAnsi"/>
                <w:color w:val="000000" w:themeColor="text1"/>
                <w:sz w:val="22"/>
                <w:szCs w:val="22"/>
              </w:rPr>
              <w:t>Remains calm, composed and focussed on the work in ongoing high-pressure situations</w:t>
            </w:r>
          </w:p>
        </w:tc>
      </w:tr>
    </w:tbl>
    <w:p w14:paraId="7D5A16B4" w14:textId="77777777" w:rsidR="000E1B69" w:rsidRPr="002E25B5" w:rsidRDefault="000E1B69" w:rsidP="000E1B69">
      <w:pPr>
        <w:tabs>
          <w:tab w:val="num" w:pos="563"/>
        </w:tabs>
        <w:spacing w:after="120" w:line="252" w:lineRule="auto"/>
        <w:contextualSpacing/>
        <w:rPr>
          <w:rFonts w:asciiTheme="minorHAnsi" w:hAnsiTheme="minorHAnsi" w:cstheme="minorHAnsi"/>
          <w:color w:val="000000" w:themeColor="text1"/>
          <w:sz w:val="22"/>
          <w:szCs w:val="22"/>
        </w:rPr>
      </w:pPr>
    </w:p>
    <w:p w14:paraId="04260589" w14:textId="77777777" w:rsidR="000E1B69" w:rsidRPr="002E25B5" w:rsidRDefault="000E1B69" w:rsidP="000E1B69">
      <w:pPr>
        <w:spacing w:after="120" w:line="252" w:lineRule="auto"/>
        <w:contextualSpacing/>
        <w:rPr>
          <w:rFonts w:asciiTheme="minorHAnsi" w:hAnsiTheme="minorHAnsi" w:cstheme="minorHAnsi"/>
          <w:b/>
          <w:color w:val="000000" w:themeColor="text1"/>
          <w:sz w:val="22"/>
          <w:szCs w:val="22"/>
          <w:lang w:val="en-NZ"/>
        </w:rPr>
      </w:pPr>
    </w:p>
    <w:p w14:paraId="76D3C0AA" w14:textId="77777777" w:rsidR="004F050D" w:rsidRPr="000E1B69" w:rsidRDefault="004F050D" w:rsidP="000E1B69"/>
    <w:sectPr w:rsidR="004F050D" w:rsidRPr="000E1B69" w:rsidSect="0048398B">
      <w:footerReference w:type="default" r:id="rId10"/>
      <w:headerReference w:type="first" r:id="rId11"/>
      <w:footerReference w:type="first" r:id="rId12"/>
      <w:pgSz w:w="11906" w:h="16838"/>
      <w:pgMar w:top="1134"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AF519" w14:textId="77777777" w:rsidR="00554291" w:rsidRDefault="00554291" w:rsidP="00AC7FCA">
      <w:r>
        <w:separator/>
      </w:r>
    </w:p>
  </w:endnote>
  <w:endnote w:type="continuationSeparator" w:id="0">
    <w:p w14:paraId="3D0E09BA" w14:textId="77777777" w:rsidR="00554291" w:rsidRDefault="00554291" w:rsidP="00AC7FCA">
      <w:r>
        <w:continuationSeparator/>
      </w:r>
    </w:p>
  </w:endnote>
  <w:endnote w:type="continuationNotice" w:id="1">
    <w:p w14:paraId="0589B088" w14:textId="77777777" w:rsidR="00554291" w:rsidRDefault="005542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1BE89" w14:textId="7A2B4A76" w:rsidR="00034CBF" w:rsidRPr="0088552E" w:rsidRDefault="00554291" w:rsidP="0088552E">
    <w:pPr>
      <w:pStyle w:val="Footer"/>
      <w:tabs>
        <w:tab w:val="left" w:pos="3060"/>
      </w:tabs>
      <w:rPr>
        <w:rFonts w:ascii="Arial Narrow" w:hAnsi="Arial Narrow"/>
        <w:sz w:val="20"/>
        <w:szCs w:val="20"/>
        <w:lang w:val="en-NZ"/>
      </w:rPr>
    </w:pPr>
    <w:sdt>
      <w:sdtPr>
        <w:rPr>
          <w:rFonts w:asciiTheme="minorHAnsi" w:hAnsiTheme="minorHAnsi" w:cstheme="minorHAnsi"/>
          <w:sz w:val="20"/>
          <w:szCs w:val="20"/>
        </w:rPr>
        <w:id w:val="545194986"/>
        <w:docPartObj>
          <w:docPartGallery w:val="Page Numbers (Bottom of Page)"/>
          <w:docPartUnique/>
        </w:docPartObj>
      </w:sdtPr>
      <w:sdtEndPr/>
      <w:sdtContent>
        <w:r w:rsidR="00034CBF" w:rsidRPr="0088552E">
          <w:rPr>
            <w:rFonts w:asciiTheme="minorHAnsi" w:hAnsiTheme="minorHAnsi" w:cstheme="minorHAnsi"/>
            <w:sz w:val="20"/>
            <w:szCs w:val="20"/>
          </w:rPr>
          <w:t>Team Manager Veterinary and Epidemiology</w:t>
        </w:r>
        <w:r w:rsidR="004B6E9D">
          <w:rPr>
            <w:rFonts w:asciiTheme="minorHAnsi" w:hAnsiTheme="minorHAnsi" w:cstheme="minorHAnsi"/>
            <w:sz w:val="20"/>
            <w:szCs w:val="20"/>
          </w:rPr>
          <w:t xml:space="preserve"> </w:t>
        </w:r>
        <w:r w:rsidR="00034CBF" w:rsidRPr="0088552E">
          <w:rPr>
            <w:rFonts w:asciiTheme="minorHAnsi" w:hAnsiTheme="minorHAnsi" w:cstheme="minorHAnsi"/>
            <w:sz w:val="20"/>
            <w:szCs w:val="20"/>
            <w:lang w:val="en-NZ"/>
          </w:rPr>
          <w:tab/>
        </w:r>
        <w:r w:rsidR="004B6E9D">
          <w:rPr>
            <w:rFonts w:asciiTheme="minorHAnsi" w:hAnsiTheme="minorHAnsi" w:cstheme="minorHAnsi"/>
            <w:sz w:val="20"/>
            <w:szCs w:val="20"/>
            <w:lang w:val="en-NZ"/>
          </w:rPr>
          <w:t>July 2021</w:t>
        </w:r>
        <w:r w:rsidR="00034CBF" w:rsidRPr="0088552E">
          <w:rPr>
            <w:rFonts w:asciiTheme="minorHAnsi" w:hAnsiTheme="minorHAnsi" w:cstheme="minorHAnsi"/>
            <w:sz w:val="20"/>
            <w:szCs w:val="20"/>
            <w:lang w:val="en-NZ"/>
          </w:rPr>
          <w:tab/>
          <w:t xml:space="preserve">Page </w:t>
        </w:r>
        <w:r w:rsidR="00034CBF" w:rsidRPr="0088552E">
          <w:rPr>
            <w:rStyle w:val="PageNumber"/>
            <w:rFonts w:asciiTheme="minorHAnsi" w:hAnsiTheme="minorHAnsi" w:cstheme="minorHAnsi"/>
            <w:noProof/>
            <w:sz w:val="20"/>
            <w:szCs w:val="20"/>
          </w:rPr>
          <w:fldChar w:fldCharType="begin"/>
        </w:r>
        <w:r w:rsidR="00034CBF" w:rsidRPr="0088552E">
          <w:rPr>
            <w:rStyle w:val="PageNumber"/>
            <w:rFonts w:asciiTheme="minorHAnsi" w:hAnsiTheme="minorHAnsi" w:cstheme="minorHAnsi"/>
            <w:sz w:val="20"/>
            <w:szCs w:val="20"/>
          </w:rPr>
          <w:instrText xml:space="preserve"> PAGE </w:instrText>
        </w:r>
        <w:r w:rsidR="00034CBF" w:rsidRPr="0088552E">
          <w:rPr>
            <w:rStyle w:val="PageNumber"/>
            <w:rFonts w:asciiTheme="minorHAnsi" w:hAnsiTheme="minorHAnsi" w:cstheme="minorHAnsi"/>
            <w:sz w:val="20"/>
            <w:szCs w:val="20"/>
          </w:rPr>
          <w:fldChar w:fldCharType="separate"/>
        </w:r>
        <w:r w:rsidR="004B6E9D">
          <w:rPr>
            <w:rStyle w:val="PageNumber"/>
            <w:rFonts w:asciiTheme="minorHAnsi" w:hAnsiTheme="minorHAnsi" w:cstheme="minorHAnsi"/>
            <w:noProof/>
            <w:sz w:val="20"/>
            <w:szCs w:val="20"/>
          </w:rPr>
          <w:t>4</w:t>
        </w:r>
        <w:r w:rsidR="00034CBF" w:rsidRPr="0088552E">
          <w:rPr>
            <w:rStyle w:val="PageNumber"/>
            <w:rFonts w:asciiTheme="minorHAnsi" w:hAnsiTheme="minorHAnsi" w:cstheme="minorHAnsi"/>
            <w:noProof/>
            <w:sz w:val="20"/>
            <w:szCs w:val="20"/>
          </w:rPr>
          <w:fldChar w:fldCharType="end"/>
        </w:r>
        <w:r w:rsidR="00034CBF" w:rsidRPr="0088552E">
          <w:rPr>
            <w:rStyle w:val="PageNumber"/>
            <w:rFonts w:asciiTheme="minorHAnsi" w:hAnsiTheme="minorHAnsi" w:cstheme="minorHAnsi"/>
            <w:sz w:val="20"/>
            <w:szCs w:val="20"/>
          </w:rPr>
          <w:t xml:space="preserve"> of </w:t>
        </w:r>
        <w:r w:rsidR="00034CBF" w:rsidRPr="0088552E">
          <w:rPr>
            <w:rStyle w:val="PageNumber"/>
            <w:rFonts w:asciiTheme="minorHAnsi" w:hAnsiTheme="minorHAnsi" w:cstheme="minorHAnsi"/>
            <w:noProof/>
            <w:sz w:val="20"/>
            <w:szCs w:val="20"/>
          </w:rPr>
          <w:fldChar w:fldCharType="begin"/>
        </w:r>
        <w:r w:rsidR="00034CBF" w:rsidRPr="0088552E">
          <w:rPr>
            <w:rStyle w:val="PageNumber"/>
            <w:rFonts w:asciiTheme="minorHAnsi" w:hAnsiTheme="minorHAnsi" w:cstheme="minorHAnsi"/>
            <w:sz w:val="20"/>
            <w:szCs w:val="20"/>
          </w:rPr>
          <w:instrText xml:space="preserve"> NUMPAGES </w:instrText>
        </w:r>
        <w:r w:rsidR="00034CBF" w:rsidRPr="0088552E">
          <w:rPr>
            <w:rStyle w:val="PageNumber"/>
            <w:rFonts w:asciiTheme="minorHAnsi" w:hAnsiTheme="minorHAnsi" w:cstheme="minorHAnsi"/>
            <w:sz w:val="20"/>
            <w:szCs w:val="20"/>
          </w:rPr>
          <w:fldChar w:fldCharType="separate"/>
        </w:r>
        <w:r w:rsidR="004B6E9D">
          <w:rPr>
            <w:rStyle w:val="PageNumber"/>
            <w:rFonts w:asciiTheme="minorHAnsi" w:hAnsiTheme="minorHAnsi" w:cstheme="minorHAnsi"/>
            <w:noProof/>
            <w:sz w:val="20"/>
            <w:szCs w:val="20"/>
          </w:rPr>
          <w:t>8</w:t>
        </w:r>
        <w:r w:rsidR="00034CBF" w:rsidRPr="0088552E">
          <w:rPr>
            <w:rStyle w:val="PageNumber"/>
            <w:rFonts w:asciiTheme="minorHAnsi" w:hAnsiTheme="minorHAnsi" w:cstheme="minorHAnsi"/>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90838" w14:textId="7C94AF11" w:rsidR="00034CBF" w:rsidRPr="0088552E" w:rsidRDefault="00554291" w:rsidP="0088552E">
    <w:pPr>
      <w:pStyle w:val="Footer"/>
      <w:tabs>
        <w:tab w:val="clear" w:pos="4513"/>
        <w:tab w:val="left" w:pos="5103"/>
        <w:tab w:val="left" w:pos="7797"/>
      </w:tabs>
      <w:rPr>
        <w:rFonts w:asciiTheme="minorHAnsi" w:hAnsiTheme="minorHAnsi" w:cstheme="minorHAnsi"/>
        <w:sz w:val="20"/>
        <w:szCs w:val="20"/>
        <w:lang w:val="en-NZ"/>
      </w:rPr>
    </w:pPr>
    <w:sdt>
      <w:sdtPr>
        <w:rPr>
          <w:rFonts w:asciiTheme="minorHAnsi" w:hAnsiTheme="minorHAnsi" w:cstheme="minorHAnsi"/>
          <w:sz w:val="20"/>
          <w:szCs w:val="20"/>
        </w:rPr>
        <w:id w:val="2128194400"/>
        <w:docPartObj>
          <w:docPartGallery w:val="Page Numbers (Bottom of Page)"/>
          <w:docPartUnique/>
        </w:docPartObj>
      </w:sdtPr>
      <w:sdtEndPr/>
      <w:sdtContent>
        <w:r w:rsidR="00034CBF" w:rsidRPr="0088552E">
          <w:rPr>
            <w:rFonts w:asciiTheme="minorHAnsi" w:hAnsiTheme="minorHAnsi" w:cstheme="minorHAnsi"/>
            <w:sz w:val="20"/>
            <w:szCs w:val="20"/>
          </w:rPr>
          <w:t>Team Manager Veterinary and Epidemiology</w:t>
        </w:r>
        <w:r w:rsidR="00034CBF" w:rsidRPr="0088552E">
          <w:rPr>
            <w:rFonts w:asciiTheme="minorHAnsi" w:hAnsiTheme="minorHAnsi" w:cstheme="minorHAnsi"/>
            <w:sz w:val="20"/>
            <w:szCs w:val="20"/>
            <w:lang w:val="en-NZ"/>
          </w:rPr>
          <w:tab/>
        </w:r>
        <w:r w:rsidR="00034CBF">
          <w:rPr>
            <w:rFonts w:asciiTheme="minorHAnsi" w:hAnsiTheme="minorHAnsi" w:cstheme="minorHAnsi"/>
            <w:sz w:val="20"/>
            <w:szCs w:val="20"/>
            <w:lang w:val="en-NZ"/>
          </w:rPr>
          <w:t xml:space="preserve">August </w:t>
        </w:r>
        <w:r w:rsidR="00034CBF" w:rsidRPr="0088552E">
          <w:rPr>
            <w:rFonts w:asciiTheme="minorHAnsi" w:hAnsiTheme="minorHAnsi" w:cstheme="minorHAnsi"/>
            <w:sz w:val="20"/>
            <w:szCs w:val="20"/>
            <w:lang w:val="en-NZ"/>
          </w:rPr>
          <w:t>2020</w:t>
        </w:r>
        <w:r w:rsidR="00034CBF" w:rsidRPr="0088552E">
          <w:rPr>
            <w:rFonts w:asciiTheme="minorHAnsi" w:hAnsiTheme="minorHAnsi" w:cstheme="minorHAnsi"/>
            <w:sz w:val="20"/>
            <w:szCs w:val="20"/>
            <w:lang w:val="en-NZ"/>
          </w:rPr>
          <w:tab/>
          <w:t xml:space="preserve">Page </w:t>
        </w:r>
        <w:r w:rsidR="00034CBF" w:rsidRPr="0088552E">
          <w:rPr>
            <w:rStyle w:val="PageNumber"/>
            <w:rFonts w:asciiTheme="minorHAnsi" w:hAnsiTheme="minorHAnsi" w:cstheme="minorHAnsi"/>
            <w:noProof/>
            <w:sz w:val="20"/>
            <w:szCs w:val="20"/>
          </w:rPr>
          <w:fldChar w:fldCharType="begin"/>
        </w:r>
        <w:r w:rsidR="00034CBF" w:rsidRPr="0088552E">
          <w:rPr>
            <w:rStyle w:val="PageNumber"/>
            <w:rFonts w:asciiTheme="minorHAnsi" w:hAnsiTheme="minorHAnsi" w:cstheme="minorHAnsi"/>
            <w:sz w:val="20"/>
            <w:szCs w:val="20"/>
          </w:rPr>
          <w:instrText xml:space="preserve"> PAGE </w:instrText>
        </w:r>
        <w:r w:rsidR="00034CBF" w:rsidRPr="0088552E">
          <w:rPr>
            <w:rStyle w:val="PageNumber"/>
            <w:rFonts w:asciiTheme="minorHAnsi" w:hAnsiTheme="minorHAnsi" w:cstheme="minorHAnsi"/>
            <w:sz w:val="20"/>
            <w:szCs w:val="20"/>
          </w:rPr>
          <w:fldChar w:fldCharType="separate"/>
        </w:r>
        <w:r w:rsidR="004B6E9D">
          <w:rPr>
            <w:rStyle w:val="PageNumber"/>
            <w:rFonts w:asciiTheme="minorHAnsi" w:hAnsiTheme="minorHAnsi" w:cstheme="minorHAnsi"/>
            <w:noProof/>
            <w:sz w:val="20"/>
            <w:szCs w:val="20"/>
          </w:rPr>
          <w:t>1</w:t>
        </w:r>
        <w:r w:rsidR="00034CBF" w:rsidRPr="0088552E">
          <w:rPr>
            <w:rStyle w:val="PageNumber"/>
            <w:rFonts w:asciiTheme="minorHAnsi" w:hAnsiTheme="minorHAnsi" w:cstheme="minorHAnsi"/>
            <w:noProof/>
            <w:sz w:val="20"/>
            <w:szCs w:val="20"/>
          </w:rPr>
          <w:fldChar w:fldCharType="end"/>
        </w:r>
        <w:r w:rsidR="00034CBF" w:rsidRPr="0088552E">
          <w:rPr>
            <w:rStyle w:val="PageNumber"/>
            <w:rFonts w:asciiTheme="minorHAnsi" w:hAnsiTheme="minorHAnsi" w:cstheme="minorHAnsi"/>
            <w:sz w:val="20"/>
            <w:szCs w:val="20"/>
          </w:rPr>
          <w:t xml:space="preserve"> of </w:t>
        </w:r>
        <w:r w:rsidR="00034CBF" w:rsidRPr="0088552E">
          <w:rPr>
            <w:rStyle w:val="PageNumber"/>
            <w:rFonts w:asciiTheme="minorHAnsi" w:hAnsiTheme="minorHAnsi" w:cstheme="minorHAnsi"/>
            <w:noProof/>
            <w:sz w:val="20"/>
            <w:szCs w:val="20"/>
          </w:rPr>
          <w:fldChar w:fldCharType="begin"/>
        </w:r>
        <w:r w:rsidR="00034CBF" w:rsidRPr="0088552E">
          <w:rPr>
            <w:rStyle w:val="PageNumber"/>
            <w:rFonts w:asciiTheme="minorHAnsi" w:hAnsiTheme="minorHAnsi" w:cstheme="minorHAnsi"/>
            <w:sz w:val="20"/>
            <w:szCs w:val="20"/>
          </w:rPr>
          <w:instrText xml:space="preserve"> NUMPAGES </w:instrText>
        </w:r>
        <w:r w:rsidR="00034CBF" w:rsidRPr="0088552E">
          <w:rPr>
            <w:rStyle w:val="PageNumber"/>
            <w:rFonts w:asciiTheme="minorHAnsi" w:hAnsiTheme="minorHAnsi" w:cstheme="minorHAnsi"/>
            <w:sz w:val="20"/>
            <w:szCs w:val="20"/>
          </w:rPr>
          <w:fldChar w:fldCharType="separate"/>
        </w:r>
        <w:r w:rsidR="004B6E9D">
          <w:rPr>
            <w:rStyle w:val="PageNumber"/>
            <w:rFonts w:asciiTheme="minorHAnsi" w:hAnsiTheme="minorHAnsi" w:cstheme="minorHAnsi"/>
            <w:noProof/>
            <w:sz w:val="20"/>
            <w:szCs w:val="20"/>
          </w:rPr>
          <w:t>8</w:t>
        </w:r>
        <w:r w:rsidR="00034CBF" w:rsidRPr="0088552E">
          <w:rPr>
            <w:rStyle w:val="PageNumber"/>
            <w:rFonts w:asciiTheme="minorHAnsi" w:hAnsiTheme="minorHAnsi" w:cstheme="minorHAnsi"/>
            <w:noProof/>
            <w:sz w:val="20"/>
            <w:szCs w:val="20"/>
          </w:rPr>
          <w:fldChar w:fldCharType="end"/>
        </w:r>
      </w:sdtContent>
    </w:sdt>
    <w:r w:rsidR="00034CBF" w:rsidRPr="0088552E">
      <w:rPr>
        <w:rFonts w:asciiTheme="minorHAnsi" w:hAnsiTheme="minorHAnsi"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21A358" w14:textId="77777777" w:rsidR="00554291" w:rsidRDefault="00554291" w:rsidP="00AC7FCA">
      <w:r>
        <w:separator/>
      </w:r>
    </w:p>
  </w:footnote>
  <w:footnote w:type="continuationSeparator" w:id="0">
    <w:p w14:paraId="3F6BD7B4" w14:textId="77777777" w:rsidR="00554291" w:rsidRDefault="00554291" w:rsidP="00AC7FCA">
      <w:r>
        <w:continuationSeparator/>
      </w:r>
    </w:p>
  </w:footnote>
  <w:footnote w:type="continuationNotice" w:id="1">
    <w:p w14:paraId="34D8B883" w14:textId="77777777" w:rsidR="00554291" w:rsidRDefault="005542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64E9B" w14:textId="54A01C8F" w:rsidR="00034CBF" w:rsidRDefault="00034CBF">
    <w:pPr>
      <w:pStyle w:val="Header"/>
    </w:pPr>
    <w:r w:rsidRPr="00C56E0D">
      <w:rPr>
        <w:noProof/>
        <w:lang w:val="en-NZ" w:eastAsia="en-NZ"/>
      </w:rPr>
      <w:drawing>
        <wp:anchor distT="0" distB="0" distL="114300" distR="114300" simplePos="0" relativeHeight="251658240" behindDoc="1" locked="0" layoutInCell="1" allowOverlap="1" wp14:anchorId="080F9120" wp14:editId="594C9CB2">
          <wp:simplePos x="0" y="0"/>
          <wp:positionH relativeFrom="margin">
            <wp:posOffset>4076700</wp:posOffset>
          </wp:positionH>
          <wp:positionV relativeFrom="paragraph">
            <wp:posOffset>-344805</wp:posOffset>
          </wp:positionV>
          <wp:extent cx="2457450" cy="532765"/>
          <wp:effectExtent l="0" t="0" r="0" b="635"/>
          <wp:wrapTight wrapText="bothSides">
            <wp:wrapPolygon edited="0">
              <wp:start x="0" y="0"/>
              <wp:lineTo x="0" y="20853"/>
              <wp:lineTo x="21433" y="20853"/>
              <wp:lineTo x="21433" y="0"/>
              <wp:lineTo x="0" y="0"/>
            </wp:wrapPolygon>
          </wp:wrapTight>
          <wp:docPr id="3" name="Picture 3" descr="https://piritahi.cohesion.net.nz/Sites/CC/TemplatesLibrary/Biosecurity%20New%20Zealand%20-%20Standard%20Logo%20-%20yellow%20%26%20black%20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piritahi.cohesion.net.nz/Sites/CC/TemplatesLibrary/Biosecurity%20New%20Zealand%20-%20Standard%20Logo%20-%20yellow%20%26%20black%20text.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57450" cy="5327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509DF"/>
    <w:multiLevelType w:val="hybridMultilevel"/>
    <w:tmpl w:val="C7488F86"/>
    <w:lvl w:ilvl="0" w:tplc="14090001">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1C23B7"/>
    <w:multiLevelType w:val="hybridMultilevel"/>
    <w:tmpl w:val="C95EBB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1B160E0"/>
    <w:multiLevelType w:val="hybridMultilevel"/>
    <w:tmpl w:val="E370D71E"/>
    <w:lvl w:ilvl="0" w:tplc="14090001">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820392B"/>
    <w:multiLevelType w:val="hybridMultilevel"/>
    <w:tmpl w:val="9D9C12B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1C970CEE"/>
    <w:multiLevelType w:val="hybridMultilevel"/>
    <w:tmpl w:val="9300D33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9653E31"/>
    <w:multiLevelType w:val="hybridMultilevel"/>
    <w:tmpl w:val="F210E494"/>
    <w:lvl w:ilvl="0" w:tplc="14090001">
      <w:start w:val="1"/>
      <w:numFmt w:val="bullet"/>
      <w:lvlText w:val=""/>
      <w:lvlJc w:val="left"/>
      <w:pPr>
        <w:ind w:left="786" w:hanging="360"/>
      </w:pPr>
      <w:rPr>
        <w:rFonts w:ascii="Symbol" w:hAnsi="Symbol" w:hint="default"/>
      </w:rPr>
    </w:lvl>
    <w:lvl w:ilvl="1" w:tplc="14090003" w:tentative="1">
      <w:start w:val="1"/>
      <w:numFmt w:val="bullet"/>
      <w:lvlText w:val="o"/>
      <w:lvlJc w:val="left"/>
      <w:pPr>
        <w:ind w:left="1506" w:hanging="360"/>
      </w:pPr>
      <w:rPr>
        <w:rFonts w:ascii="Courier New" w:hAnsi="Courier New" w:cs="Courier New" w:hint="default"/>
      </w:rPr>
    </w:lvl>
    <w:lvl w:ilvl="2" w:tplc="14090005" w:tentative="1">
      <w:start w:val="1"/>
      <w:numFmt w:val="bullet"/>
      <w:lvlText w:val=""/>
      <w:lvlJc w:val="left"/>
      <w:pPr>
        <w:ind w:left="2226" w:hanging="360"/>
      </w:pPr>
      <w:rPr>
        <w:rFonts w:ascii="Wingdings" w:hAnsi="Wingdings" w:hint="default"/>
      </w:rPr>
    </w:lvl>
    <w:lvl w:ilvl="3" w:tplc="14090001" w:tentative="1">
      <w:start w:val="1"/>
      <w:numFmt w:val="bullet"/>
      <w:lvlText w:val=""/>
      <w:lvlJc w:val="left"/>
      <w:pPr>
        <w:ind w:left="2946" w:hanging="360"/>
      </w:pPr>
      <w:rPr>
        <w:rFonts w:ascii="Symbol" w:hAnsi="Symbol" w:hint="default"/>
      </w:rPr>
    </w:lvl>
    <w:lvl w:ilvl="4" w:tplc="14090003" w:tentative="1">
      <w:start w:val="1"/>
      <w:numFmt w:val="bullet"/>
      <w:lvlText w:val="o"/>
      <w:lvlJc w:val="left"/>
      <w:pPr>
        <w:ind w:left="3666" w:hanging="360"/>
      </w:pPr>
      <w:rPr>
        <w:rFonts w:ascii="Courier New" w:hAnsi="Courier New" w:cs="Courier New" w:hint="default"/>
      </w:rPr>
    </w:lvl>
    <w:lvl w:ilvl="5" w:tplc="14090005" w:tentative="1">
      <w:start w:val="1"/>
      <w:numFmt w:val="bullet"/>
      <w:lvlText w:val=""/>
      <w:lvlJc w:val="left"/>
      <w:pPr>
        <w:ind w:left="4386" w:hanging="360"/>
      </w:pPr>
      <w:rPr>
        <w:rFonts w:ascii="Wingdings" w:hAnsi="Wingdings" w:hint="default"/>
      </w:rPr>
    </w:lvl>
    <w:lvl w:ilvl="6" w:tplc="14090001" w:tentative="1">
      <w:start w:val="1"/>
      <w:numFmt w:val="bullet"/>
      <w:lvlText w:val=""/>
      <w:lvlJc w:val="left"/>
      <w:pPr>
        <w:ind w:left="5106" w:hanging="360"/>
      </w:pPr>
      <w:rPr>
        <w:rFonts w:ascii="Symbol" w:hAnsi="Symbol" w:hint="default"/>
      </w:rPr>
    </w:lvl>
    <w:lvl w:ilvl="7" w:tplc="14090003" w:tentative="1">
      <w:start w:val="1"/>
      <w:numFmt w:val="bullet"/>
      <w:lvlText w:val="o"/>
      <w:lvlJc w:val="left"/>
      <w:pPr>
        <w:ind w:left="5826" w:hanging="360"/>
      </w:pPr>
      <w:rPr>
        <w:rFonts w:ascii="Courier New" w:hAnsi="Courier New" w:cs="Courier New" w:hint="default"/>
      </w:rPr>
    </w:lvl>
    <w:lvl w:ilvl="8" w:tplc="14090005" w:tentative="1">
      <w:start w:val="1"/>
      <w:numFmt w:val="bullet"/>
      <w:lvlText w:val=""/>
      <w:lvlJc w:val="left"/>
      <w:pPr>
        <w:ind w:left="6546" w:hanging="360"/>
      </w:pPr>
      <w:rPr>
        <w:rFonts w:ascii="Wingdings" w:hAnsi="Wingdings" w:hint="default"/>
      </w:rPr>
    </w:lvl>
  </w:abstractNum>
  <w:abstractNum w:abstractNumId="6" w15:restartNumberingAfterBreak="0">
    <w:nsid w:val="313C0EFD"/>
    <w:multiLevelType w:val="hybridMultilevel"/>
    <w:tmpl w:val="D6CA8218"/>
    <w:lvl w:ilvl="0" w:tplc="3C32C7BC">
      <w:start w:val="1"/>
      <w:numFmt w:val="bullet"/>
      <w:pStyle w:val="PDSkilledLis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337C6A9F"/>
    <w:multiLevelType w:val="hybridMultilevel"/>
    <w:tmpl w:val="21D435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6EF2B26"/>
    <w:multiLevelType w:val="hybridMultilevel"/>
    <w:tmpl w:val="07A6DB6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ECF506F"/>
    <w:multiLevelType w:val="hybridMultilevel"/>
    <w:tmpl w:val="DE9EE49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431C4B3A"/>
    <w:multiLevelType w:val="hybridMultilevel"/>
    <w:tmpl w:val="A72CE0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B95695E"/>
    <w:multiLevelType w:val="hybridMultilevel"/>
    <w:tmpl w:val="7C8A4B52"/>
    <w:lvl w:ilvl="0" w:tplc="3E76B4C8">
      <w:start w:val="1"/>
      <w:numFmt w:val="bullet"/>
      <w:lvlText w:val=""/>
      <w:lvlJc w:val="left"/>
      <w:pPr>
        <w:tabs>
          <w:tab w:val="num" w:pos="720"/>
        </w:tabs>
        <w:ind w:left="720" w:hanging="360"/>
      </w:pPr>
      <w:rPr>
        <w:rFonts w:ascii="Symbol" w:hAnsi="Symbol" w:hint="default"/>
        <w:sz w:val="18"/>
      </w:rPr>
    </w:lvl>
    <w:lvl w:ilvl="1" w:tplc="7642261A">
      <w:start w:val="1"/>
      <w:numFmt w:val="bullet"/>
      <w:lvlText w:val=""/>
      <w:lvlJc w:val="left"/>
      <w:pPr>
        <w:tabs>
          <w:tab w:val="num" w:pos="1440"/>
        </w:tabs>
        <w:ind w:left="1440" w:hanging="360"/>
      </w:pPr>
      <w:rPr>
        <w:rFonts w:ascii="Wingdings" w:hAnsi="Wingdings" w:hint="default"/>
        <w:color w:val="FF0000"/>
        <w:sz w:val="18"/>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5D34E0"/>
    <w:multiLevelType w:val="hybridMultilevel"/>
    <w:tmpl w:val="554CCD0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5A497568"/>
    <w:multiLevelType w:val="hybridMultilevel"/>
    <w:tmpl w:val="9F6EBC06"/>
    <w:lvl w:ilvl="0" w:tplc="AABCA32A">
      <w:start w:val="1"/>
      <w:numFmt w:val="bullet"/>
      <w:pStyle w:val="Bullettext"/>
      <w:lvlText w:val="-"/>
      <w:lvlJc w:val="left"/>
      <w:pPr>
        <w:tabs>
          <w:tab w:val="num" w:pos="624"/>
        </w:tabs>
        <w:ind w:left="624" w:hanging="264"/>
      </w:pPr>
      <w:rPr>
        <w:rFonts w:ascii="Arial" w:hAnsi="Aria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241B28"/>
    <w:multiLevelType w:val="hybridMultilevel"/>
    <w:tmpl w:val="FA1CCB6A"/>
    <w:lvl w:ilvl="0" w:tplc="49A00280">
      <w:start w:val="1"/>
      <w:numFmt w:val="bullet"/>
      <w:lvlText w:val=""/>
      <w:lvlJc w:val="left"/>
      <w:pPr>
        <w:ind w:left="720" w:hanging="360"/>
      </w:pPr>
      <w:rPr>
        <w:rFonts w:ascii="Symbol" w:hAnsi="Symbol" w:hint="default"/>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5570E5F"/>
    <w:multiLevelType w:val="hybridMultilevel"/>
    <w:tmpl w:val="66FEA02A"/>
    <w:lvl w:ilvl="0" w:tplc="08090001">
      <w:start w:val="1"/>
      <w:numFmt w:val="bullet"/>
      <w:lvlText w:val=""/>
      <w:lvlJc w:val="left"/>
      <w:pPr>
        <w:tabs>
          <w:tab w:val="num" w:pos="360"/>
        </w:tabs>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6" w15:restartNumberingAfterBreak="0">
    <w:nsid w:val="6C791B5C"/>
    <w:multiLevelType w:val="hybridMultilevel"/>
    <w:tmpl w:val="3BB27B0E"/>
    <w:lvl w:ilvl="0" w:tplc="0809000B">
      <w:start w:val="1"/>
      <w:numFmt w:val="bullet"/>
      <w:lvlText w:val=""/>
      <w:lvlJc w:val="left"/>
      <w:pPr>
        <w:tabs>
          <w:tab w:val="num" w:pos="360"/>
        </w:tabs>
        <w:ind w:left="360" w:hanging="360"/>
      </w:pPr>
      <w:rPr>
        <w:rFonts w:ascii="Wingdings" w:hAnsi="Wingdings" w:hint="default"/>
      </w:rPr>
    </w:lvl>
    <w:lvl w:ilvl="1" w:tplc="08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F4C0F5B"/>
    <w:multiLevelType w:val="hybridMultilevel"/>
    <w:tmpl w:val="FF6ECD5A"/>
    <w:lvl w:ilvl="0" w:tplc="08090001">
      <w:start w:val="1"/>
      <w:numFmt w:val="bullet"/>
      <w:lvlText w:val=""/>
      <w:lvlJc w:val="left"/>
      <w:pPr>
        <w:tabs>
          <w:tab w:val="num" w:pos="360"/>
        </w:tabs>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3EE4A9D"/>
    <w:multiLevelType w:val="hybridMultilevel"/>
    <w:tmpl w:val="58C604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7B4093B"/>
    <w:multiLevelType w:val="multilevel"/>
    <w:tmpl w:val="0E44BB40"/>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A961FA9"/>
    <w:multiLevelType w:val="hybridMultilevel"/>
    <w:tmpl w:val="1AE064E6"/>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num w:numId="1">
    <w:abstractNumId w:val="1"/>
  </w:num>
  <w:num w:numId="2">
    <w:abstractNumId w:val="17"/>
  </w:num>
  <w:num w:numId="3">
    <w:abstractNumId w:val="16"/>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8"/>
  </w:num>
  <w:num w:numId="8">
    <w:abstractNumId w:val="6"/>
  </w:num>
  <w:num w:numId="9">
    <w:abstractNumId w:val="3"/>
  </w:num>
  <w:num w:numId="10">
    <w:abstractNumId w:val="20"/>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9"/>
  </w:num>
  <w:num w:numId="14">
    <w:abstractNumId w:val="10"/>
  </w:num>
  <w:num w:numId="15">
    <w:abstractNumId w:val="0"/>
  </w:num>
  <w:num w:numId="16">
    <w:abstractNumId w:val="2"/>
  </w:num>
  <w:num w:numId="17">
    <w:abstractNumId w:val="13"/>
  </w:num>
  <w:num w:numId="18">
    <w:abstractNumId w:val="15"/>
  </w:num>
  <w:num w:numId="19">
    <w:abstractNumId w:val="8"/>
  </w:num>
  <w:num w:numId="20">
    <w:abstractNumId w:val="12"/>
  </w:num>
  <w:num w:numId="21">
    <w:abstractNumId w:val="19"/>
  </w:num>
  <w:num w:numId="22">
    <w:abstractNumId w:val="4"/>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FCA"/>
    <w:rsid w:val="00034CBF"/>
    <w:rsid w:val="000E1B69"/>
    <w:rsid w:val="00191298"/>
    <w:rsid w:val="00204417"/>
    <w:rsid w:val="002616A9"/>
    <w:rsid w:val="002E25B5"/>
    <w:rsid w:val="00337660"/>
    <w:rsid w:val="0035013F"/>
    <w:rsid w:val="003C1F83"/>
    <w:rsid w:val="003E2B6A"/>
    <w:rsid w:val="00461F6B"/>
    <w:rsid w:val="0048398B"/>
    <w:rsid w:val="00483C4B"/>
    <w:rsid w:val="00493E9C"/>
    <w:rsid w:val="004B6E9D"/>
    <w:rsid w:val="004C3F1E"/>
    <w:rsid w:val="004F050D"/>
    <w:rsid w:val="00554291"/>
    <w:rsid w:val="005A43ED"/>
    <w:rsid w:val="006370F7"/>
    <w:rsid w:val="006C6F34"/>
    <w:rsid w:val="006D1CD9"/>
    <w:rsid w:val="00716188"/>
    <w:rsid w:val="00722CB9"/>
    <w:rsid w:val="007A0F0C"/>
    <w:rsid w:val="007E4D05"/>
    <w:rsid w:val="00801B1B"/>
    <w:rsid w:val="0088552E"/>
    <w:rsid w:val="008C072E"/>
    <w:rsid w:val="0097136A"/>
    <w:rsid w:val="00990513"/>
    <w:rsid w:val="009A1396"/>
    <w:rsid w:val="009B7B5A"/>
    <w:rsid w:val="009C2607"/>
    <w:rsid w:val="00A06273"/>
    <w:rsid w:val="00A530DD"/>
    <w:rsid w:val="00AC7FCA"/>
    <w:rsid w:val="00B91A61"/>
    <w:rsid w:val="00BA3D55"/>
    <w:rsid w:val="00BB4C10"/>
    <w:rsid w:val="00C21AA5"/>
    <w:rsid w:val="00C71426"/>
    <w:rsid w:val="00C75BE3"/>
    <w:rsid w:val="00C860F1"/>
    <w:rsid w:val="00CC6466"/>
    <w:rsid w:val="00DC3341"/>
    <w:rsid w:val="00E740DF"/>
    <w:rsid w:val="00E85280"/>
    <w:rsid w:val="00F25B10"/>
    <w:rsid w:val="00F75834"/>
    <w:rsid w:val="046C8A74"/>
    <w:rsid w:val="2CD4FF63"/>
    <w:rsid w:val="420B861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5F218"/>
  <w15:chartTrackingRefBased/>
  <w15:docId w15:val="{C9E85A62-252C-4F6F-BD8F-6E1C8DF3E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FCA"/>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sText">
    <w:name w:val="Tables Text"/>
    <w:basedOn w:val="Normal"/>
    <w:rsid w:val="00AC7FCA"/>
    <w:rPr>
      <w:rFonts w:ascii="Arial Narrow" w:hAnsi="Arial Narrow"/>
      <w:sz w:val="20"/>
      <w:szCs w:val="20"/>
      <w:lang w:val="en-NZ" w:eastAsia="en-US"/>
    </w:rPr>
  </w:style>
  <w:style w:type="paragraph" w:styleId="Subtitle">
    <w:name w:val="Subtitle"/>
    <w:basedOn w:val="Normal"/>
    <w:link w:val="SubtitleChar"/>
    <w:qFormat/>
    <w:rsid w:val="00AC7FCA"/>
    <w:pPr>
      <w:spacing w:after="60"/>
    </w:pPr>
    <w:rPr>
      <w:rFonts w:ascii="Arial Narrow" w:hAnsi="Arial Narrow" w:cs="Arial"/>
      <w:b/>
      <w:sz w:val="28"/>
      <w:lang w:val="en-NZ" w:eastAsia="en-US"/>
    </w:rPr>
  </w:style>
  <w:style w:type="character" w:customStyle="1" w:styleId="SubtitleChar">
    <w:name w:val="Subtitle Char"/>
    <w:basedOn w:val="DefaultParagraphFont"/>
    <w:link w:val="Subtitle"/>
    <w:rsid w:val="00AC7FCA"/>
    <w:rPr>
      <w:rFonts w:ascii="Arial Narrow" w:eastAsia="Times New Roman" w:hAnsi="Arial Narrow" w:cs="Arial"/>
      <w:b/>
      <w:sz w:val="28"/>
      <w:szCs w:val="24"/>
    </w:rPr>
  </w:style>
  <w:style w:type="paragraph" w:customStyle="1" w:styleId="TableMainTitle">
    <w:name w:val="Table Main Title"/>
    <w:basedOn w:val="Normal"/>
    <w:rsid w:val="00AC7FCA"/>
    <w:rPr>
      <w:rFonts w:ascii="Arial Narrow" w:hAnsi="Arial Narrow"/>
      <w:b/>
      <w:szCs w:val="20"/>
      <w:lang w:val="en-NZ" w:eastAsia="en-US"/>
    </w:rPr>
  </w:style>
  <w:style w:type="paragraph" w:styleId="Header">
    <w:name w:val="header"/>
    <w:basedOn w:val="Normal"/>
    <w:link w:val="HeaderChar"/>
    <w:uiPriority w:val="99"/>
    <w:unhideWhenUsed/>
    <w:rsid w:val="00AC7FCA"/>
    <w:pPr>
      <w:tabs>
        <w:tab w:val="center" w:pos="4513"/>
        <w:tab w:val="right" w:pos="9026"/>
      </w:tabs>
    </w:pPr>
  </w:style>
  <w:style w:type="character" w:customStyle="1" w:styleId="HeaderChar">
    <w:name w:val="Header Char"/>
    <w:basedOn w:val="DefaultParagraphFont"/>
    <w:link w:val="Header"/>
    <w:uiPriority w:val="99"/>
    <w:rsid w:val="00AC7FCA"/>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AC7FCA"/>
    <w:pPr>
      <w:tabs>
        <w:tab w:val="center" w:pos="4513"/>
        <w:tab w:val="right" w:pos="9026"/>
      </w:tabs>
    </w:pPr>
  </w:style>
  <w:style w:type="character" w:customStyle="1" w:styleId="FooterChar">
    <w:name w:val="Footer Char"/>
    <w:basedOn w:val="DefaultParagraphFont"/>
    <w:link w:val="Footer"/>
    <w:uiPriority w:val="99"/>
    <w:rsid w:val="00AC7FCA"/>
    <w:rPr>
      <w:rFonts w:ascii="Times New Roman" w:eastAsia="Times New Roman" w:hAnsi="Times New Roman" w:cs="Times New Roman"/>
      <w:sz w:val="24"/>
      <w:szCs w:val="24"/>
      <w:lang w:val="en-GB" w:eastAsia="en-GB"/>
    </w:rPr>
  </w:style>
  <w:style w:type="character" w:styleId="CommentReference">
    <w:name w:val="annotation reference"/>
    <w:uiPriority w:val="99"/>
    <w:rsid w:val="00AC7FCA"/>
    <w:rPr>
      <w:sz w:val="16"/>
      <w:szCs w:val="16"/>
    </w:rPr>
  </w:style>
  <w:style w:type="paragraph" w:styleId="CommentText">
    <w:name w:val="annotation text"/>
    <w:basedOn w:val="Normal"/>
    <w:link w:val="CommentTextChar"/>
    <w:uiPriority w:val="99"/>
    <w:rsid w:val="00AC7FCA"/>
    <w:rPr>
      <w:sz w:val="20"/>
      <w:szCs w:val="20"/>
    </w:rPr>
  </w:style>
  <w:style w:type="character" w:customStyle="1" w:styleId="CommentTextChar">
    <w:name w:val="Comment Text Char"/>
    <w:basedOn w:val="DefaultParagraphFont"/>
    <w:link w:val="CommentText"/>
    <w:uiPriority w:val="99"/>
    <w:rsid w:val="00AC7FCA"/>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AC7F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FCA"/>
    <w:rPr>
      <w:rFonts w:ascii="Segoe UI" w:eastAsia="Times New Roman" w:hAnsi="Segoe UI" w:cs="Segoe UI"/>
      <w:sz w:val="18"/>
      <w:szCs w:val="18"/>
      <w:lang w:val="en-GB" w:eastAsia="en-GB"/>
    </w:rPr>
  </w:style>
  <w:style w:type="paragraph" w:styleId="ListParagraph">
    <w:name w:val="List Paragraph"/>
    <w:basedOn w:val="Normal"/>
    <w:uiPriority w:val="34"/>
    <w:qFormat/>
    <w:rsid w:val="00AC7FCA"/>
    <w:pPr>
      <w:ind w:left="720"/>
    </w:pPr>
  </w:style>
  <w:style w:type="character" w:styleId="Emphasis">
    <w:name w:val="Emphasis"/>
    <w:qFormat/>
    <w:rsid w:val="00AC7FCA"/>
    <w:rPr>
      <w:i/>
      <w:iCs/>
    </w:rPr>
  </w:style>
  <w:style w:type="table" w:styleId="TableGrid">
    <w:name w:val="Table Grid"/>
    <w:basedOn w:val="TableNormal"/>
    <w:rsid w:val="00AC7FCA"/>
    <w:pPr>
      <w:widowControl w:val="0"/>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Capability">
    <w:name w:val="PD_Capability"/>
    <w:basedOn w:val="Normal"/>
    <w:qFormat/>
    <w:rsid w:val="00AC7FCA"/>
    <w:pPr>
      <w:spacing w:before="60"/>
    </w:pPr>
    <w:rPr>
      <w:rFonts w:ascii="Arial Narrow" w:hAnsi="Arial Narrow"/>
      <w:b/>
      <w:sz w:val="22"/>
    </w:rPr>
  </w:style>
  <w:style w:type="table" w:customStyle="1" w:styleId="TableGrid11">
    <w:name w:val="Table Grid11"/>
    <w:rsid w:val="00AC7FCA"/>
    <w:pPr>
      <w:spacing w:after="0" w:line="240" w:lineRule="auto"/>
    </w:pPr>
    <w:rPr>
      <w:rFonts w:ascii="Calibri" w:eastAsia="Times New Roman" w:hAnsi="Calibri" w:cs="Times New Roman"/>
      <w:lang w:eastAsia="en-NZ"/>
    </w:rPr>
    <w:tblPr>
      <w:tblCellMar>
        <w:top w:w="0" w:type="dxa"/>
        <w:left w:w="0" w:type="dxa"/>
        <w:bottom w:w="0" w:type="dxa"/>
        <w:right w:w="0" w:type="dxa"/>
      </w:tblCellMar>
    </w:tblPr>
  </w:style>
  <w:style w:type="paragraph" w:customStyle="1" w:styleId="PDSkilledList">
    <w:name w:val="PD_Skilled_List"/>
    <w:basedOn w:val="ListParagraph"/>
    <w:qFormat/>
    <w:rsid w:val="00AC7FCA"/>
    <w:pPr>
      <w:numPr>
        <w:numId w:val="8"/>
      </w:numPr>
      <w:spacing w:after="60"/>
    </w:pPr>
    <w:rPr>
      <w:rFonts w:ascii="Arial Narrow" w:hAnsi="Arial Narrow" w:cs="Arial"/>
      <w:sz w:val="16"/>
      <w:szCs w:val="16"/>
      <w:lang w:val="en-NZ" w:eastAsia="en-NZ"/>
    </w:rPr>
  </w:style>
  <w:style w:type="table" w:customStyle="1" w:styleId="TableGrid12">
    <w:name w:val="Table Grid12"/>
    <w:rsid w:val="00AC7FCA"/>
    <w:pPr>
      <w:spacing w:after="0" w:line="240" w:lineRule="auto"/>
    </w:pPr>
    <w:rPr>
      <w:rFonts w:ascii="Calibri" w:eastAsia="Times New Roman" w:hAnsi="Calibri" w:cs="Times New Roman"/>
      <w:lang w:eastAsia="en-NZ"/>
    </w:rPr>
    <w:tblPr>
      <w:tblCellMar>
        <w:top w:w="0" w:type="dxa"/>
        <w:left w:w="0" w:type="dxa"/>
        <w:bottom w:w="0" w:type="dxa"/>
        <w:right w:w="0" w:type="dxa"/>
      </w:tblCellMar>
    </w:tblPr>
  </w:style>
  <w:style w:type="paragraph" w:customStyle="1" w:styleId="PDSkilledHeader">
    <w:name w:val="PD_Skilled_Header"/>
    <w:basedOn w:val="Normal"/>
    <w:next w:val="PDSkilledList"/>
    <w:qFormat/>
    <w:rsid w:val="00AC7FCA"/>
    <w:pPr>
      <w:spacing w:before="60"/>
      <w:ind w:right="11"/>
    </w:pPr>
    <w:rPr>
      <w:rFonts w:ascii="Arial Narrow" w:hAnsi="Arial Narrow"/>
      <w:b/>
      <w:bCs/>
      <w:sz w:val="22"/>
      <w:szCs w:val="16"/>
      <w:lang w:val="en-NZ" w:eastAsia="en-NZ"/>
    </w:rPr>
  </w:style>
  <w:style w:type="table" w:customStyle="1" w:styleId="TableGrid13">
    <w:name w:val="Table Grid13"/>
    <w:rsid w:val="00AC7FCA"/>
    <w:pPr>
      <w:spacing w:after="0" w:line="240" w:lineRule="auto"/>
    </w:pPr>
    <w:rPr>
      <w:rFonts w:eastAsia="Times New Roman"/>
      <w:lang w:eastAsia="en-NZ"/>
    </w:rPr>
    <w:tblPr>
      <w:tblCellMar>
        <w:top w:w="0" w:type="dxa"/>
        <w:left w:w="0" w:type="dxa"/>
        <w:bottom w:w="0" w:type="dxa"/>
        <w:right w:w="0" w:type="dxa"/>
      </w:tblCellMar>
    </w:tblPr>
  </w:style>
  <w:style w:type="character" w:styleId="PageNumber">
    <w:name w:val="page number"/>
    <w:basedOn w:val="DefaultParagraphFont"/>
    <w:rsid w:val="00AC7FCA"/>
  </w:style>
  <w:style w:type="paragraph" w:styleId="CommentSubject">
    <w:name w:val="annotation subject"/>
    <w:basedOn w:val="CommentText"/>
    <w:next w:val="CommentText"/>
    <w:link w:val="CommentSubjectChar"/>
    <w:uiPriority w:val="99"/>
    <w:semiHidden/>
    <w:unhideWhenUsed/>
    <w:rsid w:val="00716188"/>
    <w:rPr>
      <w:b/>
      <w:bCs/>
    </w:rPr>
  </w:style>
  <w:style w:type="character" w:customStyle="1" w:styleId="CommentSubjectChar">
    <w:name w:val="Comment Subject Char"/>
    <w:basedOn w:val="CommentTextChar"/>
    <w:link w:val="CommentSubject"/>
    <w:uiPriority w:val="99"/>
    <w:semiHidden/>
    <w:rsid w:val="00716188"/>
    <w:rPr>
      <w:rFonts w:ascii="Times New Roman" w:eastAsia="Times New Roman" w:hAnsi="Times New Roman" w:cs="Times New Roman"/>
      <w:b/>
      <w:bCs/>
      <w:sz w:val="20"/>
      <w:szCs w:val="20"/>
      <w:lang w:val="en-GB" w:eastAsia="en-GB"/>
    </w:rPr>
  </w:style>
  <w:style w:type="paragraph" w:customStyle="1" w:styleId="Bullettext">
    <w:name w:val="Bullet text"/>
    <w:basedOn w:val="Normal"/>
    <w:rsid w:val="0088552E"/>
    <w:pPr>
      <w:numPr>
        <w:numId w:val="17"/>
      </w:numPr>
      <w:tabs>
        <w:tab w:val="left" w:pos="300"/>
      </w:tabs>
    </w:pPr>
    <w:rPr>
      <w:rFonts w:ascii="Arial" w:hAnsi="Arial" w:cs="Arial"/>
      <w:sz w:val="18"/>
      <w:szCs w:val="18"/>
      <w:lang w:val="en-US" w:eastAsia="en-US"/>
    </w:rPr>
  </w:style>
  <w:style w:type="character" w:styleId="Hyperlink">
    <w:name w:val="Hyperlink"/>
    <w:basedOn w:val="DefaultParagraphFont"/>
    <w:uiPriority w:val="99"/>
    <w:unhideWhenUsed/>
    <w:rsid w:val="00F75834"/>
    <w:rPr>
      <w:color w:val="0563C1" w:themeColor="hyperlink"/>
      <w:u w:val="single"/>
    </w:rPr>
  </w:style>
  <w:style w:type="table" w:customStyle="1" w:styleId="TableGrid111">
    <w:name w:val="Table Grid111"/>
    <w:rsid w:val="007A0F0C"/>
    <w:pPr>
      <w:spacing w:after="0" w:line="240" w:lineRule="auto"/>
    </w:pPr>
    <w:rPr>
      <w:rFonts w:eastAsia="Times New Roman"/>
      <w:lang w:eastAsia="en-NZ"/>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5496552013C0BA46BE88192D5C6EB20B00BC7B51C3C3DA487E91D1E0ED95F8C85C0067B5BEBDA47A7A4AABD3C979E0B5C134" ma:contentTypeVersion="54" ma:contentTypeDescription="Create a new Word Document" ma:contentTypeScope="" ma:versionID="e139f3172296b89b99b20c650faa29a1">
  <xsd:schema xmlns:xsd="http://www.w3.org/2001/XMLSchema" xmlns:xs="http://www.w3.org/2001/XMLSchema" xmlns:p="http://schemas.microsoft.com/office/2006/metadata/properties" xmlns:ns2="e8351761-d0b4-4ed3-9e8e-b7f246617d39" xmlns:ns3="aaf8905f-9550-4f00-9ca7-549ca9754aab" xmlns:ns4="01be4277-2979-4a68-876d-b92b25fceece" xmlns:ns5="http://schemas.microsoft.com/sharepoint/v4" xmlns:ns6="65763c3e-f87a-4d8a-9d2a-0f6509539450" targetNamespace="http://schemas.microsoft.com/office/2006/metadata/properties" ma:root="true" ma:fieldsID="62dc336c3094e40b63eaf5cd1070f9e6" ns2:_="" ns3:_="" ns4:_="" ns5:_="" ns6:_="">
    <xsd:import namespace="e8351761-d0b4-4ed3-9e8e-b7f246617d39"/>
    <xsd:import namespace="aaf8905f-9550-4f00-9ca7-549ca9754aab"/>
    <xsd:import namespace="01be4277-2979-4a68-876d-b92b25fceece"/>
    <xsd:import namespace="http://schemas.microsoft.com/sharepoint/v4"/>
    <xsd:import namespace="65763c3e-f87a-4d8a-9d2a-0f6509539450"/>
    <xsd:element name="properties">
      <xsd:complexType>
        <xsd:sequence>
          <xsd:element name="documentManagement">
            <xsd:complexType>
              <xsd:all>
                <xsd:element ref="ns2:MPICapabilities" minOccurs="0"/>
                <xsd:element ref="ns3:Template" minOccurs="0"/>
                <xsd:element ref="ns2:MPIOutofDate_x003f_" minOccurs="0"/>
                <xsd:element ref="ns2:PingarLastProcessed" minOccurs="0"/>
                <xsd:element ref="ns2:f2264123b66546a8a1ee085089029729" minOccurs="0"/>
                <xsd:element ref="ns2:h8e0c9b5e23b4e378edef1cc2349d6b1" minOccurs="0"/>
                <xsd:element ref="ns4:C3TopicNote" minOccurs="0"/>
                <xsd:element ref="ns2:TaxKeywordTaxHTField" minOccurs="0"/>
                <xsd:element ref="ns5:IconOverlay" minOccurs="0"/>
                <xsd:element ref="ns2:TaxCatchAll" minOccurs="0"/>
                <xsd:element ref="ns3:a85eb354dd1b40349833cd29d140667a" minOccurs="0"/>
                <xsd:element ref="ns2:TaxCatchAllLabel" minOccurs="0"/>
                <xsd:element ref="ns3:ff4269a385194e108ce0240442392fca" minOccurs="0"/>
                <xsd:element ref="ns2:n7ceb84d0bdc44c4acfa9578a5b13d56" minOccurs="0"/>
                <xsd:element ref="ns2:he042311858a4a7c92c97e3aa9e7ea11" minOccurs="0"/>
                <xsd:element ref="ns2:ba75f874a87640adba970e86c1ac31f5" minOccurs="0"/>
                <xsd:element ref="ns2:m471a61524d0405eba332e4d0599bdb5" minOccurs="0"/>
                <xsd:element ref="ns2:eacf0c84418045d3a16a16f6f07e428e" minOccurs="0"/>
                <xsd:element ref="ns6:SharedWithUsers" minOccurs="0"/>
                <xsd:element ref="ns2:e511bfff523c4dfabd13bdfb5303d8f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51761-d0b4-4ed3-9e8e-b7f246617d39" elementFormDefault="qualified">
    <xsd:import namespace="http://schemas.microsoft.com/office/2006/documentManagement/types"/>
    <xsd:import namespace="http://schemas.microsoft.com/office/infopath/2007/PartnerControls"/>
    <xsd:element name="MPICapabilities" ma:index="6" nillable="true" ma:displayName="2018 Capabilities" ma:default="0" ma:internalName="MPICapabilities">
      <xsd:simpleType>
        <xsd:restriction base="dms:Boolean"/>
      </xsd:simpleType>
    </xsd:element>
    <xsd:element name="MPIOutofDate_x003f_" ma:index="8" nillable="true" ma:displayName="Out of Date?" ma:default="0" ma:indexed="true" ma:internalName="MPIOutofDate_x003F_">
      <xsd:simpleType>
        <xsd:restriction base="dms:Boolean"/>
      </xsd:simpleType>
    </xsd:element>
    <xsd:element name="PingarLastProcessed" ma:index="9" nillable="true" ma:displayName="PingarLastProcessed" ma:format="DateTime" ma:internalName="PingarLastProcessed">
      <xsd:simpleType>
        <xsd:restriction base="dms:DateTime"/>
      </xsd:simpleType>
    </xsd:element>
    <xsd:element name="f2264123b66546a8a1ee085089029729" ma:index="17" nillable="true" ma:taxonomy="true" ma:internalName="f2264123b66546a8a1ee085089029729" ma:taxonomyFieldName="MPISecurityClassification" ma:displayName="Security Classification" ma:readOnly="false" ma:default="1;#None|cf402fa0-b6a8-49a7-a22e-a95b6152c608" ma:fieldId="{f2264123-b665-46a8-a1ee-085089029729}" ma:sspId="3bfd400a-bb0f-42a8-a885-98b592a0f767" ma:termSetId="0585e480-f249-45e9-9d9a-827200d7ed08" ma:anchorId="00000000-0000-0000-0000-000000000000" ma:open="false" ma:isKeyword="false">
      <xsd:complexType>
        <xsd:sequence>
          <xsd:element ref="pc:Terms" minOccurs="0" maxOccurs="1"/>
        </xsd:sequence>
      </xsd:complexType>
    </xsd:element>
    <xsd:element name="h8e0c9b5e23b4e378edef1cc2349d6b1" ma:index="20" nillable="true" ma:taxonomy="true" ma:internalName="h8e0c9b5e23b4e378edef1cc2349d6b1" ma:taxonomyFieldName="PingarMPI_Terms" ma:displayName="Derived Terms" ma:readOnly="false" ma:fieldId="{18e0c9b5-e23b-4e37-8ede-f1cc2349d6b1}" ma:taxonomyMulti="true" ma:sspId="3bfd400a-bb0f-42a8-a885-98b592a0f767" ma:termSetId="c0c02398-e6f2-4f2e-9af7-34dd048d98a1"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readOnly="false" ma:fieldId="{23f27201-bee3-471e-b2e7-b64fd8b7ca38}" ma:taxonomyMulti="true" ma:sspId="3bfd400a-bb0f-42a8-a885-98b592a0f767"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7cca41c4-4c01-4f9e-b516-4481dcec2238}" ma:internalName="TaxCatchAll" ma:showField="CatchAllData"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7cca41c4-4c01-4f9e-b516-4481dcec2238}" ma:internalName="TaxCatchAllLabel" ma:readOnly="true" ma:showField="CatchAllDataLabel"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n7ceb84d0bdc44c4acfa9578a5b13d56" ma:index="31" nillable="true" ma:taxonomy="true" ma:internalName="n7ceb84d0bdc44c4acfa9578a5b13d56" ma:taxonomyFieldName="MPIBBU" ma:displayName="BBU" ma:default="" ma:fieldId="{77ceb84d-0bdc-44c4-acfa-9578a5b13d56}" ma:sspId="3bfd400a-bb0f-42a8-a885-98b592a0f767" ma:termSetId="8c1f98ba-17a8-4f61-aecb-a82e0ba42913" ma:anchorId="00000000-0000-0000-0000-000000000000" ma:open="false" ma:isKeyword="false">
      <xsd:complexType>
        <xsd:sequence>
          <xsd:element ref="pc:Terms" minOccurs="0" maxOccurs="1"/>
        </xsd:sequence>
      </xsd:complexType>
    </xsd:element>
    <xsd:element name="he042311858a4a7c92c97e3aa9e7ea11" ma:index="33" nillable="true" ma:taxonomy="true" ma:internalName="he042311858a4a7c92c97e3aa9e7ea11" ma:taxonomyFieldName="MPIYear" ma:displayName="Year" ma:readOnly="false" ma:default="" ma:fieldId="{1e042311-858a-4a7c-92c9-7e3aa9e7ea11}" ma:sspId="3bfd400a-bb0f-42a8-a885-98b592a0f767" ma:termSetId="a2794d3b-ad43-433c-baba-58d8fc3e7862" ma:anchorId="00000000-0000-0000-0000-000000000000" ma:open="false" ma:isKeyword="false">
      <xsd:complexType>
        <xsd:sequence>
          <xsd:element ref="pc:Terms" minOccurs="0" maxOccurs="1"/>
        </xsd:sequence>
      </xsd:complexType>
    </xsd:element>
    <xsd:element name="ba75f874a87640adba970e86c1ac31f5" ma:index="34" nillable="true" ma:taxonomy="true" ma:internalName="ba75f874a87640adba970e86c1ac31f5" ma:taxonomyFieldName="MPIBBUBranch" ma:displayName="Branch" ma:default="" ma:fieldId="{ba75f874-a876-40ad-ba97-0e86c1ac31f5}" ma:sspId="3bfd400a-bb0f-42a8-a885-98b592a0f767" ma:termSetId="c7c6f609-1286-4827-a4da-bcbd0020f923" ma:anchorId="5359570e-e8ce-4c37-8160-08d0460813e6" ma:open="false" ma:isKeyword="false">
      <xsd:complexType>
        <xsd:sequence>
          <xsd:element ref="pc:Terms" minOccurs="0" maxOccurs="1"/>
        </xsd:sequence>
      </xsd:complexType>
    </xsd:element>
    <xsd:element name="m471a61524d0405eba332e4d0599bdb5" ma:index="36" nillable="true" ma:taxonomy="true" ma:internalName="m471a61524d0405eba332e4d0599bdb5" ma:taxonomyFieldName="MPIBranchDirectorate" ma:displayName="Old Branch/Directorate" ma:readOnly="false" ma:default="" ma:fieldId="{6471a615-24d0-405e-ba33-2e4d0599bdb5}" ma:sspId="3bfd400a-bb0f-42a8-a885-98b592a0f767" ma:termSetId="69ef0645-fb11-447b-ae83-00e92b0f1434" ma:anchorId="d9ceed6f-2ecf-43c8-837a-9083483b3f2d" ma:open="false" ma:isKeyword="false">
      <xsd:complexType>
        <xsd:sequence>
          <xsd:element ref="pc:Terms" minOccurs="0" maxOccurs="1"/>
        </xsd:sequence>
      </xsd:complexType>
    </xsd:element>
    <xsd:element name="eacf0c84418045d3a16a16f6f07e428e" ma:index="37" nillable="true" ma:taxonomy="true" ma:internalName="eacf0c84418045d3a16a16f6f07e428e" ma:taxonomyFieldName="MPIBBUDirectorate" ma:displayName="Directorate" ma:default="" ma:fieldId="{eacf0c84-4180-45d3-a16a-16f6f07e428e}" ma:sspId="3bfd400a-bb0f-42a8-a885-98b592a0f767" ma:termSetId="c7c6f609-1286-4827-a4da-bcbd0020f923" ma:anchorId="e53959d8-fce6-40fc-9703-5cf57385b0b2" ma:open="false" ma:isKeyword="false">
      <xsd:complexType>
        <xsd:sequence>
          <xsd:element ref="pc:Terms" minOccurs="0" maxOccurs="1"/>
        </xsd:sequence>
      </xsd:complexType>
    </xsd:element>
    <xsd:element name="e511bfff523c4dfabd13bdfb5303d8fe" ma:index="41" nillable="true" ma:taxonomy="true" ma:internalName="e511bfff523c4dfabd13bdfb5303d8fe" ma:taxonomyFieldName="MPIBBUTeam" ma:displayName="Team" ma:default="" ma:fieldId="{e511bfff-523c-4dfa-bd13-bdfb5303d8fe}" ma:sspId="3bfd400a-bb0f-42a8-a885-98b592a0f767" ma:termSetId="c7c6f609-1286-4827-a4da-bcbd0020f923" ma:anchorId="c21731ef-ab68-4810-bc64-896d8d6a15c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f8905f-9550-4f00-9ca7-549ca9754aab" elementFormDefault="qualified">
    <xsd:import namespace="http://schemas.microsoft.com/office/2006/documentManagement/types"/>
    <xsd:import namespace="http://schemas.microsoft.com/office/infopath/2007/PartnerControls"/>
    <xsd:element name="Template" ma:index="7" nillable="true" ma:displayName="Template" ma:default="0" ma:indexed="true" ma:internalName="Template">
      <xsd:simpleType>
        <xsd:restriction base="dms:Boolean"/>
      </xsd:simpleType>
    </xsd:element>
    <xsd:element name="a85eb354dd1b40349833cd29d140667a" ma:index="27" nillable="true" ma:taxonomy="true" ma:internalName="a85eb354dd1b40349833cd29d140667a" ma:taxonomyFieldName="MPI_x0020_Branch" ma:displayName="(Old) MPI Branch" ma:readOnly="false" ma:default="" ma:fieldId="{a85eb354-dd1b-4034-9833-cd29d140667a}" ma:sspId="3bfd400a-bb0f-42a8-a885-98b592a0f767" ma:termSetId="bbe9d91e-57c5-4968-b654-a7e271421dbc" ma:anchorId="00000000-0000-0000-0000-000000000000" ma:open="false" ma:isKeyword="false">
      <xsd:complexType>
        <xsd:sequence>
          <xsd:element ref="pc:Terms" minOccurs="0" maxOccurs="1"/>
        </xsd:sequence>
      </xsd:complexType>
    </xsd:element>
    <xsd:element name="ff4269a385194e108ce0240442392fca" ma:index="29" nillable="true" ma:taxonomy="true" ma:internalName="ff4269a385194e108ce0240442392fca" ma:taxonomyFieldName="MPI_x0020_Directorate" ma:displayName="(Old) MPI Directorate" ma:readOnly="false" ma:default="" ma:fieldId="{ff4269a3-8519-4e10-8ce0-240442392fca}" ma:sspId="3bfd400a-bb0f-42a8-a885-98b592a0f767" ma:termSetId="0410e7bc-d5f0-48ba-8c16-1651865c948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21" nillable="true" ma:taxonomy="true" ma:internalName="C3TopicNote" ma:taxonomyFieldName="C3Topic" ma:displayName="Topic" ma:readOnly="false" ma:default="" ma:fieldId="{6a3fe89f-a6dd-4490-a9c1-3ef38d67b8c7}" ma:sspId="3bfd400a-bb0f-42a8-a885-98b592a0f767" ma:termSetId="c9c9b99b-8b3b-40c6-8658-b6c7fece2271" ma:anchorId="d06fa331-8bdf-4dd8-925e-e05d03901903"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63c3e-f87a-4d8a-9d2a-0f6509539450" elementFormDefault="qualified">
    <xsd:import namespace="http://schemas.microsoft.com/office/2006/documentManagement/types"/>
    <xsd:import namespace="http://schemas.microsoft.com/office/infopath/2007/PartnerControls"/>
    <xsd:element name="SharedWithUsers" ma:index="3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3TopicNote xmlns="01be4277-2979-4a68-876d-b92b25fceece">
      <Terms xmlns="http://schemas.microsoft.com/office/infopath/2007/PartnerControls"/>
    </C3TopicNote>
    <f2264123b66546a8a1ee085089029729 xmlns="e8351761-d0b4-4ed3-9e8e-b7f246617d39">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cf402fa0-b6a8-49a7-a22e-a95b6152c608</TermId>
        </TermInfo>
      </Terms>
    </f2264123b66546a8a1ee085089029729>
    <h8e0c9b5e23b4e378edef1cc2349d6b1 xmlns="e8351761-d0b4-4ed3-9e8e-b7f246617d39">
      <Terms xmlns="http://schemas.microsoft.com/office/infopath/2007/PartnerControls"/>
    </h8e0c9b5e23b4e378edef1cc2349d6b1>
    <TaxCatchAll xmlns="e8351761-d0b4-4ed3-9e8e-b7f246617d39">
      <Value>9600</Value>
      <Value>1</Value>
      <Value>10251</Value>
    </TaxCatchAll>
    <IconOverlay xmlns="http://schemas.microsoft.com/sharepoint/v4" xsi:nil="true"/>
    <eacf0c84418045d3a16a16f6f07e428e xmlns="e8351761-d0b4-4ed3-9e8e-b7f246617d39">
      <Terms xmlns="http://schemas.microsoft.com/office/infopath/2007/PartnerControls">
        <TermInfo xmlns="http://schemas.microsoft.com/office/infopath/2007/PartnerControls">
          <TermName>M. bovis</TermName>
          <TermId>73d9cf3b-a953-4162-a4ba-7a92fd998505</TermId>
        </TermInfo>
      </Terms>
    </eacf0c84418045d3a16a16f6f07e428e>
    <TaxKeywordTaxHTField xmlns="e8351761-d0b4-4ed3-9e8e-b7f246617d39">
      <Terms xmlns="http://schemas.microsoft.com/office/infopath/2007/PartnerControls"/>
    </TaxKeywordTaxHTField>
    <PingarLastProcessed xmlns="e8351761-d0b4-4ed3-9e8e-b7f246617d39" xsi:nil="true"/>
    <n7ceb84d0bdc44c4acfa9578a5b13d56 xmlns="e8351761-d0b4-4ed3-9e8e-b7f246617d39">
      <Terms xmlns="http://schemas.microsoft.com/office/infopath/2007/PartnerControls"/>
    </n7ceb84d0bdc44c4acfa9578a5b13d56>
    <ba75f874a87640adba970e86c1ac31f5 xmlns="e8351761-d0b4-4ed3-9e8e-b7f246617d39">
      <Terms xmlns="http://schemas.microsoft.com/office/infopath/2007/PartnerControls">
        <TermInfo xmlns="http://schemas.microsoft.com/office/infopath/2007/PartnerControls">
          <TermName>Biosecurity New Zealand</TermName>
          <TermId>612a54e9-e17f-4f38-9e8f-f74e3be3bd65</TermId>
        </TermInfo>
      </Terms>
    </ba75f874a87640adba970e86c1ac31f5>
    <ff4269a385194e108ce0240442392fca xmlns="aaf8905f-9550-4f00-9ca7-549ca9754aab">
      <Terms xmlns="http://schemas.microsoft.com/office/infopath/2007/PartnerControls"/>
    </ff4269a385194e108ce0240442392fca>
    <he042311858a4a7c92c97e3aa9e7ea11 xmlns="e8351761-d0b4-4ed3-9e8e-b7f246617d39">
      <Terms xmlns="http://schemas.microsoft.com/office/infopath/2007/PartnerControls"/>
    </he042311858a4a7c92c97e3aa9e7ea11>
    <m471a61524d0405eba332e4d0599bdb5 xmlns="e8351761-d0b4-4ed3-9e8e-b7f246617d39">
      <Terms xmlns="http://schemas.microsoft.com/office/infopath/2007/PartnerControls"/>
    </m471a61524d0405eba332e4d0599bdb5>
    <MPICapabilities xmlns="e8351761-d0b4-4ed3-9e8e-b7f246617d39">false</MPICapabilities>
    <Template xmlns="aaf8905f-9550-4f00-9ca7-549ca9754aab">false</Template>
    <a85eb354dd1b40349833cd29d140667a xmlns="aaf8905f-9550-4f00-9ca7-549ca9754aab">
      <Terms xmlns="http://schemas.microsoft.com/office/infopath/2007/PartnerControls"/>
    </a85eb354dd1b40349833cd29d140667a>
    <MPIOutofDate_x003f_ xmlns="e8351761-d0b4-4ed3-9e8e-b7f246617d39">false</MPIOutofDate_x003f_>
    <e511bfff523c4dfabd13bdfb5303d8fe xmlns="e8351761-d0b4-4ed3-9e8e-b7f246617d39">
      <Terms xmlns="http://schemas.microsoft.com/office/infopath/2007/PartnerControls"/>
    </e511bfff523c4dfabd13bdfb5303d8fe>
    <SharedWithUsers xmlns="65763c3e-f87a-4d8a-9d2a-0f6509539450">
      <UserInfo>
        <DisplayName>Peter Howard</DisplayName>
        <AccountId>8002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8CC417-81B8-40B0-9203-FAD592FBA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51761-d0b4-4ed3-9e8e-b7f246617d39"/>
    <ds:schemaRef ds:uri="aaf8905f-9550-4f00-9ca7-549ca9754aab"/>
    <ds:schemaRef ds:uri="01be4277-2979-4a68-876d-b92b25fceece"/>
    <ds:schemaRef ds:uri="http://schemas.microsoft.com/sharepoint/v4"/>
    <ds:schemaRef ds:uri="65763c3e-f87a-4d8a-9d2a-0f6509539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FE8E93-D258-42F4-9F58-DAEB809B04DF}">
  <ds:schemaRefs>
    <ds:schemaRef ds:uri="http://schemas.microsoft.com/office/2006/metadata/properties"/>
    <ds:schemaRef ds:uri="http://schemas.microsoft.com/office/infopath/2007/PartnerControls"/>
    <ds:schemaRef ds:uri="01be4277-2979-4a68-876d-b92b25fceece"/>
    <ds:schemaRef ds:uri="e8351761-d0b4-4ed3-9e8e-b7f246617d39"/>
    <ds:schemaRef ds:uri="http://schemas.microsoft.com/sharepoint/v4"/>
    <ds:schemaRef ds:uri="aaf8905f-9550-4f00-9ca7-549ca9754aab"/>
    <ds:schemaRef ds:uri="65763c3e-f87a-4d8a-9d2a-0f6509539450"/>
  </ds:schemaRefs>
</ds:datastoreItem>
</file>

<file path=customXml/itemProps3.xml><?xml version="1.0" encoding="utf-8"?>
<ds:datastoreItem xmlns:ds="http://schemas.openxmlformats.org/officeDocument/2006/customXml" ds:itemID="{A0621D01-D465-4099-B150-372230033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2889</Words>
  <Characters>16470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Team Manager Veterinary and Epidemiology</vt:lpstr>
    </vt:vector>
  </TitlesOfParts>
  <Company>MPI</Company>
  <LinksUpToDate>false</LinksUpToDate>
  <CharactersWithSpaces>19321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Manager Veterinary and Epidemiology</dc:title>
  <dc:subject/>
  <dc:creator>Danelle Tahere</dc:creator>
  <cp:keywords/>
  <dc:description/>
  <cp:lastModifiedBy>Peter Howard</cp:lastModifiedBy>
  <cp:revision>2</cp:revision>
  <dcterms:created xsi:type="dcterms:W3CDTF">2021-07-12T00:02:00Z</dcterms:created>
  <dcterms:modified xsi:type="dcterms:W3CDTF">2021-07-12T00:02:00Z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0x0101005496552013C0BA46BE88192D5C6EB20B00BC7B51C3C3DA487E91D1E0ED95F8C85C0067B5BEBDA47A7A4AABD3C979E0B5C134</vt:lpwstr>
  </property>
  <property fmtid="{D5CDD505-2E9C-101B-9397-08002B2CF9AE}" pid="3" name="MPISecurityClassification">
    <vt:lpwstr>1;#None|cf402fa0-b6a8-49a7-a22e-a95b6152c608</vt:lpwstr>
  </property>
  <property fmtid="{D5CDD505-2E9C-101B-9397-08002B2CF9AE}" pid="4" name="TaxKeyword">
    <vt:lpwstr/>
  </property>
  <property fmtid="{D5CDD505-2E9C-101B-9397-08002B2CF9AE}" pid="5" name="MPIBBUBranch">
    <vt:lpwstr>9600;#Biosecurity New Zealand|612a54e9-e17f-4f38-9e8f-f74e3be3bd65</vt:lpwstr>
  </property>
  <property fmtid="{D5CDD505-2E9C-101B-9397-08002B2CF9AE}" pid="6" name="C3Topic">
    <vt:lpwstr/>
  </property>
  <property fmtid="{D5CDD505-2E9C-101B-9397-08002B2CF9AE}" pid="7" name="MPIBBUBranchDirectorate">
    <vt:lpwstr/>
  </property>
  <property fmtid="{D5CDD505-2E9C-101B-9397-08002B2CF9AE}" pid="8" name="MPIBBUDirectorate">
    <vt:lpwstr>10251;#M. bovis|73d9cf3b-a953-4162-a4ba-7a92fd998505</vt:lpwstr>
  </property>
  <property fmtid="{D5CDD505-2E9C-101B-9397-08002B2CF9AE}" pid="9" name="MPIBBU">
    <vt:lpwstr/>
  </property>
  <property fmtid="{D5CDD505-2E9C-101B-9397-08002B2CF9AE}" pid="10" name="MPIBBUBusinessUnit">
    <vt:lpwstr/>
  </property>
  <property fmtid="{D5CDD505-2E9C-101B-9397-08002B2CF9AE}" pid="11" name="PingarMPI_Terms">
    <vt:lpwstr/>
  </property>
  <property fmtid="{D5CDD505-2E9C-101B-9397-08002B2CF9AE}" pid="12" name="RecordPoint_WorkflowType">
    <vt:lpwstr>ActiveSubmitStub</vt:lpwstr>
  </property>
  <property fmtid="{D5CDD505-2E9C-101B-9397-08002B2CF9AE}" pid="13" name="RecordPoint_ActiveItemUniqueId">
    <vt:lpwstr>{1a781f53-216c-4e2e-b673-20b4f7512a75}</vt:lpwstr>
  </property>
  <property fmtid="{D5CDD505-2E9C-101B-9397-08002B2CF9AE}" pid="14" name="RecordPoint_RecordNumberSubmitted">
    <vt:lpwstr>R0006309640</vt:lpwstr>
  </property>
  <property fmtid="{D5CDD505-2E9C-101B-9397-08002B2CF9AE}" pid="15" name="RecordPoint_SubmissionCompleted">
    <vt:lpwstr>2020-07-28T19:40:23.5805461+12:00</vt:lpwstr>
  </property>
  <property fmtid="{D5CDD505-2E9C-101B-9397-08002B2CF9AE}" pid="16" name="RecordPoint_SubmissionDate">
    <vt:lpwstr/>
  </property>
  <property fmtid="{D5CDD505-2E9C-101B-9397-08002B2CF9AE}" pid="17" name="RecordPoint_ActiveItemWebId">
    <vt:lpwstr>{65763c3e-f87a-4d8a-9d2a-0f6509539450}</vt:lpwstr>
  </property>
  <property fmtid="{D5CDD505-2E9C-101B-9397-08002B2CF9AE}" pid="18" name="RecordPoint_ActiveItemSiteId">
    <vt:lpwstr>{44e13115-f85d-40ac-a55c-652193dd777e}</vt:lpwstr>
  </property>
  <property fmtid="{D5CDD505-2E9C-101B-9397-08002B2CF9AE}" pid="19" name="RecordPoint_ActiveItemListId">
    <vt:lpwstr>{aaf8905f-9550-4f00-9ca7-549ca9754aab}</vt:lpwstr>
  </property>
  <property fmtid="{D5CDD505-2E9C-101B-9397-08002B2CF9AE}" pid="20" name="RecordPoint_ActiveItemMoved">
    <vt:lpwstr/>
  </property>
  <property fmtid="{D5CDD505-2E9C-101B-9397-08002B2CF9AE}" pid="21" name="RecordPoint_RecordFormat">
    <vt:lpwstr/>
  </property>
  <property fmtid="{D5CDD505-2E9C-101B-9397-08002B2CF9AE}" pid="22" name="MPI Directorate">
    <vt:lpwstr/>
  </property>
  <property fmtid="{D5CDD505-2E9C-101B-9397-08002B2CF9AE}" pid="23" name="MPI Branch">
    <vt:lpwstr/>
  </property>
  <property fmtid="{D5CDD505-2E9C-101B-9397-08002B2CF9AE}" pid="24" name="MPIYear">
    <vt:lpwstr/>
  </property>
  <property fmtid="{D5CDD505-2E9C-101B-9397-08002B2CF9AE}" pid="25" name="MPIBranchDirectorate">
    <vt:lpwstr/>
  </property>
  <property fmtid="{D5CDD505-2E9C-101B-9397-08002B2CF9AE}" pid="26" name="MPIBBUTeam">
    <vt:lpwstr/>
  </property>
</Properties>
</file>